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18" w:lineRule="atLeast"/>
        <w:ind w:left="0" w:right="0"/>
        <w:jc w:val="center"/>
        <w:rPr>
          <w:rFonts w:ascii="微软雅黑" w:hAnsi="微软雅黑" w:eastAsia="微软雅黑" w:cs="微软雅黑"/>
          <w:b/>
          <w:color w:val="CF0002"/>
          <w:sz w:val="36"/>
          <w:szCs w:val="36"/>
        </w:rPr>
      </w:pPr>
      <w:r>
        <w:rPr>
          <w:rFonts w:hint="eastAsia" w:ascii="微软雅黑" w:hAnsi="微软雅黑" w:eastAsia="微软雅黑" w:cs="微软雅黑"/>
          <w:b/>
          <w:color w:val="CF0002"/>
          <w:kern w:val="0"/>
          <w:sz w:val="36"/>
          <w:szCs w:val="36"/>
          <w:bdr w:val="none" w:color="auto" w:sz="0" w:space="0"/>
          <w:shd w:val="clear" w:fill="FFFFFF"/>
          <w:lang w:val="en-US" w:eastAsia="zh-CN" w:bidi="ar"/>
        </w:rPr>
        <w:t>汕头市人民政府关于第四批清理规范市政府部门行政审批中介服务事项的决定</w:t>
      </w:r>
    </w:p>
    <w:p>
      <w:pPr>
        <w:pStyle w:val="2"/>
        <w:keepNext w:val="0"/>
        <w:keepLines w:val="0"/>
        <w:widowControl/>
        <w:suppressLineNumbers w:val="0"/>
        <w:spacing w:before="226" w:beforeAutospacing="0" w:after="226" w:afterAutospacing="0" w:line="23" w:lineRule="atLeast"/>
        <w:ind w:left="0" w:right="0" w:firstLine="420"/>
        <w:jc w:val="center"/>
        <w:rPr>
          <w:rFonts w:hint="eastAsia" w:ascii="宋体" w:hAnsi="宋体" w:eastAsia="宋体" w:cs="宋体"/>
          <w:sz w:val="28"/>
          <w:szCs w:val="28"/>
        </w:rPr>
      </w:pPr>
      <w:r>
        <w:rPr>
          <w:rFonts w:hint="eastAsia" w:ascii="宋体" w:hAnsi="宋体" w:eastAsia="宋体" w:cs="宋体"/>
          <w:color w:val="333333"/>
          <w:sz w:val="28"/>
          <w:szCs w:val="28"/>
          <w:shd w:val="clear" w:fill="FFFFFF"/>
        </w:rPr>
        <w:t>汕府〔2018〕13号</w:t>
      </w:r>
      <w:bookmarkStart w:id="0" w:name="_GoBack"/>
      <w:bookmarkEnd w:id="0"/>
      <w:r>
        <w:rPr>
          <w:rFonts w:hint="eastAsia" w:ascii="宋体" w:hAnsi="宋体" w:eastAsia="宋体" w:cs="宋体"/>
          <w:color w:val="333333"/>
          <w:sz w:val="28"/>
          <w:szCs w:val="28"/>
          <w:shd w:val="clear" w:fill="FFFFFF"/>
        </w:rPr>
        <w:t> </w:t>
      </w:r>
    </w:p>
    <w:p>
      <w:pPr>
        <w:pStyle w:val="2"/>
        <w:keepNext w:val="0"/>
        <w:keepLines w:val="0"/>
        <w:widowControl/>
        <w:suppressLineNumbers w:val="0"/>
        <w:spacing w:before="226" w:beforeAutospacing="0" w:after="226" w:afterAutospacing="0" w:line="23" w:lineRule="atLeast"/>
        <w:ind w:left="0" w:right="0"/>
        <w:rPr>
          <w:sz w:val="28"/>
          <w:szCs w:val="28"/>
        </w:rPr>
      </w:pPr>
      <w:r>
        <w:rPr>
          <w:rFonts w:hint="eastAsia" w:ascii="宋体" w:hAnsi="宋体" w:eastAsia="宋体" w:cs="宋体"/>
          <w:color w:val="333333"/>
          <w:sz w:val="28"/>
          <w:szCs w:val="28"/>
          <w:shd w:val="clear" w:fill="FFFFFF"/>
        </w:rPr>
        <w:t>各区县人民政府，市政府各部门、各直属机构：</w:t>
      </w:r>
    </w:p>
    <w:p>
      <w:pPr>
        <w:pStyle w:val="2"/>
        <w:keepNext w:val="0"/>
        <w:keepLines w:val="0"/>
        <w:widowControl/>
        <w:suppressLineNumbers w:val="0"/>
        <w:spacing w:before="226" w:beforeAutospacing="0" w:after="226" w:afterAutospacing="0" w:line="23" w:lineRule="atLeast"/>
        <w:ind w:left="0" w:right="0" w:firstLine="420"/>
        <w:rPr>
          <w:rFonts w:hint="eastAsia" w:ascii="宋体" w:hAnsi="宋体" w:eastAsia="宋体" w:cs="宋体"/>
          <w:sz w:val="28"/>
          <w:szCs w:val="28"/>
        </w:rPr>
      </w:pPr>
      <w:r>
        <w:rPr>
          <w:rFonts w:hint="eastAsia" w:ascii="宋体" w:hAnsi="宋体" w:eastAsia="宋体" w:cs="宋体"/>
          <w:color w:val="333333"/>
          <w:sz w:val="28"/>
          <w:szCs w:val="28"/>
          <w:shd w:val="clear" w:fill="FFFFFF"/>
        </w:rPr>
        <w:t>为贯彻落实党的十九大精神和国务院行政审批制度改革部署要求，根据《广东省人民政府关于第四批清理规范省政府部门行政审批中介服务事项的决定》（粤府〔2017〕128号），市政府决定第四批清理规范10项市政府部门行政审批中介服务事项，不再作为行政审批的受理条件。</w:t>
      </w:r>
    </w:p>
    <w:p>
      <w:pPr>
        <w:pStyle w:val="2"/>
        <w:keepNext w:val="0"/>
        <w:keepLines w:val="0"/>
        <w:widowControl/>
        <w:suppressLineNumbers w:val="0"/>
        <w:spacing w:before="226" w:beforeAutospacing="0" w:after="226" w:afterAutospacing="0" w:line="23" w:lineRule="atLeast"/>
        <w:ind w:left="0" w:right="0" w:firstLine="420"/>
        <w:rPr>
          <w:rFonts w:hint="eastAsia" w:ascii="宋体" w:hAnsi="宋体" w:eastAsia="宋体" w:cs="宋体"/>
          <w:sz w:val="28"/>
          <w:szCs w:val="28"/>
        </w:rPr>
      </w:pPr>
      <w:r>
        <w:rPr>
          <w:rFonts w:hint="eastAsia" w:ascii="宋体" w:hAnsi="宋体" w:eastAsia="宋体" w:cs="宋体"/>
          <w:color w:val="333333"/>
          <w:sz w:val="28"/>
          <w:szCs w:val="28"/>
          <w:shd w:val="clear" w:fill="FFFFFF"/>
        </w:rPr>
        <w:t>各地、各部门要认真做好清理规范行政审批中介服务事项的落实工作，同步推进配套改革和制度规范建设，保障行政审批质量和效率。对涉及公共安全的行政审批事项，在清理规范相关中介服务后，要进一步强化监管措施，确保安全责任落实到位。</w:t>
      </w:r>
    </w:p>
    <w:p>
      <w:pPr>
        <w:pStyle w:val="2"/>
        <w:keepNext w:val="0"/>
        <w:keepLines w:val="0"/>
        <w:widowControl/>
        <w:suppressLineNumbers w:val="0"/>
        <w:spacing w:before="226" w:beforeAutospacing="0" w:after="226" w:afterAutospacing="0" w:line="23" w:lineRule="atLeast"/>
        <w:ind w:left="0" w:right="0" w:firstLine="420"/>
        <w:rPr>
          <w:rFonts w:hint="eastAsia" w:ascii="宋体" w:hAnsi="宋体" w:eastAsia="宋体" w:cs="宋体"/>
          <w:sz w:val="28"/>
          <w:szCs w:val="28"/>
        </w:rPr>
      </w:pPr>
      <w:r>
        <w:rPr>
          <w:rFonts w:hint="eastAsia" w:ascii="宋体" w:hAnsi="宋体" w:eastAsia="宋体" w:cs="宋体"/>
          <w:color w:val="333333"/>
          <w:sz w:val="28"/>
          <w:szCs w:val="28"/>
          <w:shd w:val="clear" w:fill="FFFFFF"/>
        </w:rPr>
        <w:t>附件：汕头市人民政府决定第四批清理规范的市政府部门行政审批中介服务事项目录（共10项）</w:t>
      </w:r>
    </w:p>
    <w:p>
      <w:pPr>
        <w:pStyle w:val="2"/>
        <w:keepNext w:val="0"/>
        <w:keepLines w:val="0"/>
        <w:widowControl/>
        <w:suppressLineNumbers w:val="0"/>
        <w:spacing w:before="226" w:beforeAutospacing="0" w:after="226" w:afterAutospacing="0" w:line="23" w:lineRule="atLeast"/>
        <w:ind w:left="0" w:right="0" w:firstLine="420"/>
        <w:rPr>
          <w:rFonts w:hint="eastAsia" w:ascii="宋体" w:hAnsi="宋体" w:eastAsia="宋体" w:cs="宋体"/>
          <w:sz w:val="28"/>
          <w:szCs w:val="28"/>
        </w:rPr>
      </w:pPr>
      <w:r>
        <w:rPr>
          <w:rFonts w:hint="eastAsia" w:ascii="宋体" w:hAnsi="宋体" w:eastAsia="宋体" w:cs="宋体"/>
          <w:color w:val="333333"/>
          <w:sz w:val="28"/>
          <w:szCs w:val="28"/>
          <w:shd w:val="clear" w:fill="FFFFFF"/>
        </w:rPr>
        <w:t> </w:t>
      </w:r>
    </w:p>
    <w:p>
      <w:pPr>
        <w:pStyle w:val="2"/>
        <w:keepNext w:val="0"/>
        <w:keepLines w:val="0"/>
        <w:widowControl/>
        <w:suppressLineNumbers w:val="0"/>
        <w:spacing w:before="226" w:beforeAutospacing="0" w:after="226" w:afterAutospacing="0" w:line="23" w:lineRule="atLeast"/>
        <w:ind w:left="0" w:right="0" w:firstLine="420"/>
        <w:jc w:val="right"/>
        <w:rPr>
          <w:rFonts w:hint="eastAsia" w:ascii="宋体" w:hAnsi="宋体" w:eastAsia="宋体" w:cs="宋体"/>
          <w:sz w:val="28"/>
          <w:szCs w:val="28"/>
        </w:rPr>
      </w:pPr>
      <w:r>
        <w:rPr>
          <w:rFonts w:hint="eastAsia" w:ascii="宋体" w:hAnsi="宋体" w:eastAsia="宋体" w:cs="宋体"/>
          <w:color w:val="333333"/>
          <w:sz w:val="28"/>
          <w:szCs w:val="28"/>
          <w:shd w:val="clear" w:fill="FFFFFF"/>
        </w:rPr>
        <w:t>汕头市人民政府</w:t>
      </w:r>
      <w:r>
        <w:rPr>
          <w:rFonts w:hint="eastAsia" w:ascii="宋体" w:hAnsi="宋体" w:eastAsia="宋体" w:cs="宋体"/>
          <w:color w:val="333333"/>
          <w:sz w:val="28"/>
          <w:szCs w:val="28"/>
          <w:shd w:val="clear" w:fill="FFFFFF"/>
        </w:rPr>
        <w:br w:type="textWrapping"/>
      </w:r>
      <w:r>
        <w:rPr>
          <w:rFonts w:hint="eastAsia" w:ascii="宋体" w:hAnsi="宋体" w:eastAsia="宋体" w:cs="宋体"/>
          <w:color w:val="333333"/>
          <w:sz w:val="28"/>
          <w:szCs w:val="28"/>
          <w:shd w:val="clear" w:fill="FFFFFF"/>
        </w:rPr>
        <w:t>2018年2月13日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800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FollowedHyperlink"/>
    <w:basedOn w:val="3"/>
    <w:uiPriority w:val="0"/>
    <w:rPr>
      <w:color w:val="000000"/>
      <w:u w:val="none"/>
    </w:rPr>
  </w:style>
  <w:style w:type="character" w:styleId="5">
    <w:name w:val="Hyperlink"/>
    <w:basedOn w:val="3"/>
    <w:uiPriority w:val="0"/>
    <w:rPr>
      <w:color w:val="000000"/>
      <w:u w:val="none"/>
    </w:rPr>
  </w:style>
  <w:style w:type="character" w:customStyle="1" w:styleId="7">
    <w:name w:val="datetle"/>
    <w:basedOn w:val="3"/>
    <w:uiPriority w:val="0"/>
    <w:rPr>
      <w:b/>
      <w:color w:val="000000"/>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2018-03-01T01:10:13Z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