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bookmarkStart w:id="0" w:name="_GoBack"/>
    </w:p>
    <w:p w14:paraId="3B90C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推荐对象汇总表</w:t>
      </w:r>
    </w:p>
    <w:p w14:paraId="7099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00"/>
        <w:gridCol w:w="1075"/>
        <w:gridCol w:w="1275"/>
        <w:gridCol w:w="1244"/>
        <w:gridCol w:w="1480"/>
        <w:gridCol w:w="2250"/>
        <w:gridCol w:w="1124"/>
        <w:gridCol w:w="1326"/>
        <w:gridCol w:w="1305"/>
        <w:gridCol w:w="795"/>
      </w:tblGrid>
      <w:tr w14:paraId="00A2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055" w:type="dxa"/>
            <w:gridSpan w:val="11"/>
            <w:noWrap w:val="0"/>
            <w:vAlign w:val="center"/>
          </w:tcPr>
          <w:p w14:paraId="7F2F421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一、先进集体</w:t>
            </w:r>
          </w:p>
        </w:tc>
      </w:tr>
      <w:tr w14:paraId="0A95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1" w:type="dxa"/>
            <w:noWrap w:val="0"/>
            <w:vAlign w:val="center"/>
          </w:tcPr>
          <w:p w14:paraId="4D18EB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78BF1E0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1275" w:type="dxa"/>
            <w:noWrap w:val="0"/>
            <w:vAlign w:val="center"/>
          </w:tcPr>
          <w:p w14:paraId="6528F0B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1244" w:type="dxa"/>
            <w:noWrap w:val="0"/>
            <w:vAlign w:val="center"/>
          </w:tcPr>
          <w:p w14:paraId="1DE922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人员总数</w:t>
            </w:r>
          </w:p>
        </w:tc>
        <w:tc>
          <w:tcPr>
            <w:tcW w:w="1480" w:type="dxa"/>
            <w:noWrap w:val="0"/>
            <w:vAlign w:val="center"/>
          </w:tcPr>
          <w:p w14:paraId="3C9A8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250" w:type="dxa"/>
            <w:noWrap w:val="0"/>
            <w:vAlign w:val="center"/>
          </w:tcPr>
          <w:p w14:paraId="15370FD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负责人职务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 w14:paraId="630EEC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推荐集体所属单位</w:t>
            </w:r>
          </w:p>
        </w:tc>
        <w:tc>
          <w:tcPr>
            <w:tcW w:w="1305" w:type="dxa"/>
            <w:noWrap w:val="0"/>
            <w:vAlign w:val="center"/>
          </w:tcPr>
          <w:p w14:paraId="4E548BA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95" w:type="dxa"/>
            <w:noWrap w:val="0"/>
            <w:vAlign w:val="center"/>
          </w:tcPr>
          <w:p w14:paraId="5809367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B36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1" w:type="dxa"/>
            <w:noWrap w:val="0"/>
            <w:vAlign w:val="center"/>
          </w:tcPr>
          <w:p w14:paraId="6F5720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4B77DF2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汕头市应急管理局综合协调督办科</w:t>
            </w:r>
          </w:p>
        </w:tc>
        <w:tc>
          <w:tcPr>
            <w:tcW w:w="1275" w:type="dxa"/>
            <w:noWrap w:val="0"/>
            <w:vAlign w:val="center"/>
          </w:tcPr>
          <w:p w14:paraId="298323E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正科级</w:t>
            </w:r>
          </w:p>
        </w:tc>
        <w:tc>
          <w:tcPr>
            <w:tcW w:w="1244" w:type="dxa"/>
            <w:noWrap w:val="0"/>
            <w:vAlign w:val="center"/>
          </w:tcPr>
          <w:p w14:paraId="4CE85E4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0" w:type="dxa"/>
            <w:noWrap w:val="0"/>
            <w:vAlign w:val="center"/>
          </w:tcPr>
          <w:p w14:paraId="51FB52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吴基伟</w:t>
            </w:r>
          </w:p>
        </w:tc>
        <w:tc>
          <w:tcPr>
            <w:tcW w:w="2250" w:type="dxa"/>
            <w:noWrap w:val="0"/>
            <w:vAlign w:val="center"/>
          </w:tcPr>
          <w:p w14:paraId="0CCCAA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科长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 w14:paraId="21EE3EE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汕头市应急管理局</w:t>
            </w:r>
          </w:p>
        </w:tc>
        <w:tc>
          <w:tcPr>
            <w:tcW w:w="1305" w:type="dxa"/>
            <w:noWrap w:val="0"/>
            <w:vAlign w:val="center"/>
          </w:tcPr>
          <w:p w14:paraId="63E0C07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机关</w:t>
            </w:r>
          </w:p>
        </w:tc>
        <w:tc>
          <w:tcPr>
            <w:tcW w:w="795" w:type="dxa"/>
            <w:noWrap w:val="0"/>
            <w:vAlign w:val="center"/>
          </w:tcPr>
          <w:p w14:paraId="29E115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69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81" w:type="dxa"/>
            <w:noWrap w:val="0"/>
            <w:vAlign w:val="center"/>
          </w:tcPr>
          <w:p w14:paraId="40CD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5937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汕头市澄海区应急管理局执法大队</w:t>
            </w:r>
          </w:p>
        </w:tc>
        <w:tc>
          <w:tcPr>
            <w:tcW w:w="1275" w:type="dxa"/>
            <w:noWrap w:val="0"/>
            <w:vAlign w:val="center"/>
          </w:tcPr>
          <w:p w14:paraId="71E0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股级</w:t>
            </w:r>
          </w:p>
        </w:tc>
        <w:tc>
          <w:tcPr>
            <w:tcW w:w="1244" w:type="dxa"/>
            <w:noWrap w:val="0"/>
            <w:vAlign w:val="center"/>
          </w:tcPr>
          <w:p w14:paraId="1F73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80" w:type="dxa"/>
            <w:noWrap w:val="0"/>
            <w:vAlign w:val="center"/>
          </w:tcPr>
          <w:p w14:paraId="0BF0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杜朴吟</w:t>
            </w:r>
          </w:p>
        </w:tc>
        <w:tc>
          <w:tcPr>
            <w:tcW w:w="2250" w:type="dxa"/>
            <w:noWrap w:val="0"/>
            <w:vAlign w:val="center"/>
          </w:tcPr>
          <w:p w14:paraId="1F3C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大队长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 w14:paraId="32FD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汕头市澄海区应急管理局</w:t>
            </w:r>
          </w:p>
        </w:tc>
        <w:tc>
          <w:tcPr>
            <w:tcW w:w="1305" w:type="dxa"/>
            <w:noWrap w:val="0"/>
            <w:vAlign w:val="center"/>
          </w:tcPr>
          <w:p w14:paraId="4556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区级部门内设机构</w:t>
            </w:r>
          </w:p>
        </w:tc>
        <w:tc>
          <w:tcPr>
            <w:tcW w:w="795" w:type="dxa"/>
            <w:noWrap w:val="0"/>
            <w:vAlign w:val="center"/>
          </w:tcPr>
          <w:p w14:paraId="5904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C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055" w:type="dxa"/>
            <w:gridSpan w:val="11"/>
            <w:noWrap w:val="0"/>
            <w:vAlign w:val="center"/>
          </w:tcPr>
          <w:p w14:paraId="7379867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二、先进个人</w:t>
            </w:r>
          </w:p>
        </w:tc>
      </w:tr>
      <w:tr w14:paraId="277E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1" w:type="dxa"/>
            <w:noWrap w:val="0"/>
            <w:vAlign w:val="center"/>
          </w:tcPr>
          <w:p w14:paraId="3F727E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 w14:paraId="5ACE11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75" w:type="dxa"/>
            <w:noWrap w:val="0"/>
            <w:vAlign w:val="center"/>
          </w:tcPr>
          <w:p w14:paraId="32DE7A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 w14:paraId="251CB9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44" w:type="dxa"/>
            <w:noWrap w:val="0"/>
            <w:vAlign w:val="center"/>
          </w:tcPr>
          <w:p w14:paraId="27A21C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80" w:type="dxa"/>
            <w:noWrap w:val="0"/>
            <w:vAlign w:val="center"/>
          </w:tcPr>
          <w:p w14:paraId="03BED7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50" w:type="dxa"/>
            <w:noWrap w:val="0"/>
            <w:vAlign w:val="center"/>
          </w:tcPr>
          <w:p w14:paraId="6FFB5E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24" w:type="dxa"/>
            <w:noWrap w:val="0"/>
            <w:vAlign w:val="center"/>
          </w:tcPr>
          <w:p w14:paraId="4094680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26" w:type="dxa"/>
            <w:noWrap w:val="0"/>
            <w:vAlign w:val="center"/>
          </w:tcPr>
          <w:p w14:paraId="47D4AC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1305" w:type="dxa"/>
            <w:noWrap w:val="0"/>
            <w:vAlign w:val="center"/>
          </w:tcPr>
          <w:p w14:paraId="2632661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795" w:type="dxa"/>
            <w:noWrap w:val="0"/>
            <w:vAlign w:val="center"/>
          </w:tcPr>
          <w:p w14:paraId="40526C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D29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1" w:type="dxa"/>
            <w:noWrap w:val="0"/>
            <w:vAlign w:val="center"/>
          </w:tcPr>
          <w:p w14:paraId="2869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 w14:paraId="3BD7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朱郁楠</w:t>
            </w:r>
          </w:p>
        </w:tc>
        <w:tc>
          <w:tcPr>
            <w:tcW w:w="1075" w:type="dxa"/>
            <w:noWrap w:val="0"/>
            <w:vAlign w:val="center"/>
          </w:tcPr>
          <w:p w14:paraId="72AE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75" w:type="dxa"/>
            <w:noWrap w:val="0"/>
            <w:vAlign w:val="center"/>
          </w:tcPr>
          <w:p w14:paraId="5A41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244" w:type="dxa"/>
            <w:noWrap w:val="0"/>
            <w:vAlign w:val="center"/>
          </w:tcPr>
          <w:p w14:paraId="190C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480" w:type="dxa"/>
            <w:noWrap w:val="0"/>
            <w:vAlign w:val="center"/>
          </w:tcPr>
          <w:p w14:paraId="2D5B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250" w:type="dxa"/>
            <w:noWrap w:val="0"/>
            <w:vAlign w:val="center"/>
          </w:tcPr>
          <w:p w14:paraId="0738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汕头市应急管理局</w:t>
            </w:r>
          </w:p>
        </w:tc>
        <w:tc>
          <w:tcPr>
            <w:tcW w:w="1124" w:type="dxa"/>
            <w:noWrap w:val="0"/>
            <w:vAlign w:val="center"/>
          </w:tcPr>
          <w:p w14:paraId="22E5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危险化学品安全监管科科长</w:t>
            </w:r>
          </w:p>
        </w:tc>
        <w:tc>
          <w:tcPr>
            <w:tcW w:w="1326" w:type="dxa"/>
            <w:noWrap w:val="0"/>
            <w:vAlign w:val="center"/>
          </w:tcPr>
          <w:p w14:paraId="68C3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科级</w:t>
            </w:r>
          </w:p>
        </w:tc>
        <w:tc>
          <w:tcPr>
            <w:tcW w:w="1305" w:type="dxa"/>
            <w:noWrap w:val="0"/>
            <w:vAlign w:val="center"/>
          </w:tcPr>
          <w:p w14:paraId="4A8A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7A628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EA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1" w:type="dxa"/>
            <w:noWrap w:val="0"/>
            <w:vAlign w:val="center"/>
          </w:tcPr>
          <w:p w14:paraId="149EB6F4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noWrap w:val="0"/>
            <w:vAlign w:val="center"/>
          </w:tcPr>
          <w:p w14:paraId="5B3648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余俊标</w:t>
            </w:r>
          </w:p>
        </w:tc>
        <w:tc>
          <w:tcPr>
            <w:tcW w:w="1075" w:type="dxa"/>
            <w:noWrap w:val="0"/>
            <w:vAlign w:val="center"/>
          </w:tcPr>
          <w:p w14:paraId="0EA255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男</w:t>
            </w:r>
          </w:p>
        </w:tc>
        <w:tc>
          <w:tcPr>
            <w:tcW w:w="1275" w:type="dxa"/>
            <w:noWrap w:val="0"/>
            <w:vAlign w:val="center"/>
          </w:tcPr>
          <w:p w14:paraId="67D798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汉</w:t>
            </w:r>
          </w:p>
        </w:tc>
        <w:tc>
          <w:tcPr>
            <w:tcW w:w="1244" w:type="dxa"/>
            <w:noWrap w:val="0"/>
            <w:vAlign w:val="center"/>
          </w:tcPr>
          <w:p w14:paraId="7EDA37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中共</w:t>
            </w:r>
            <w:r>
              <w:rPr>
                <w:rFonts w:hint="eastAsia" w:ascii="Times New Roman" w:hAnsi="Times New Roman" w:cs="Times New Roman"/>
                <w:sz w:val="24"/>
              </w:rPr>
              <w:t>党员</w:t>
            </w:r>
          </w:p>
        </w:tc>
        <w:tc>
          <w:tcPr>
            <w:tcW w:w="1480" w:type="dxa"/>
            <w:noWrap w:val="0"/>
            <w:vAlign w:val="center"/>
          </w:tcPr>
          <w:p w14:paraId="71D5348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研究生</w:t>
            </w:r>
          </w:p>
        </w:tc>
        <w:tc>
          <w:tcPr>
            <w:tcW w:w="2250" w:type="dxa"/>
            <w:noWrap w:val="0"/>
            <w:vAlign w:val="center"/>
          </w:tcPr>
          <w:p w14:paraId="5F155C7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汕头超声电子（集团）有限公司</w:t>
            </w:r>
          </w:p>
        </w:tc>
        <w:tc>
          <w:tcPr>
            <w:tcW w:w="1124" w:type="dxa"/>
            <w:noWrap w:val="0"/>
            <w:vAlign w:val="center"/>
          </w:tcPr>
          <w:p w14:paraId="2A3C7F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安委办主任</w:t>
            </w:r>
          </w:p>
        </w:tc>
        <w:tc>
          <w:tcPr>
            <w:tcW w:w="1326" w:type="dxa"/>
            <w:noWrap w:val="0"/>
            <w:vAlign w:val="center"/>
          </w:tcPr>
          <w:p w14:paraId="0FB732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</w:t>
            </w:r>
          </w:p>
        </w:tc>
        <w:tc>
          <w:tcPr>
            <w:tcW w:w="1305" w:type="dxa"/>
            <w:noWrap w:val="0"/>
            <w:vAlign w:val="center"/>
          </w:tcPr>
          <w:p w14:paraId="1DD69CE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经济师/投资建设项目管理师</w:t>
            </w:r>
          </w:p>
        </w:tc>
        <w:tc>
          <w:tcPr>
            <w:tcW w:w="795" w:type="dxa"/>
            <w:noWrap w:val="0"/>
            <w:vAlign w:val="center"/>
          </w:tcPr>
          <w:p w14:paraId="36D58AF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A8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81" w:type="dxa"/>
            <w:noWrap w:val="0"/>
            <w:vAlign w:val="center"/>
          </w:tcPr>
          <w:p w14:paraId="440BD060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 w:bidi="ar-SA"/>
              </w:rPr>
              <w:t>3</w:t>
            </w:r>
          </w:p>
        </w:tc>
        <w:tc>
          <w:tcPr>
            <w:tcW w:w="1400" w:type="dxa"/>
            <w:noWrap w:val="0"/>
            <w:vAlign w:val="center"/>
          </w:tcPr>
          <w:p w14:paraId="0946439D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黄秋实</w:t>
            </w:r>
          </w:p>
        </w:tc>
        <w:tc>
          <w:tcPr>
            <w:tcW w:w="1075" w:type="dxa"/>
            <w:noWrap w:val="0"/>
            <w:vAlign w:val="center"/>
          </w:tcPr>
          <w:p w14:paraId="5F5207D7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女</w:t>
            </w:r>
          </w:p>
        </w:tc>
        <w:tc>
          <w:tcPr>
            <w:tcW w:w="1275" w:type="dxa"/>
            <w:noWrap w:val="0"/>
            <w:vAlign w:val="center"/>
          </w:tcPr>
          <w:p w14:paraId="36BC8811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汉</w:t>
            </w:r>
          </w:p>
        </w:tc>
        <w:tc>
          <w:tcPr>
            <w:tcW w:w="1244" w:type="dxa"/>
            <w:noWrap w:val="0"/>
            <w:vAlign w:val="center"/>
          </w:tcPr>
          <w:p w14:paraId="193D84D0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中共党员</w:t>
            </w:r>
          </w:p>
        </w:tc>
        <w:tc>
          <w:tcPr>
            <w:tcW w:w="1480" w:type="dxa"/>
            <w:noWrap w:val="0"/>
            <w:vAlign w:val="center"/>
          </w:tcPr>
          <w:p w14:paraId="762C05A4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大学</w:t>
            </w:r>
          </w:p>
        </w:tc>
        <w:tc>
          <w:tcPr>
            <w:tcW w:w="2250" w:type="dxa"/>
            <w:noWrap w:val="0"/>
            <w:vAlign w:val="center"/>
          </w:tcPr>
          <w:p w14:paraId="130808A3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汕头海关</w:t>
            </w:r>
          </w:p>
        </w:tc>
        <w:tc>
          <w:tcPr>
            <w:tcW w:w="1124" w:type="dxa"/>
            <w:noWrap w:val="0"/>
            <w:vAlign w:val="center"/>
          </w:tcPr>
          <w:p w14:paraId="50FFC068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科长</w:t>
            </w:r>
          </w:p>
        </w:tc>
        <w:tc>
          <w:tcPr>
            <w:tcW w:w="1326" w:type="dxa"/>
            <w:noWrap w:val="0"/>
            <w:vAlign w:val="center"/>
          </w:tcPr>
          <w:p w14:paraId="25F76CC5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科级</w:t>
            </w:r>
          </w:p>
        </w:tc>
        <w:tc>
          <w:tcPr>
            <w:tcW w:w="1305" w:type="dxa"/>
            <w:noWrap w:val="0"/>
            <w:vAlign w:val="center"/>
          </w:tcPr>
          <w:p w14:paraId="58027FF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B6FD0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C990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242DA"/>
    <w:rsid w:val="01611473"/>
    <w:rsid w:val="047D6922"/>
    <w:rsid w:val="04FC4A87"/>
    <w:rsid w:val="0D50480B"/>
    <w:rsid w:val="12A337DE"/>
    <w:rsid w:val="1FAD1B56"/>
    <w:rsid w:val="24D251B7"/>
    <w:rsid w:val="256454AE"/>
    <w:rsid w:val="26AB26E9"/>
    <w:rsid w:val="2A352704"/>
    <w:rsid w:val="2B811D79"/>
    <w:rsid w:val="2C7D5B6F"/>
    <w:rsid w:val="2FC31763"/>
    <w:rsid w:val="35E05AC7"/>
    <w:rsid w:val="3F6721D5"/>
    <w:rsid w:val="43703A71"/>
    <w:rsid w:val="445A031A"/>
    <w:rsid w:val="45321BEB"/>
    <w:rsid w:val="4B496207"/>
    <w:rsid w:val="4C991516"/>
    <w:rsid w:val="4CDA1F4C"/>
    <w:rsid w:val="4DD95267"/>
    <w:rsid w:val="52585EDB"/>
    <w:rsid w:val="606D5623"/>
    <w:rsid w:val="62EF2E2C"/>
    <w:rsid w:val="67F242DA"/>
    <w:rsid w:val="68136EAB"/>
    <w:rsid w:val="6815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宋体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 w:cs="Times New Roman"/>
      <w:sz w:val="30"/>
    </w:rPr>
  </w:style>
  <w:style w:type="paragraph" w:styleId="4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303</Characters>
  <Lines>0</Lines>
  <Paragraphs>0</Paragraphs>
  <TotalTime>88</TotalTime>
  <ScaleCrop>false</ScaleCrop>
  <LinksUpToDate>false</LinksUpToDate>
  <CharactersWithSpaces>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2021-03-02T01:21:00Z</dcterms:created>
  <dc:creator>诗和远方</dc:creator>
  <cp:lastModifiedBy>南南:P</cp:lastModifiedBy>
  <cp:lastPrinted>2021-03-11T07:47:00Z</cp:lastPrinted>
  <dcterms:modified xsi:type="dcterms:W3CDTF">2025-07-07T09:36:36Z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eyJoZGlkIjoiYjQ1Y2FmMTEzNTNkOWRlNzdiNjgyNmU1Njg2ZDVkMjciLCJ1c2VySWQiOiI1MTMxNjQ1OTYifQ==</vt:lpwstr>
  </property>
  <property fmtid="{D5CDD505-2E9C-101B-9397-08002B2CF9AE}" pid="4" name="ICV">
    <vt:lpwstr>13470E61B14047F68FF92EE4A6F45E08_13</vt:lpwstr>
  </property>
</Properties>
</file>