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6628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42424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424242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b w:val="0"/>
          <w:bCs w:val="0"/>
          <w:color w:val="424242"/>
          <w:sz w:val="32"/>
          <w:szCs w:val="32"/>
          <w:lang w:val="en-US" w:eastAsia="zh-CN"/>
        </w:rPr>
        <w:t>3</w:t>
      </w:r>
    </w:p>
    <w:p w14:paraId="376BFA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424242"/>
          <w:sz w:val="44"/>
          <w:szCs w:val="44"/>
        </w:rPr>
        <w:t>体检须知</w:t>
      </w:r>
    </w:p>
    <w:p w14:paraId="6F765B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</w:pPr>
    </w:p>
    <w:p w14:paraId="2B51F7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一、集中签到。确定为体检对象的</w:t>
      </w:r>
      <w:r>
        <w:rPr>
          <w:rFonts w:hint="eastAsia" w:ascii="Times New Roman" w:hAnsi="Times New Roman" w:eastAsia="方正仿宋简体" w:cs="Times New Roman"/>
          <w:color w:val="424242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，请携带本人身份证、近期免冠二寸照片1张（需矫正视力的，请携带本人常用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的眼镜）</w:t>
      </w:r>
      <w:r>
        <w:rPr>
          <w:rFonts w:hint="eastAsia" w:ascii="Times New Roman" w:hAnsi="Times New Roman" w:eastAsia="方正仿宋简体" w:cs="Times New Roman"/>
          <w:color w:val="424242"/>
          <w:sz w:val="32"/>
          <w:szCs w:val="32"/>
          <w:highlight w:val="none"/>
          <w:lang w:eastAsia="zh-CN"/>
        </w:rPr>
        <w:t>、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黑色签字笔或钢笔，到集中地点按时集中签到，听从工作人员安排和指引。对证件携带不齐或无正当理由不按时报到参加体检的体检对象，按自动弃权处理。确有特殊情况的，经汕头市卫生健康局批准同意后，可推迟检查。</w:t>
      </w:r>
    </w:p>
    <w:p w14:paraId="1295691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体检对象所携带的通讯工具，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到达指定医院体检中心签到后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须关闭后装入信封交工作人员统一保管，体检结束离开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体检场所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时退回。体检过程中，体检人员应按照工作人员指引进行体检，服从工作人员管理。体检人员在体检过程中不得携带或使用通讯工具、不得主动透露个人姓名等信息、不得在体检过程中与本次体检无关人员会面或交谈、未经许可不得离开体检现场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 </w:t>
      </w:r>
    </w:p>
    <w:p w14:paraId="64F918C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填写表格。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</w:rPr>
        <w:t>体检对象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到达指定医院体检中心领取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</w:rPr>
        <w:t>广东省事业单位工作人员聘用体检表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val="en-US" w:eastAsia="zh-CN"/>
        </w:rPr>
        <w:t>后认真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填写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val="en-US" w:eastAsia="zh-CN"/>
        </w:rPr>
        <w:t>相关内容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eastAsia="zh-CN"/>
        </w:rPr>
        <w:t>，“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val="en-US" w:eastAsia="zh-CN"/>
        </w:rPr>
        <w:t>本人姓名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val="en-US" w:eastAsia="zh-CN"/>
        </w:rPr>
        <w:t>和“受检者签名”两栏请勿实名签署，待体检现场拿到体检编号后再签署体检编号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病史部分要如实、逐项填齐，不能遗漏，如隐瞒病史影响体检结果的，后果自负。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 </w:t>
      </w:r>
    </w:p>
    <w:p w14:paraId="70C81C3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三、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  <w:t>注意事项。体检前一天注意休息，勿熬夜，不饮酒，避免剧烈运动。体检当天需进行采血、B超等检查，请在受检前禁食8-12小时。女性体检对象月经期间请勿做妇科及尿液检查，待经期完毕后再补检；怀孕或可能已受孕的，请事先告知医护人员，勿做X光检查。请配合医生认真检查所有项目，勿漏检。</w:t>
      </w:r>
    </w:p>
    <w:p w14:paraId="77425B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体检流程：</w:t>
      </w:r>
    </w:p>
    <w:p w14:paraId="34CA5A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凭相关证件到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指定医院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</w:rPr>
        <w:t>体检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中心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</w:rPr>
        <w:t>接待处领取《广东省事业单位工作人员聘用体检表》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</w:rPr>
        <w:t>体检指引单→检验科抽血→全胸片X光检查→B超检查→心电图检查→眼科→女外科、妇科→男外科→耳鼻喉科→内科→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检验科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</w:rPr>
        <w:t>留取尿标本→接待处测血压等并交回检查指引单，体检完毕。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体检中心有免费提供早餐。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（体检流程可适当调整顺序或服从工作人员安排。）</w:t>
      </w:r>
    </w:p>
    <w:p w14:paraId="0F6622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、考生离场。经医院工作人员确认体检项目无漏检、误检后，体检对象到指定地点领回代保管物品，方可离开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体检场所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 </w:t>
      </w:r>
    </w:p>
    <w:p w14:paraId="5B0F4B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、体检结果。体检对象对本人体检结果有疑问的，可以在接到体检结论通知之日起3个工作日内向汕头市卫生健康局提出复检要求。</w:t>
      </w:r>
      <w:r>
        <w:rPr>
          <w:rFonts w:hint="eastAsia" w:ascii="Times New Roman" w:hAnsi="Times New Roman" w:eastAsia="方正仿宋简体" w:cs="Times New Roman"/>
          <w:color w:val="424242"/>
          <w:sz w:val="32"/>
          <w:szCs w:val="32"/>
          <w:highlight w:val="none"/>
          <w:lang w:eastAsia="zh-CN"/>
        </w:rPr>
        <w:t>汕头市卫生健康局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 xml:space="preserve">在收到复检要求10个工作日内组织复检。复检只能进行一次，体检结果以复检结论为准。 </w:t>
      </w:r>
    </w:p>
    <w:p w14:paraId="372B7C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、如体检对象放弃体检资格或有特殊情况的，须于体检当天前一个工作日</w:t>
      </w:r>
      <w:r>
        <w:rPr>
          <w:rFonts w:hint="eastAsia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  <w:t>20:00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前与相关单位联系。请体检人员选择好交通工具，提前熟悉集中地点位置和交通路线，预足时间，确保准时抵达，切勿迟到。</w:t>
      </w:r>
    </w:p>
    <w:p w14:paraId="2D6B01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  <w:t>八、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未尽事宜，请于正常上班时间与</w:t>
      </w:r>
      <w:r>
        <w:rPr>
          <w:rFonts w:hint="eastAsia" w:ascii="Times New Roman" w:hAnsi="Times New Roman" w:eastAsia="方正仿宋简体" w:cs="Times New Roman"/>
          <w:color w:val="424242"/>
          <w:sz w:val="32"/>
          <w:szCs w:val="32"/>
          <w:lang w:eastAsia="zh-CN"/>
        </w:rPr>
        <w:t>相应招聘单位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联系。</w:t>
      </w:r>
    </w:p>
    <w:p w14:paraId="79E6E6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1587" w:right="1361" w:bottom="124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735BD"/>
    <w:rsid w:val="385C73AF"/>
    <w:rsid w:val="50936BAD"/>
    <w:rsid w:val="74C735BD"/>
    <w:rsid w:val="7C2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1032</Words>
  <Characters>1041</Characters>
  <Lines>0</Lines>
  <Paragraphs>0</Paragraphs>
  <TotalTime>2</TotalTime>
  <ScaleCrop>false</ScaleCrop>
  <LinksUpToDate>false</LinksUpToDate>
  <CharactersWithSpaces>1045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2025-05-26T07:25:00Z</dcterms:created>
  <dc:creator>读书好，好读书</dc:creator>
  <cp:lastModifiedBy>读书好，好读书</cp:lastModifiedBy>
  <dcterms:modified xsi:type="dcterms:W3CDTF">2025-09-29T08:09:12Z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0779E6AEC06E4927A4865D431F765060_13</vt:lpwstr>
  </property>
  <property fmtid="{D5CDD505-2E9C-101B-9397-08002B2CF9AE}" pid="4" name="KSOTemplateDocerSaveRecord">
    <vt:lpwstr>eyJoZGlkIjoiYTRjYjYzMzU5N2FhMGNjNTQ3OTk3NTI1YWZiYjZhMWUiLCJ1c2VySWQiOiIyNDQ4OTQ0OTgifQ==</vt:lpwstr>
  </property>
</Properties>
</file>