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“普惠平台类”企业通过“中国国际贸易单一窗口”线上申领出口信用保险保单的操作指引及常见问题解答（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一、登录国际单一窗口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1.打开浏览器，百度搜索“中国国际贸易单一窗口”，或者输入网址“https://www.singlewindow.cn”，进入网站，点击右侧倒数第二个标签卡“金融服务”，点击出口信用里面的“小微投保”（如图1）。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2.进入门户网站的登陆界面后点击登录页面的“卡介质”字样，插入电子口岸卡的法人卡并输入电子口岸法人密码（如图2）。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（卡密码原始密码是8个8或者8个0，如果系统提示安装控件则点击下载控件，安装时选择金税盘）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813560"/>
            <wp:effectExtent l="0" t="0" r="6985" b="15240"/>
            <wp:docPr id="14" name="图片 14" descr="2f7d35f2ae4f06aea7297dc088623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f7d35f2ae4f06aea7297dc088623c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621280"/>
            <wp:effectExtent l="0" t="0" r="8890" b="7620"/>
            <wp:docPr id="15" name="图片 15" descr="60ac384e9fa7247ebc711eb0a7c30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0ac384e9fa7247ebc711eb0a7c30f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435225"/>
            <wp:effectExtent l="0" t="0" r="7620" b="3175"/>
            <wp:docPr id="2" name="图片 2" descr="c22e9a100a269e5860064581c7fe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2e9a100a269e5860064581c7fee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申领小微政策保单。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在信用保险系统界面，有信息提示“您有一份待确认小微信保易保单，请查看保单”，点击“查看保单”（如图3）。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进入新的页面，需要填写姓名、手机和邮箱（邮箱请不要带中划线或下划线等特殊符号，否则无法通过）（如图4）。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填写好信息，最下方有“已认真阅读以上内容并同意”，勾选后，会有单证跳出来，(如图5)，强制查看10秒，此为今年的续转申请单，10秒过后，可以关闭或者返回，最后点击下“确认投保”。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181225"/>
            <wp:effectExtent l="0" t="0" r="9525" b="9525"/>
            <wp:docPr id="3" name="图片 3" descr="c655114df051ec607faa8391ecc9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55114df051ec607faa8391ecc9e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299970"/>
            <wp:effectExtent l="0" t="0" r="8255" b="5080"/>
            <wp:docPr id="4" name="图片 4" descr="9beb29cfb04af8e50a411e2bf763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eb29cfb04af8e50a411e2bf7634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678555"/>
            <wp:effectExtent l="0" t="0" r="6350" b="17145"/>
            <wp:docPr id="5" name="图片 5" descr="a527b8bd8c5e204618e3483f0077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27b8bd8c5e204618e3483f007711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三、授权网上协议企业"制章"、"签约"、"授权"(之前有操作的系统会直接跳过)，最后确认投保。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"制章"操作阶段，点击"保存印章并生成协议"（如图6）。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"协议签署"（签约）阶段，勾选"我确认协议条款"，点击"同意"(如图7)。3、"企业数据授权"阶段，勾选"同意提供上述数据内容"，点击"授权"，完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成数据授权操作（如图8）。4、最后的投保操作，点击"确定"，至此完成整个投保操作流程（如图9）。成功提交投保申请后，在投保申请页面可查看已投保的申请数据（如图10）。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357120"/>
            <wp:effectExtent l="0" t="0" r="12065" b="5080"/>
            <wp:docPr id="6" name="图片 6" descr="3206fca85ecdd2fe5fa77165abc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206fca85ecdd2fe5fa77165abc26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393950"/>
            <wp:effectExtent l="0" t="0" r="6985" b="6350"/>
            <wp:docPr id="7" name="图片 7" descr="a94b73dbe407b0a6614e27eaf028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4b73dbe407b0a6614e27eaf028c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324100"/>
            <wp:effectExtent l="0" t="0" r="13970" b="0"/>
            <wp:docPr id="8" name="图片 8" descr="7bb597d5e04289c7dbfda56aa807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b597d5e04289c7dbfda56aa807fc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355850"/>
            <wp:effectExtent l="0" t="0" r="3810" b="6350"/>
            <wp:docPr id="9" name="图片 9" descr="895793e6aca12ade819f835cd4ec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95793e6aca12ade819f835cd4ecd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314575"/>
            <wp:effectExtent l="0" t="0" r="7620" b="9525"/>
            <wp:docPr id="10" name="图片 10" descr="6b1e15e40c4458b0aebc90fb09a5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b1e15e40c4458b0aebc90fb09a573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四、查看审批结果，收悉生效电子保单（保单生效后才能操作）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中国出口信用保险公司完成保单审核后，将把生效的电子保单发送到“单一窗口”平台。您可以在“保险单”页签内查看、下载电子保单，并在线完成“收悉”操作（如图11）（如图12）（如图13）。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369820"/>
            <wp:effectExtent l="0" t="0" r="6350" b="11430"/>
            <wp:docPr id="11" name="图片 11" descr="87e599cfae450b383740eccb9e49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7e599cfae450b383740eccb9e49b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287270"/>
            <wp:effectExtent l="0" t="0" r="6350" b="17780"/>
            <wp:docPr id="12" name="图片 12" descr="b7ad091e8612665a4d09a9ce620d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7ad091e8612665a4d09a9ce620d3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32025"/>
            <wp:effectExtent l="0" t="0" r="10160" b="15875"/>
            <wp:docPr id="13" name="图片 13" descr="af9b0d3b513f558b1b2539001ff9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f9b0d3b513f558b1b2539001ff9ca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CF4C7"/>
    <w:multiLevelType w:val="singleLevel"/>
    <w:tmpl w:val="54FCF4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0F3531"/>
    <w:multiLevelType w:val="singleLevel"/>
    <w:tmpl w:val="730F35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MmY5YTliYTBiZjkwOGZmYjg3MjU3ZWEwMzYzNjgifQ=="/>
  </w:docVars>
  <w:rsids>
    <w:rsidRoot w:val="4A2B2CE0"/>
    <w:rsid w:val="27373D28"/>
    <w:rsid w:val="4A2B2CE0"/>
    <w:rsid w:val="6C1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787</Words>
  <Characters>828</Characters>
  <Lines>0</Lines>
  <Paragraphs>0</Paragraphs>
  <TotalTime>23</TotalTime>
  <ScaleCrop>false</ScaleCrop>
  <LinksUpToDate>false</LinksUpToDate>
  <CharactersWithSpaces>828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2022-08-10T14:10:00Z</dcterms:created>
  <dc:creator>郭泽锐</dc:creator>
  <cp:lastModifiedBy>郑瑜</cp:lastModifiedBy>
  <dcterms:modified xsi:type="dcterms:W3CDTF">2022-08-11T01:44:40Z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DBFF86DF29F947758088AD43B699617B</vt:lpwstr>
  </property>
</Properties>
</file>