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color w:val="000000"/>
          <w:spacing w:val="-6"/>
          <w:sz w:val="32"/>
          <w:szCs w:val="32"/>
          <w:lang w:val="en-US" w:eastAsia="zh-CN"/>
        </w:rPr>
      </w:pPr>
      <w:r>
        <w:rPr>
          <w:rFonts w:hint="eastAsia" w:ascii="黑体" w:hAnsi="黑体" w:eastAsia="黑体" w:cs="黑体"/>
          <w:color w:val="000000"/>
          <w:spacing w:val="-6"/>
          <w:sz w:val="32"/>
          <w:szCs w:val="32"/>
          <w:lang w:val="en-US" w:eastAsia="zh-CN"/>
        </w:rPr>
        <w:t>附件3</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pacing w:val="-6"/>
          <w:sz w:val="44"/>
          <w:szCs w:val="44"/>
          <w:lang w:val="en-US" w:eastAsia="zh-CN"/>
        </w:rPr>
      </w:pPr>
      <w:r>
        <w:rPr>
          <w:rFonts w:hint="eastAsia" w:ascii="创艺简标宋" w:hAnsi="创艺简标宋" w:eastAsia="创艺简标宋" w:cs="创艺简标宋"/>
          <w:color w:val="000000"/>
          <w:spacing w:val="-6"/>
          <w:sz w:val="44"/>
          <w:szCs w:val="44"/>
          <w:lang w:val="en-US" w:eastAsia="zh-CN"/>
        </w:rPr>
        <w:t>汕头市市场采购贸易供货商管理办法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color w:val="000000"/>
          <w:spacing w:val="-6"/>
          <w:sz w:val="32"/>
          <w:szCs w:val="32"/>
          <w:lang w:val="en-US" w:eastAsia="zh-CN"/>
        </w:rPr>
      </w:pPr>
      <w:r>
        <w:rPr>
          <w:rFonts w:hint="eastAsia" w:ascii="楷体" w:hAnsi="楷体" w:eastAsia="楷体" w:cs="楷体"/>
          <w:color w:val="000000"/>
          <w:spacing w:val="-6"/>
          <w:sz w:val="32"/>
          <w:szCs w:val="32"/>
          <w:lang w:val="en-US"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78" w:firstLineChars="200"/>
        <w:jc w:val="left"/>
        <w:textAlignment w:val="auto"/>
        <w:rPr>
          <w:rFonts w:hint="eastAsia" w:ascii="仿宋_GB2312" w:hAnsi="华文仿宋" w:eastAsia="仿宋_GB2312" w:cs="宋体"/>
          <w:color w:val="000000"/>
          <w:spacing w:val="-6"/>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8" w:firstLineChars="200"/>
        <w:jc w:val="left"/>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第一条 为做好供货商管理工作，规范供货商市场采购贸易行为，确保市场采购贸易有序发展，根据</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商务部 发展改革委 财政部 海关总署 税务总局 市场监管总局 外汇局</w:t>
      </w:r>
      <w:r>
        <w:rPr>
          <w:rFonts w:hint="eastAsia" w:ascii="仿宋_GB2312" w:hAnsi="仿宋_GB2312" w:eastAsia="仿宋_GB2312" w:cs="仿宋_GB2312"/>
          <w:color w:val="000000"/>
          <w:sz w:val="32"/>
          <w:szCs w:val="32"/>
        </w:rPr>
        <w:t>关于加快推进市场采购贸易方式试点工作的函》（商贸函〔20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〕425号）和</w:t>
      </w:r>
      <w:r>
        <w:rPr>
          <w:rFonts w:hint="eastAsia" w:ascii="仿宋_GB2312" w:hAnsi="仿宋_GB2312" w:eastAsia="仿宋_GB2312" w:cs="仿宋_GB2312"/>
          <w:color w:val="000000"/>
          <w:sz w:val="32"/>
          <w:szCs w:val="32"/>
          <w:lang w:val="en-US" w:eastAsia="zh-CN"/>
        </w:rPr>
        <w:t>《广东省人民政府办公厅印发&lt;关于在广东汕头市宝奥国际玩具城开展市场采购贸易方式试点工作的实施方案&gt;的通知》（粤办函〔2020〕319号）</w:t>
      </w:r>
      <w:r>
        <w:rPr>
          <w:rFonts w:hint="eastAsia" w:ascii="仿宋_GB2312" w:hAnsi="仿宋_GB2312" w:eastAsia="仿宋_GB2312" w:cs="仿宋_GB2312"/>
          <w:color w:val="000000"/>
          <w:spacing w:val="-6"/>
          <w:sz w:val="32"/>
          <w:szCs w:val="32"/>
          <w:lang w:val="en-US" w:eastAsia="zh-CN"/>
        </w:rPr>
        <w:t>有关规定，特制定本办法。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8" w:firstLineChars="200"/>
        <w:jc w:val="left"/>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第二条 本办法所称的供货商，是指在本市内经认定的市场集聚区内办理商事登记注册与税务基础信息录入，为市场采购贸易提供货物的企业和市场经营户。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8" w:firstLineChars="200"/>
        <w:jc w:val="left"/>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第三条 市场集聚区范围内从事市场采购贸易的供货商必须通过汕头市场采购贸易联网信息平台进行注册并保存商品信息。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8" w:firstLineChars="200"/>
        <w:jc w:val="left"/>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第四条 供货商信息留存的主要内容为企业（商户）名称、商事登记注册号、法人信息、经营场所、经菅类别、通讯信息等。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8" w:firstLineChars="200"/>
        <w:jc w:val="left"/>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第五条 市场采购贸易供货商注册程序如下：</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（一）落实经营场所</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（二）办理个体工商户设立登记</w:t>
      </w:r>
      <w:r>
        <w:rPr>
          <w:rFonts w:hint="eastAsia" w:ascii="仿宋_GB2312" w:hAnsi="仿宋_GB2312" w:eastAsia="仿宋_GB2312" w:cs="仿宋_GB2312"/>
          <w:color w:val="auto"/>
          <w:sz w:val="32"/>
          <w:szCs w:val="32"/>
          <w:lang w:eastAsia="zh-CN"/>
        </w:rPr>
        <w:t>与税务基础信息录入</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）平台备案</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详见《汕头市市场采购贸易方式试点业务备案指引》</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8" w:firstLineChars="200"/>
        <w:jc w:val="left"/>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第六条 未在信息平台注册的供货商，其货物不得以市场采购贸易方式出口。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8" w:firstLineChars="200"/>
        <w:jc w:val="left"/>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第七条 市场采购贸易供货商应当及时在汕头市场采购贸易联网信息平台录入商品信息、交易信息。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8" w:firstLineChars="200"/>
        <w:jc w:val="left"/>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第八条 市场采购贸易供货商已在市场监管部门办理注销手续或被市场监管部门吊销营业执照的，自营业执照注销或被吊销之日起，其平台注册自动失效。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8" w:firstLineChars="200"/>
        <w:jc w:val="left"/>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第九条 市场采购贸易供货商因重大违法违规行为被有关监管部门处罚的，有关监管部门可撤销其资格，半年内不予重新办理信息平台注册业务。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8" w:firstLineChars="200"/>
        <w:jc w:val="left"/>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第十条 本办法由市商务局负责解释。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8" w:firstLineChars="200"/>
        <w:jc w:val="left"/>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第十一条 本办法自印发之日日起实施，有效期三年。</w:t>
      </w:r>
      <w:r>
        <w:rPr>
          <w:rFonts w:hint="eastAsia" w:ascii="仿宋_GB2312" w:hAnsi="仿宋_GB2312" w:eastAsia="仿宋_GB2312" w:cs="仿宋_GB2312"/>
          <w:color w:val="auto"/>
          <w:spacing w:val="-6"/>
          <w:sz w:val="32"/>
          <w:szCs w:val="32"/>
          <w:lang w:val="en-US" w:eastAsia="zh-CN"/>
        </w:rPr>
        <w:t>有关政策法律依据发生变化或有效期满，根据实施情况依法评估修订。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eastAsia="仿宋_GB2312"/>
          <w:sz w:val="32"/>
          <w:szCs w:val="32"/>
        </w:rPr>
      </w:pPr>
    </w:p>
    <w:sectPr>
      <w:headerReference r:id="rId3" w:type="default"/>
      <w:footerReference r:id="rId4" w:type="default"/>
      <w:footerReference r:id="rId5" w:type="even"/>
      <w:pgSz w:w="11906" w:h="16838"/>
      <w:pgMar w:top="1633" w:right="1440" w:bottom="1633" w:left="1440" w:header="851" w:footer="964" w:gutter="0"/>
      <w:cols w:space="720" w:num="1"/>
      <w:docGrid w:type="linesAndChars" w:linePitch="480" w:charSpace="2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创艺简标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9"/>
  <w:drawingGridVerticalSpacing w:val="24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312"/>
    <w:rsid w:val="000062C1"/>
    <w:rsid w:val="00022889"/>
    <w:rsid w:val="00025258"/>
    <w:rsid w:val="00036222"/>
    <w:rsid w:val="000439CB"/>
    <w:rsid w:val="000462D8"/>
    <w:rsid w:val="000555EC"/>
    <w:rsid w:val="00055D6F"/>
    <w:rsid w:val="000571AD"/>
    <w:rsid w:val="00067B34"/>
    <w:rsid w:val="000770B7"/>
    <w:rsid w:val="0008787A"/>
    <w:rsid w:val="0009049D"/>
    <w:rsid w:val="00094876"/>
    <w:rsid w:val="0009658B"/>
    <w:rsid w:val="00096DDB"/>
    <w:rsid w:val="000A7CD5"/>
    <w:rsid w:val="000E5982"/>
    <w:rsid w:val="00122625"/>
    <w:rsid w:val="00122AC6"/>
    <w:rsid w:val="00143AEB"/>
    <w:rsid w:val="00150F30"/>
    <w:rsid w:val="00160254"/>
    <w:rsid w:val="00161574"/>
    <w:rsid w:val="00170D11"/>
    <w:rsid w:val="0017276C"/>
    <w:rsid w:val="00175C55"/>
    <w:rsid w:val="0018007A"/>
    <w:rsid w:val="001974BF"/>
    <w:rsid w:val="00197913"/>
    <w:rsid w:val="001A032E"/>
    <w:rsid w:val="001A5595"/>
    <w:rsid w:val="001A76B2"/>
    <w:rsid w:val="001B397D"/>
    <w:rsid w:val="001B6001"/>
    <w:rsid w:val="001B6889"/>
    <w:rsid w:val="001C011B"/>
    <w:rsid w:val="001C6FA3"/>
    <w:rsid w:val="001F0F33"/>
    <w:rsid w:val="001F1F01"/>
    <w:rsid w:val="001F5AF9"/>
    <w:rsid w:val="002007A6"/>
    <w:rsid w:val="00215983"/>
    <w:rsid w:val="00216827"/>
    <w:rsid w:val="002271B9"/>
    <w:rsid w:val="0023442A"/>
    <w:rsid w:val="00234E75"/>
    <w:rsid w:val="002662BC"/>
    <w:rsid w:val="002710EE"/>
    <w:rsid w:val="00280789"/>
    <w:rsid w:val="0028383A"/>
    <w:rsid w:val="002866F4"/>
    <w:rsid w:val="00291857"/>
    <w:rsid w:val="002B4103"/>
    <w:rsid w:val="002B5806"/>
    <w:rsid w:val="002B6238"/>
    <w:rsid w:val="002D0E93"/>
    <w:rsid w:val="002F309A"/>
    <w:rsid w:val="0030499C"/>
    <w:rsid w:val="003244FE"/>
    <w:rsid w:val="00342F77"/>
    <w:rsid w:val="00354873"/>
    <w:rsid w:val="00371A09"/>
    <w:rsid w:val="00382BC0"/>
    <w:rsid w:val="00386077"/>
    <w:rsid w:val="00387619"/>
    <w:rsid w:val="003942EA"/>
    <w:rsid w:val="00394AF6"/>
    <w:rsid w:val="003A06CC"/>
    <w:rsid w:val="003C01B8"/>
    <w:rsid w:val="003C3487"/>
    <w:rsid w:val="003D53E9"/>
    <w:rsid w:val="003F5D8E"/>
    <w:rsid w:val="00420D2F"/>
    <w:rsid w:val="00424506"/>
    <w:rsid w:val="00427BD4"/>
    <w:rsid w:val="00436923"/>
    <w:rsid w:val="004420C9"/>
    <w:rsid w:val="0045747F"/>
    <w:rsid w:val="00466808"/>
    <w:rsid w:val="004749CF"/>
    <w:rsid w:val="00481247"/>
    <w:rsid w:val="00482366"/>
    <w:rsid w:val="00487DE4"/>
    <w:rsid w:val="00487FD1"/>
    <w:rsid w:val="00496B13"/>
    <w:rsid w:val="004B0B49"/>
    <w:rsid w:val="004C5304"/>
    <w:rsid w:val="004E7F80"/>
    <w:rsid w:val="00510AF9"/>
    <w:rsid w:val="005255E4"/>
    <w:rsid w:val="005272E4"/>
    <w:rsid w:val="00546CA3"/>
    <w:rsid w:val="00547DF7"/>
    <w:rsid w:val="00551A0A"/>
    <w:rsid w:val="00551DCB"/>
    <w:rsid w:val="005543E4"/>
    <w:rsid w:val="00563EE6"/>
    <w:rsid w:val="00567474"/>
    <w:rsid w:val="00597C06"/>
    <w:rsid w:val="005A448A"/>
    <w:rsid w:val="005C7D59"/>
    <w:rsid w:val="005D1878"/>
    <w:rsid w:val="005E0A1C"/>
    <w:rsid w:val="005E7427"/>
    <w:rsid w:val="005F1B0F"/>
    <w:rsid w:val="00606949"/>
    <w:rsid w:val="00607489"/>
    <w:rsid w:val="00607BF2"/>
    <w:rsid w:val="006124BE"/>
    <w:rsid w:val="00624A65"/>
    <w:rsid w:val="00626F5A"/>
    <w:rsid w:val="006306E1"/>
    <w:rsid w:val="006321C0"/>
    <w:rsid w:val="00643794"/>
    <w:rsid w:val="00645434"/>
    <w:rsid w:val="00654066"/>
    <w:rsid w:val="0065680F"/>
    <w:rsid w:val="006637CA"/>
    <w:rsid w:val="00685C9C"/>
    <w:rsid w:val="006900F7"/>
    <w:rsid w:val="006912A6"/>
    <w:rsid w:val="00696783"/>
    <w:rsid w:val="006A2852"/>
    <w:rsid w:val="006A5134"/>
    <w:rsid w:val="006D4E0D"/>
    <w:rsid w:val="006D6285"/>
    <w:rsid w:val="006D6973"/>
    <w:rsid w:val="006E1585"/>
    <w:rsid w:val="006E5252"/>
    <w:rsid w:val="006E53FC"/>
    <w:rsid w:val="006E6332"/>
    <w:rsid w:val="006F3886"/>
    <w:rsid w:val="007011B4"/>
    <w:rsid w:val="007012F2"/>
    <w:rsid w:val="007149E0"/>
    <w:rsid w:val="007379CD"/>
    <w:rsid w:val="00740CFE"/>
    <w:rsid w:val="0074266F"/>
    <w:rsid w:val="00762091"/>
    <w:rsid w:val="00763E78"/>
    <w:rsid w:val="00767137"/>
    <w:rsid w:val="00775642"/>
    <w:rsid w:val="00784BB2"/>
    <w:rsid w:val="00794261"/>
    <w:rsid w:val="007B0FFB"/>
    <w:rsid w:val="007B2DF8"/>
    <w:rsid w:val="007B61CE"/>
    <w:rsid w:val="007B719B"/>
    <w:rsid w:val="007C6B2C"/>
    <w:rsid w:val="007C7571"/>
    <w:rsid w:val="007D2C46"/>
    <w:rsid w:val="007D63CD"/>
    <w:rsid w:val="007E3101"/>
    <w:rsid w:val="007E48A0"/>
    <w:rsid w:val="007F034D"/>
    <w:rsid w:val="007F74F5"/>
    <w:rsid w:val="008013BA"/>
    <w:rsid w:val="00814FAA"/>
    <w:rsid w:val="0082345A"/>
    <w:rsid w:val="00832CB2"/>
    <w:rsid w:val="0083534B"/>
    <w:rsid w:val="00845AE6"/>
    <w:rsid w:val="00845C6C"/>
    <w:rsid w:val="00845F4B"/>
    <w:rsid w:val="0085029D"/>
    <w:rsid w:val="008512FC"/>
    <w:rsid w:val="008546CF"/>
    <w:rsid w:val="00863E76"/>
    <w:rsid w:val="008820C7"/>
    <w:rsid w:val="0088289D"/>
    <w:rsid w:val="008913C4"/>
    <w:rsid w:val="008920A7"/>
    <w:rsid w:val="00892711"/>
    <w:rsid w:val="00894B33"/>
    <w:rsid w:val="008A5C4F"/>
    <w:rsid w:val="008A6A2C"/>
    <w:rsid w:val="008B6CD0"/>
    <w:rsid w:val="008C3E32"/>
    <w:rsid w:val="008D5564"/>
    <w:rsid w:val="008D5BAE"/>
    <w:rsid w:val="008D766C"/>
    <w:rsid w:val="008F4942"/>
    <w:rsid w:val="008F4E1E"/>
    <w:rsid w:val="0091785F"/>
    <w:rsid w:val="009225B4"/>
    <w:rsid w:val="00924B9D"/>
    <w:rsid w:val="00926E3E"/>
    <w:rsid w:val="00944A36"/>
    <w:rsid w:val="00945E91"/>
    <w:rsid w:val="009465E7"/>
    <w:rsid w:val="0095214D"/>
    <w:rsid w:val="00953B7D"/>
    <w:rsid w:val="0095622B"/>
    <w:rsid w:val="0096000F"/>
    <w:rsid w:val="009704AC"/>
    <w:rsid w:val="00973EAF"/>
    <w:rsid w:val="009742AC"/>
    <w:rsid w:val="00987A10"/>
    <w:rsid w:val="009978E1"/>
    <w:rsid w:val="009A482D"/>
    <w:rsid w:val="009A7F7B"/>
    <w:rsid w:val="009D32C5"/>
    <w:rsid w:val="009E2852"/>
    <w:rsid w:val="009F049A"/>
    <w:rsid w:val="009F2847"/>
    <w:rsid w:val="00A01CBA"/>
    <w:rsid w:val="00A20C40"/>
    <w:rsid w:val="00A2546B"/>
    <w:rsid w:val="00A25480"/>
    <w:rsid w:val="00A3725A"/>
    <w:rsid w:val="00A44E86"/>
    <w:rsid w:val="00A5787E"/>
    <w:rsid w:val="00A61EC2"/>
    <w:rsid w:val="00A74061"/>
    <w:rsid w:val="00A81F7E"/>
    <w:rsid w:val="00A95828"/>
    <w:rsid w:val="00AA76BB"/>
    <w:rsid w:val="00AC7A3C"/>
    <w:rsid w:val="00AD54E2"/>
    <w:rsid w:val="00B042B0"/>
    <w:rsid w:val="00B11C63"/>
    <w:rsid w:val="00B14586"/>
    <w:rsid w:val="00B14A3F"/>
    <w:rsid w:val="00B2011F"/>
    <w:rsid w:val="00B22903"/>
    <w:rsid w:val="00B26A03"/>
    <w:rsid w:val="00B26D79"/>
    <w:rsid w:val="00B350B1"/>
    <w:rsid w:val="00B452AB"/>
    <w:rsid w:val="00B4675C"/>
    <w:rsid w:val="00B538F0"/>
    <w:rsid w:val="00B54381"/>
    <w:rsid w:val="00B569DA"/>
    <w:rsid w:val="00B6632F"/>
    <w:rsid w:val="00B94351"/>
    <w:rsid w:val="00B9770C"/>
    <w:rsid w:val="00BA20BA"/>
    <w:rsid w:val="00BB1F1F"/>
    <w:rsid w:val="00BB2FD7"/>
    <w:rsid w:val="00BB6862"/>
    <w:rsid w:val="00BB77D2"/>
    <w:rsid w:val="00BB79DC"/>
    <w:rsid w:val="00BD44CF"/>
    <w:rsid w:val="00BE1FEA"/>
    <w:rsid w:val="00BF1D19"/>
    <w:rsid w:val="00C03E1A"/>
    <w:rsid w:val="00C1508F"/>
    <w:rsid w:val="00C157BC"/>
    <w:rsid w:val="00C24112"/>
    <w:rsid w:val="00C31ECB"/>
    <w:rsid w:val="00C32E29"/>
    <w:rsid w:val="00C74E99"/>
    <w:rsid w:val="00C9664B"/>
    <w:rsid w:val="00CB02C2"/>
    <w:rsid w:val="00CC0368"/>
    <w:rsid w:val="00CD55A4"/>
    <w:rsid w:val="00D070E3"/>
    <w:rsid w:val="00D10DB4"/>
    <w:rsid w:val="00D144A2"/>
    <w:rsid w:val="00D15011"/>
    <w:rsid w:val="00D22300"/>
    <w:rsid w:val="00D25000"/>
    <w:rsid w:val="00D35CC4"/>
    <w:rsid w:val="00D40ED0"/>
    <w:rsid w:val="00D45770"/>
    <w:rsid w:val="00D4690B"/>
    <w:rsid w:val="00D51F4F"/>
    <w:rsid w:val="00D566F1"/>
    <w:rsid w:val="00D8542A"/>
    <w:rsid w:val="00D87C26"/>
    <w:rsid w:val="00D90043"/>
    <w:rsid w:val="00D922D8"/>
    <w:rsid w:val="00D930B6"/>
    <w:rsid w:val="00D9469F"/>
    <w:rsid w:val="00D95B52"/>
    <w:rsid w:val="00D95B77"/>
    <w:rsid w:val="00D95DF9"/>
    <w:rsid w:val="00D975AB"/>
    <w:rsid w:val="00D97D53"/>
    <w:rsid w:val="00DA0B8A"/>
    <w:rsid w:val="00DB0B81"/>
    <w:rsid w:val="00DC035F"/>
    <w:rsid w:val="00DD7F40"/>
    <w:rsid w:val="00DE59E0"/>
    <w:rsid w:val="00DF7B30"/>
    <w:rsid w:val="00E0085C"/>
    <w:rsid w:val="00E070E5"/>
    <w:rsid w:val="00E11475"/>
    <w:rsid w:val="00E14AFB"/>
    <w:rsid w:val="00E15C04"/>
    <w:rsid w:val="00E32A56"/>
    <w:rsid w:val="00E41A19"/>
    <w:rsid w:val="00E4723F"/>
    <w:rsid w:val="00E510A6"/>
    <w:rsid w:val="00E5417B"/>
    <w:rsid w:val="00E62CD8"/>
    <w:rsid w:val="00E662E0"/>
    <w:rsid w:val="00E7475C"/>
    <w:rsid w:val="00E80C54"/>
    <w:rsid w:val="00E949B2"/>
    <w:rsid w:val="00E97174"/>
    <w:rsid w:val="00EB73E6"/>
    <w:rsid w:val="00ED7312"/>
    <w:rsid w:val="00EE0D25"/>
    <w:rsid w:val="00F11713"/>
    <w:rsid w:val="00F16AB8"/>
    <w:rsid w:val="00F2154C"/>
    <w:rsid w:val="00F21864"/>
    <w:rsid w:val="00F2300E"/>
    <w:rsid w:val="00F33CD4"/>
    <w:rsid w:val="00F44DF7"/>
    <w:rsid w:val="00F60833"/>
    <w:rsid w:val="00F621E3"/>
    <w:rsid w:val="00F65782"/>
    <w:rsid w:val="00F66FEA"/>
    <w:rsid w:val="00F675C9"/>
    <w:rsid w:val="00F74C8C"/>
    <w:rsid w:val="00F8234E"/>
    <w:rsid w:val="00F8467B"/>
    <w:rsid w:val="00F860D2"/>
    <w:rsid w:val="00FC1ABA"/>
    <w:rsid w:val="00FC4EAE"/>
    <w:rsid w:val="00FE0411"/>
    <w:rsid w:val="00FE7CB2"/>
    <w:rsid w:val="00FF00F8"/>
    <w:rsid w:val="00FF7588"/>
    <w:rsid w:val="01020105"/>
    <w:rsid w:val="013951C1"/>
    <w:rsid w:val="026B2F69"/>
    <w:rsid w:val="032356EA"/>
    <w:rsid w:val="03432BBB"/>
    <w:rsid w:val="04880F77"/>
    <w:rsid w:val="04AF2FCE"/>
    <w:rsid w:val="059C4A85"/>
    <w:rsid w:val="06C869D7"/>
    <w:rsid w:val="07450F21"/>
    <w:rsid w:val="086D0BF0"/>
    <w:rsid w:val="093D2981"/>
    <w:rsid w:val="0A8A385F"/>
    <w:rsid w:val="0BC04694"/>
    <w:rsid w:val="0C154FFC"/>
    <w:rsid w:val="0C5F16C1"/>
    <w:rsid w:val="0C735B99"/>
    <w:rsid w:val="0D140153"/>
    <w:rsid w:val="0D9C516F"/>
    <w:rsid w:val="0E843B80"/>
    <w:rsid w:val="0EBB0D78"/>
    <w:rsid w:val="10580886"/>
    <w:rsid w:val="10674AB5"/>
    <w:rsid w:val="11F47703"/>
    <w:rsid w:val="12F43490"/>
    <w:rsid w:val="142B3EBA"/>
    <w:rsid w:val="14570E9D"/>
    <w:rsid w:val="14894643"/>
    <w:rsid w:val="14A50504"/>
    <w:rsid w:val="166309F5"/>
    <w:rsid w:val="167F52AD"/>
    <w:rsid w:val="185E7E4F"/>
    <w:rsid w:val="1C6B4A8D"/>
    <w:rsid w:val="1CFE47FA"/>
    <w:rsid w:val="1D890E14"/>
    <w:rsid w:val="1DA95E7C"/>
    <w:rsid w:val="20F72B35"/>
    <w:rsid w:val="237122B8"/>
    <w:rsid w:val="238C6532"/>
    <w:rsid w:val="23CD6F5C"/>
    <w:rsid w:val="261E5651"/>
    <w:rsid w:val="262A31E1"/>
    <w:rsid w:val="28967B1B"/>
    <w:rsid w:val="29D82B6D"/>
    <w:rsid w:val="2A6F0607"/>
    <w:rsid w:val="2A7E00E9"/>
    <w:rsid w:val="2AC33AE2"/>
    <w:rsid w:val="2B03329B"/>
    <w:rsid w:val="2B03580C"/>
    <w:rsid w:val="2B654276"/>
    <w:rsid w:val="2BD4467A"/>
    <w:rsid w:val="2D7A31E1"/>
    <w:rsid w:val="2DF36A60"/>
    <w:rsid w:val="2FEA6A8B"/>
    <w:rsid w:val="30A505E8"/>
    <w:rsid w:val="30BA0F2B"/>
    <w:rsid w:val="30C723DC"/>
    <w:rsid w:val="315E601F"/>
    <w:rsid w:val="32052EC1"/>
    <w:rsid w:val="348A7A3E"/>
    <w:rsid w:val="356024E0"/>
    <w:rsid w:val="35EF46F4"/>
    <w:rsid w:val="36670819"/>
    <w:rsid w:val="373A58DF"/>
    <w:rsid w:val="390345EF"/>
    <w:rsid w:val="3A976589"/>
    <w:rsid w:val="3B1E140B"/>
    <w:rsid w:val="3D0D3787"/>
    <w:rsid w:val="3D192104"/>
    <w:rsid w:val="3D472412"/>
    <w:rsid w:val="3D743185"/>
    <w:rsid w:val="3D8206FE"/>
    <w:rsid w:val="3EF75AC3"/>
    <w:rsid w:val="402821E6"/>
    <w:rsid w:val="429021BA"/>
    <w:rsid w:val="43963237"/>
    <w:rsid w:val="43AA5BE8"/>
    <w:rsid w:val="44D319D0"/>
    <w:rsid w:val="461645D4"/>
    <w:rsid w:val="46A40E4C"/>
    <w:rsid w:val="46DC072C"/>
    <w:rsid w:val="47E008D2"/>
    <w:rsid w:val="48B36036"/>
    <w:rsid w:val="48F90E69"/>
    <w:rsid w:val="499D2AF3"/>
    <w:rsid w:val="4AC12AAA"/>
    <w:rsid w:val="4B581072"/>
    <w:rsid w:val="4B65247E"/>
    <w:rsid w:val="4B77343B"/>
    <w:rsid w:val="4B7771E4"/>
    <w:rsid w:val="4BE01296"/>
    <w:rsid w:val="4C096849"/>
    <w:rsid w:val="4C587151"/>
    <w:rsid w:val="4E09785F"/>
    <w:rsid w:val="4F53372A"/>
    <w:rsid w:val="50845AC9"/>
    <w:rsid w:val="51653993"/>
    <w:rsid w:val="534158C1"/>
    <w:rsid w:val="542E287E"/>
    <w:rsid w:val="54D67499"/>
    <w:rsid w:val="55FD6B53"/>
    <w:rsid w:val="56E27DD8"/>
    <w:rsid w:val="57134308"/>
    <w:rsid w:val="575848DD"/>
    <w:rsid w:val="5926629D"/>
    <w:rsid w:val="5A524D8D"/>
    <w:rsid w:val="5B2D33AE"/>
    <w:rsid w:val="5B8573EA"/>
    <w:rsid w:val="5C336710"/>
    <w:rsid w:val="5CB77BC5"/>
    <w:rsid w:val="5E2103D1"/>
    <w:rsid w:val="5EDA5F6F"/>
    <w:rsid w:val="604C79B7"/>
    <w:rsid w:val="608F6022"/>
    <w:rsid w:val="61877755"/>
    <w:rsid w:val="61CB1CC6"/>
    <w:rsid w:val="625B5933"/>
    <w:rsid w:val="63853B27"/>
    <w:rsid w:val="63A55463"/>
    <w:rsid w:val="640F287C"/>
    <w:rsid w:val="64181A92"/>
    <w:rsid w:val="64DA75AF"/>
    <w:rsid w:val="6589666C"/>
    <w:rsid w:val="65FF2A80"/>
    <w:rsid w:val="66217615"/>
    <w:rsid w:val="66402500"/>
    <w:rsid w:val="66D803B0"/>
    <w:rsid w:val="66F43EBE"/>
    <w:rsid w:val="67434F33"/>
    <w:rsid w:val="692228F5"/>
    <w:rsid w:val="6942604D"/>
    <w:rsid w:val="6B745F92"/>
    <w:rsid w:val="6D027528"/>
    <w:rsid w:val="6D894AD1"/>
    <w:rsid w:val="6E047073"/>
    <w:rsid w:val="6EDD10F6"/>
    <w:rsid w:val="6F5F67C3"/>
    <w:rsid w:val="70DC773A"/>
    <w:rsid w:val="7123263C"/>
    <w:rsid w:val="71D03896"/>
    <w:rsid w:val="72C530BC"/>
    <w:rsid w:val="74D12BD1"/>
    <w:rsid w:val="753871CE"/>
    <w:rsid w:val="76C840DA"/>
    <w:rsid w:val="77922A0B"/>
    <w:rsid w:val="7AB05EB8"/>
    <w:rsid w:val="7ABF2DD8"/>
    <w:rsid w:val="7B0E3FDB"/>
    <w:rsid w:val="7B28435C"/>
    <w:rsid w:val="7DDB2064"/>
    <w:rsid w:val="7EAC7A38"/>
    <w:rsid w:val="7EFA6DB7"/>
    <w:rsid w:val="7F6830C7"/>
    <w:rsid w:val="7F89592A"/>
    <w:rsid w:val="7FBA7E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link w:val="10"/>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rFonts w:ascii="宋体" w:hAnsi="宋体"/>
      <w:b/>
      <w:bCs/>
      <w:sz w:val="28"/>
    </w:rPr>
  </w:style>
  <w:style w:type="paragraph" w:styleId="3">
    <w:name w:val="Body Text Indent"/>
    <w:basedOn w:val="1"/>
    <w:uiPriority w:val="0"/>
    <w:pPr>
      <w:spacing w:after="120"/>
      <w:ind w:left="420" w:leftChars="200"/>
    </w:pPr>
  </w:style>
  <w:style w:type="paragraph" w:styleId="4">
    <w:name w:val="Balloon Text"/>
    <w:basedOn w:val="1"/>
    <w:semiHidden/>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ind w:firstLine="400"/>
      <w:jc w:val="left"/>
    </w:pPr>
    <w:rPr>
      <w:rFonts w:ascii="Arial Unicode MS" w:hAnsi="Arial Unicode MS" w:eastAsia="Arial Unicode MS" w:cs="Arial Unicode MS"/>
      <w:color w:val="000000"/>
      <w:kern w:val="0"/>
      <w:sz w:val="24"/>
    </w:rPr>
  </w:style>
  <w:style w:type="paragraph" w:customStyle="1" w:styleId="10">
    <w:name w:val=" Char Char Char Char Char Char Char"/>
    <w:basedOn w:val="1"/>
    <w:link w:val="9"/>
    <w:qFormat/>
    <w:uiPriority w:val="0"/>
    <w:pPr>
      <w:widowControl/>
      <w:adjustRightInd w:val="0"/>
      <w:spacing w:after="160" w:line="240" w:lineRule="exact"/>
      <w:jc w:val="left"/>
      <w:textAlignment w:val="baseline"/>
    </w:pPr>
  </w:style>
  <w:style w:type="character" w:styleId="11">
    <w:name w:val="page number"/>
    <w:basedOn w:val="9"/>
    <w:qFormat/>
    <w:uiPriority w:val="0"/>
  </w:style>
  <w:style w:type="paragraph" w:customStyle="1" w:styleId="12">
    <w:name w:val="正文文本 (3)"/>
    <w:basedOn w:val="1"/>
    <w:qFormat/>
    <w:uiPriority w:val="0"/>
    <w:pPr>
      <w:widowControl w:val="0"/>
      <w:shd w:val="clear" w:color="auto" w:fill="auto"/>
    </w:pPr>
    <w:rPr>
      <w:rFonts w:ascii="Arial" w:hAnsi="Arial" w:eastAsia="Arial" w:cs="Arial"/>
      <w:sz w:val="17"/>
      <w:szCs w:val="17"/>
      <w:u w:val="none"/>
      <w:lang w:val="zh-CN" w:eastAsia="zh-CN" w:bidi="zh-CN"/>
    </w:rPr>
  </w:style>
  <w:style w:type="paragraph" w:customStyle="1" w:styleId="13">
    <w:name w:val="正文文本 (2)"/>
    <w:basedOn w:val="1"/>
    <w:qFormat/>
    <w:uiPriority w:val="0"/>
    <w:pPr>
      <w:widowControl w:val="0"/>
      <w:shd w:val="clear" w:color="auto" w:fill="auto"/>
      <w:spacing w:after="360"/>
      <w:jc w:val="center"/>
    </w:pPr>
    <w:rPr>
      <w:rFonts w:ascii="宋体" w:hAnsi="宋体" w:eastAsia="宋体" w:cs="宋体"/>
      <w:sz w:val="32"/>
      <w:szCs w:val="32"/>
      <w:u w:val="none"/>
      <w:lang w:val="zh-CN" w:eastAsia="zh-CN" w:bidi="zh-CN"/>
    </w:rPr>
  </w:style>
  <w:style w:type="paragraph" w:customStyle="1" w:styleId="14">
    <w:name w:val="正文文本1"/>
    <w:basedOn w:val="1"/>
    <w:qFormat/>
    <w:uiPriority w:val="0"/>
    <w:pPr>
      <w:widowControl w:val="0"/>
      <w:shd w:val="clear" w:color="auto" w:fill="auto"/>
      <w:spacing w:line="413" w:lineRule="auto"/>
      <w:ind w:firstLine="400"/>
    </w:pPr>
    <w:rPr>
      <w:rFonts w:ascii="楷体" w:hAnsi="楷体" w:eastAsia="楷体" w:cs="楷体"/>
      <w:sz w:val="22"/>
      <w:szCs w:val="22"/>
      <w:u w:val="none"/>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hk</Company>
  <Pages>1</Pages>
  <Words>248</Words>
  <Characters>264</Characters>
  <Lines>2</Lines>
  <Paragraphs>1</Paragraphs>
  <TotalTime>0</TotalTime>
  <ScaleCrop>false</ScaleCrop>
  <LinksUpToDate>false</LinksUpToDate>
  <CharactersWithSpaces>363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2015-01-09T07:26:00Z</dcterms:created>
  <dc:creator>ll</dc:creator>
  <cp:lastModifiedBy>John</cp:lastModifiedBy>
  <cp:lastPrinted>2021-04-20T02:56:45Z</cp:lastPrinted>
  <dcterms:modified xsi:type="dcterms:W3CDTF">2021-04-20T02:56:47Z</dcterms:modified>
  <dc:title>关于汕头市鮀滨职业技术学校新校区建设的请示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