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bookmarkStart w:id="0" w:name="bookmark1"/>
      <w:bookmarkStart w:id="1" w:name="bookmark2"/>
      <w:bookmarkStart w:id="2" w:name="bookmark0"/>
      <w:r>
        <w:rPr>
          <w:rFonts w:hint="eastAsia" w:ascii="黑体" w:hAnsi="黑体" w:eastAsia="黑体" w:cs="黑体"/>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color w:val="000000" w:themeColor="text1"/>
          <w:sz w:val="44"/>
          <w:szCs w:val="44"/>
          <w14:textFill>
            <w14:solidFill>
              <w14:schemeClr w14:val="tx1"/>
            </w14:solidFill>
          </w14:textFill>
        </w:rPr>
      </w:pPr>
      <w:r>
        <w:rPr>
          <w:rFonts w:hint="eastAsia" w:ascii="创艺简标宋" w:hAnsi="创艺简标宋" w:eastAsia="创艺简标宋" w:cs="创艺简标宋"/>
          <w:color w:val="000000" w:themeColor="text1"/>
          <w:sz w:val="44"/>
          <w:szCs w:val="44"/>
          <w:lang w:val="en-US" w:eastAsia="zh-CN"/>
          <w14:textFill>
            <w14:solidFill>
              <w14:schemeClr w14:val="tx1"/>
            </w14:solidFill>
          </w14:textFill>
        </w:rPr>
        <w:t>汕头</w:t>
      </w:r>
      <w:r>
        <w:rPr>
          <w:rFonts w:hint="eastAsia" w:ascii="创艺简标宋" w:hAnsi="创艺简标宋" w:eastAsia="创艺简标宋" w:cs="创艺简标宋"/>
          <w:color w:val="000000" w:themeColor="text1"/>
          <w:sz w:val="44"/>
          <w:szCs w:val="44"/>
          <w14:textFill>
            <w14:solidFill>
              <w14:schemeClr w14:val="tx1"/>
            </w14:solidFill>
          </w14:textFill>
        </w:rPr>
        <w:t>市市场采购贸易采购商管理办法</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征求意见稿</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第一条 为全面落实市场采购贸易方式，建立市场采购贸易出口商品认定体系，明确市场采购贸易采购商责任，实现商品可溯源，</w:t>
      </w:r>
      <w:r>
        <w:rPr>
          <w:rFonts w:hint="eastAsia" w:ascii="仿宋" w:hAnsi="仿宋" w:eastAsia="仿宋" w:cs="仿宋"/>
          <w:color w:val="000000" w:themeColor="text1"/>
          <w:spacing w:val="-6"/>
          <w:sz w:val="32"/>
          <w:szCs w:val="32"/>
          <w:lang w:val="en-US" w:eastAsia="zh-CN"/>
          <w14:textFill>
            <w14:solidFill>
              <w14:schemeClr w14:val="tx1"/>
            </w14:solidFill>
          </w14:textFill>
        </w:rPr>
        <w:t>根据</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商务部 发展改革委 财政部 海关总署 税务总局 市场监管总局 外汇局</w:t>
      </w:r>
      <w:r>
        <w:rPr>
          <w:rFonts w:hint="eastAsia" w:ascii="仿宋" w:hAnsi="仿宋" w:eastAsia="仿宋" w:cs="仿宋"/>
          <w:color w:val="000000" w:themeColor="text1"/>
          <w:sz w:val="32"/>
          <w:szCs w:val="32"/>
          <w14:textFill>
            <w14:solidFill>
              <w14:schemeClr w14:val="tx1"/>
            </w14:solidFill>
          </w14:textFill>
        </w:rPr>
        <w:t>关于加快推进市场采购贸易方式试点工作的函》（商贸函〔20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〕425号）和</w:t>
      </w:r>
      <w:r>
        <w:rPr>
          <w:rFonts w:hint="eastAsia" w:ascii="仿宋" w:hAnsi="仿宋" w:eastAsia="仿宋" w:cs="仿宋"/>
          <w:color w:val="000000" w:themeColor="text1"/>
          <w:sz w:val="32"/>
          <w:szCs w:val="32"/>
          <w:lang w:val="en-US" w:eastAsia="zh-CN"/>
          <w14:textFill>
            <w14:solidFill>
              <w14:schemeClr w14:val="tx1"/>
            </w14:solidFill>
          </w14:textFill>
        </w:rPr>
        <w:t>《广东省人民政府办公厅印发&lt;关于在广东汕头市宝奥国际玩具城开展市场采购贸易方式试点工作的实施方案&gt;的通知》（粤办函〔2020〕319号）</w:t>
      </w:r>
      <w:r>
        <w:rPr>
          <w:rFonts w:hint="eastAsia" w:ascii="仿宋" w:hAnsi="仿宋" w:eastAsia="仿宋" w:cs="仿宋"/>
          <w:color w:val="000000" w:themeColor="text1"/>
          <w:sz w:val="32"/>
          <w:szCs w:val="32"/>
          <w14:textFill>
            <w14:solidFill>
              <w14:schemeClr w14:val="tx1"/>
            </w14:solidFill>
          </w14:textFill>
        </w:rPr>
        <w:t>有关规定，特制定本办法。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第二条 本办法所称的釆购商，是指在经认定的市场集聚区范围内采购商品，委托市场采购贸易经营者以市场采购贸易方式出口商品的境内外企业或个人。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第三条 采购商委托市场采购贸易经营者以市场采购贸易方式出口商品，应当向市场采购贸易经营者提供以下真实信息并留存在其管理档案中：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3" w:name="bookmark3"/>
      <w:r>
        <w:rPr>
          <w:rFonts w:hint="eastAsia" w:ascii="仿宋" w:hAnsi="仿宋" w:eastAsia="仿宋" w:cs="仿宋"/>
          <w:color w:val="000000" w:themeColor="text1"/>
          <w:sz w:val="32"/>
          <w:szCs w:val="32"/>
          <w14:textFill>
            <w14:solidFill>
              <w14:schemeClr w14:val="tx1"/>
            </w14:solidFill>
          </w14:textFill>
        </w:rPr>
        <w:t>（</w:t>
      </w:r>
      <w:bookmarkEnd w:id="3"/>
      <w:r>
        <w:rPr>
          <w:rFonts w:hint="eastAsia" w:ascii="仿宋" w:hAnsi="仿宋" w:eastAsia="仿宋" w:cs="仿宋"/>
          <w:color w:val="000000" w:themeColor="text1"/>
          <w:sz w:val="32"/>
          <w:szCs w:val="32"/>
          <w14:textFill>
            <w14:solidFill>
              <w14:schemeClr w14:val="tx1"/>
            </w14:solidFill>
          </w14:textFill>
        </w:rPr>
        <w:t>一）采购商营业执照、注册地或身份证、护照、居住证等信息；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4" w:name="bookmark4"/>
      <w:r>
        <w:rPr>
          <w:rFonts w:hint="eastAsia" w:ascii="仿宋" w:hAnsi="仿宋" w:eastAsia="仿宋" w:cs="仿宋"/>
          <w:color w:val="000000" w:themeColor="text1"/>
          <w:sz w:val="32"/>
          <w:szCs w:val="32"/>
          <w14:textFill>
            <w14:solidFill>
              <w14:schemeClr w14:val="tx1"/>
            </w14:solidFill>
          </w14:textFill>
        </w:rPr>
        <w:t>（</w:t>
      </w:r>
      <w:bookmarkEnd w:id="4"/>
      <w:r>
        <w:rPr>
          <w:rFonts w:hint="eastAsia" w:ascii="仿宋" w:hAnsi="仿宋" w:eastAsia="仿宋" w:cs="仿宋"/>
          <w:color w:val="000000" w:themeColor="text1"/>
          <w:sz w:val="32"/>
          <w:szCs w:val="32"/>
          <w14:textFill>
            <w14:solidFill>
              <w14:schemeClr w14:val="tx1"/>
            </w14:solidFill>
          </w14:textFill>
        </w:rPr>
        <w:t>二）委托出口的货物信息；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bookmarkStart w:id="5" w:name="bookmark5"/>
      <w:r>
        <w:rPr>
          <w:rFonts w:hint="eastAsia" w:ascii="仿宋" w:hAnsi="仿宋" w:eastAsia="仿宋" w:cs="仿宋"/>
          <w:color w:val="000000" w:themeColor="text1"/>
          <w:sz w:val="32"/>
          <w:szCs w:val="32"/>
          <w:lang w:val="zh-CN" w:eastAsia="zh-CN"/>
          <w14:textFill>
            <w14:solidFill>
              <w14:schemeClr w14:val="tx1"/>
            </w14:solidFill>
          </w14:textFill>
        </w:rPr>
        <w:t>（</w:t>
      </w:r>
      <w:bookmarkEnd w:id="5"/>
      <w:r>
        <w:rPr>
          <w:rFonts w:hint="eastAsia" w:ascii="仿宋" w:hAnsi="仿宋" w:eastAsia="仿宋" w:cs="仿宋"/>
          <w:color w:val="000000" w:themeColor="text1"/>
          <w:sz w:val="32"/>
          <w:szCs w:val="32"/>
          <w14:textFill>
            <w14:solidFill>
              <w14:schemeClr w14:val="tx1"/>
            </w14:solidFill>
          </w14:textFill>
        </w:rPr>
        <w:t>三）其他应当采集的信息。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第四条 市场采购贸易经营者采集本办法第三条列明的采购商信息，采购商应当配合。采购商拒绝提供信息的，市场采购贸易经营者不得以市场采购贸易方式为采购商出口商品。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第五条 采购商委托市场采购贸易经营者以市场采购贸易方式出口商品，应当与市场采购贸易经营者签订书面委托出口协议。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第六条 市场采购贸易经营者留存的釆购商信息以及与采购商签订的委托出口协议，保存期限从货物出口结关开始不得少于一年。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第七条 本办法由市商务局负责解释。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第八条 本办法自印发之日起实施，有效期</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auto"/>
          <w:spacing w:val="-6"/>
          <w:sz w:val="32"/>
          <w:szCs w:val="32"/>
          <w:lang w:val="en-US" w:eastAsia="zh-CN"/>
        </w:rPr>
        <w:t>有关政策法律依据发生变化或有效期满，根据实施</w:t>
      </w:r>
      <w:bookmarkStart w:id="6" w:name="_GoBack"/>
      <w:bookmarkEnd w:id="6"/>
      <w:r>
        <w:rPr>
          <w:rFonts w:hint="eastAsia" w:ascii="仿宋" w:hAnsi="仿宋" w:eastAsia="仿宋" w:cs="仿宋"/>
          <w:color w:val="auto"/>
          <w:spacing w:val="-6"/>
          <w:sz w:val="32"/>
          <w:szCs w:val="32"/>
          <w:lang w:val="en-US" w:eastAsia="zh-CN"/>
        </w:rPr>
        <w:t>情况依法评估修订。</w:t>
      </w:r>
    </w:p>
    <w:sectPr>
      <w:footerReference r:id="rId3" w:type="default"/>
      <w:footerReference r:id="rId4" w:type="even"/>
      <w:footnotePr>
        <w:numFmt w:val="decimal"/>
      </w:footnotePr>
      <w:pgSz w:w="11900" w:h="16840"/>
      <w:pgMar w:top="1633" w:right="1440" w:bottom="1633" w:left="1440" w:header="0" w:footer="3" w:gutter="0"/>
      <w:pgNumType w:start="1"/>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mc:AlternateContent>
        <mc:Choice Requires="wps">
          <w:drawing>
            <wp:anchor distT="0" distB="0" distL="0" distR="0" simplePos="0" relativeHeight="62915584" behindDoc="1" locked="0" layoutInCell="1" allowOverlap="1">
              <wp:simplePos x="0" y="0"/>
              <wp:positionH relativeFrom="page">
                <wp:posOffset>6171565</wp:posOffset>
              </wp:positionH>
              <wp:positionV relativeFrom="page">
                <wp:posOffset>10066020</wp:posOffset>
              </wp:positionV>
              <wp:extent cx="438785" cy="123190"/>
              <wp:effectExtent l="0" t="0" r="0" b="0"/>
              <wp:wrapNone/>
              <wp:docPr id="1" name="Shape 1"/>
              <wp:cNvGraphicFramePr/>
              <a:graphic xmlns:a="http://schemas.openxmlformats.org/drawingml/2006/main">
                <a:graphicData uri="http://schemas.microsoft.com/office/word/2010/wordprocessingShape">
                  <wps:wsp>
                    <wps:cNvSpPr txBox="1"/>
                    <wps:spPr>
                      <a:xfrm>
                        <a:off x="0" y="0"/>
                        <a:ext cx="438785" cy="123190"/>
                      </a:xfrm>
                      <a:prstGeom prst="rect">
                        <a:avLst/>
                      </a:prstGeom>
                      <a:noFill/>
                    </wps:spPr>
                    <wps:txbx>
                      <w:txbxContent>
                        <w:p/>
                      </w:txbxContent>
                    </wps:txbx>
                    <wps:bodyPr wrap="none" lIns="0" tIns="0" rIns="0" bIns="0">
                      <a:spAutoFit/>
                    </wps:bodyPr>
                  </wps:wsp>
                </a:graphicData>
              </a:graphic>
            </wp:anchor>
          </w:drawing>
        </mc:Choice>
        <mc:Fallback>
          <w:pict>
            <v:shape id="Shape 1" o:spid="_x0000_s1026" o:spt="202" type="#_x0000_t202" style="position:absolute;left:0pt;margin-left:485.95pt;margin-top:792.6pt;height:9.7pt;width:34.55pt;mso-position-horizontal-relative:page;mso-position-vertical-relative:page;mso-wrap-style:none;z-index:-440400896;mso-width-relative:page;mso-height-relative:page;" filled="f" stroked="f" coordsize="21600,21600" o:gfxdata="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yyVZrZAAAADgEAAA8AAAAAAAAAAQAgAAAAIgAAAGRycy9k&#10;b3ducmV2LnhtbFBLAQIUABQAAAAIAIdO4kCt6y3XjwEAACEDAAAOAAAAAAAAAAEAIAAAACgBAABk&#10;cnMvZTJvRG9jLnhtbFBLBQYAAAAABgAGAFkBAAAp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970915</wp:posOffset>
              </wp:positionH>
              <wp:positionV relativeFrom="page">
                <wp:posOffset>10098405</wp:posOffset>
              </wp:positionV>
              <wp:extent cx="443230" cy="123190"/>
              <wp:effectExtent l="0" t="0" r="0" b="0"/>
              <wp:wrapNone/>
              <wp:docPr id="3" name="Shape 3"/>
              <wp:cNvGraphicFramePr/>
              <a:graphic xmlns:a="http://schemas.openxmlformats.org/drawingml/2006/main">
                <a:graphicData uri="http://schemas.microsoft.com/office/word/2010/wordprocessingShape">
                  <wps:wsp>
                    <wps:cNvSpPr txBox="1"/>
                    <wps:spPr>
                      <a:xfrm>
                        <a:off x="0" y="0"/>
                        <a:ext cx="443230" cy="1231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 xml:space="preserve">-4 </w:t>
                          </w:r>
                          <w:r>
                            <w:rPr>
                              <w:rFonts w:ascii="宋体" w:hAnsi="宋体" w:eastAsia="宋体" w:cs="宋体"/>
                              <w:color w:val="000000"/>
                              <w:spacing w:val="0"/>
                              <w:w w:val="100"/>
                              <w:position w:val="0"/>
                              <w:sz w:val="26"/>
                              <w:szCs w:val="26"/>
                            </w:rPr>
                            <w:t>一</w:t>
                          </w:r>
                        </w:p>
                      </w:txbxContent>
                    </wps:txbx>
                    <wps:bodyPr wrap="none" lIns="0" tIns="0" rIns="0" bIns="0">
                      <a:spAutoFit/>
                    </wps:bodyPr>
                  </wps:wsp>
                </a:graphicData>
              </a:graphic>
            </wp:anchor>
          </w:drawing>
        </mc:Choice>
        <mc:Fallback>
          <w:pict>
            <v:shape id="Shape 3" o:spid="_x0000_s1026" o:spt="202" type="#_x0000_t202" style="position:absolute;left:0pt;margin-left:76.45pt;margin-top:795.15pt;height:9.7pt;width:34.9pt;mso-position-horizontal-relative:page;mso-position-vertical-relative:page;mso-wrap-style:none;z-index:-440400896;mso-width-relative:page;mso-height-relative:page;" filled="f" stroked="f" coordsize="21600,21600" o:gfxdata="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2BNkF2AAAAA0BAAAPAAAAAAAAAAEAIAAAACIAAABkcnMvZG93&#10;bnJldi54bWxQSwECFAAUAAAACACHTuJAmiGLJY4BAAAhAwAADgAAAAAAAAABACAAAAAnAQAAZHJz&#10;L2Uyb0RvYy54bWxQSwUGAAAAAAYABgBZAQAAJw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 xml:space="preserve">-4 </w:t>
                    </w:r>
                    <w:r>
                      <w:rPr>
                        <w:rFonts w:ascii="宋体" w:hAnsi="宋体" w:eastAsia="宋体" w:cs="宋体"/>
                        <w:color w:val="000000"/>
                        <w:spacing w:val="0"/>
                        <w:w w:val="100"/>
                        <w:position w:val="0"/>
                        <w:sz w:val="26"/>
                        <w:szCs w:val="26"/>
                      </w:rPr>
                      <w:t>一</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022D"/>
    <w:rsid w:val="025D36A7"/>
    <w:rsid w:val="067D7758"/>
    <w:rsid w:val="1581009C"/>
    <w:rsid w:val="221D38A9"/>
    <w:rsid w:val="31A379FF"/>
    <w:rsid w:val="351C74B6"/>
    <w:rsid w:val="44EA0F04"/>
    <w:rsid w:val="58B1200C"/>
    <w:rsid w:val="6E79564A"/>
    <w:rsid w:val="7BD968DF"/>
    <w:rsid w:val="7C8F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1|1"/>
    <w:basedOn w:val="1"/>
    <w:qFormat/>
    <w:uiPriority w:val="0"/>
    <w:pPr>
      <w:widowControl w:val="0"/>
      <w:shd w:val="clear" w:color="auto" w:fill="auto"/>
      <w:spacing w:after="520"/>
      <w:jc w:val="center"/>
      <w:outlineLvl w:val="0"/>
    </w:pPr>
    <w:rPr>
      <w:rFonts w:ascii="宋体" w:hAnsi="宋体" w:eastAsia="宋体" w:cs="宋体"/>
      <w:sz w:val="44"/>
      <w:szCs w:val="44"/>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2021-03-02T09:01:00Z</dcterms:created>
  <dc:creator>呱红</dc:creator>
  <cp:lastModifiedBy>John</cp:lastModifiedBy>
  <cp:lastPrinted>2021-04-20T03:05:25Z</cp:lastPrinted>
  <dcterms:modified xsi:type="dcterms:W3CDTF">2021-04-20T03:05:28Z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