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汕头市2023年省级促进经济高质量发展专项资金（消费枢纽建设事项）申报指南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贯彻落实《广东省商务厅关于下达2023年省级促进经济高质量发展专项资金（消费枢纽建设事项）项目计划的通知》（粤商务建函〔2023〕24号）要求，市商务局制定《汕头市2023年省级促进经济高质量发展专项资金（消费枢纽建设事项）实施方案》，现就汕头市2023年省级促进经济高质量发展专项资金（消费枢纽建设事项）申报工作制定本指南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一、支持零售企业纳入限上统计，预算费用93.5万元。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对2021年7月1日-2022年8月31日期间新设立独立法人的企业，且于2022年度及以前纳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入限上统计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的零售企业给予专项奖励，每家企业奖励标准按资金总预算统筹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单家企业奖励不超过6万元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（一）申报对象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1.在汕头市行政区域内依法注册，具有独立法人资格。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2021至2022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年度在经营活动中不存在违反法律、法规、规章而受到行政处罚，且行政处罚事项属《广东省行政处罚听证程序实施办法》规定中纳入听证适用范围的。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3.企业销售额数据的核定以企业依法向税务机关申报缴纳的《增值税纳税申报表》中的货物销售额（包括应税货物销售额和免税货物销售额）为准。</w:t>
      </w:r>
    </w:p>
    <w:p>
      <w:pPr>
        <w:ind w:firstLine="640" w:firstLineChars="200"/>
        <w:rPr>
          <w:rFonts w:hint="default" w:ascii="楷体" w:hAnsi="楷体" w:eastAsia="楷体" w:cs="楷体"/>
          <w:sz w:val="32"/>
          <w:szCs w:val="32"/>
        </w:rPr>
      </w:pPr>
      <w:r>
        <w:rPr>
          <w:rFonts w:hint="default" w:ascii="楷体" w:hAnsi="楷体" w:eastAsia="楷体" w:cs="楷体"/>
          <w:sz w:val="32"/>
          <w:szCs w:val="32"/>
        </w:rPr>
        <w:t>（二）申报材料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1.《2023年省级促进经济高质量发展专项资金（消费枢纽建设事项）项目申请表》原件，盖章（附件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）；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申报单位营业执照、法定代表人身份证等资料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复印件，需核实原件，盖章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3.承诺书原件，盖章（附件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）；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/>
        </w:rPr>
        <w:t>企业诚信材料。提供两类信息，一是信用中国平台（www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eastAsia="zh-CN"/>
        </w:rPr>
        <w:t>.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/>
        </w:rPr>
        <w:t>creditchina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eastAsia="zh-CN"/>
        </w:rPr>
        <w:t>.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/>
        </w:rPr>
        <w:t>gov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eastAsia="zh-CN"/>
        </w:rPr>
        <w:t>.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/>
        </w:rPr>
        <w:t>cn）的信用信息。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eastAsia="zh-CN"/>
        </w:rPr>
        <w:t>二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/>
        </w:rPr>
        <w:t>是国家企业信用信息公示系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eastAsia="zh-CN"/>
        </w:rPr>
        <w:t>统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/>
        </w:rPr>
        <w:t>（www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eastAsia="zh-CN"/>
        </w:rPr>
        <w:t>.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/>
        </w:rPr>
        <w:t>gsxt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eastAsia="zh-CN"/>
        </w:rPr>
        <w:t>.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/>
        </w:rPr>
        <w:t>gov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eastAsia="zh-CN"/>
        </w:rPr>
        <w:t>.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/>
        </w:rPr>
        <w:t>cn）显示的行政处罚信息（车辆违章信息不需要）、列入经营异常名单信息、列入严重违法失信企业名单（黑名单）信息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二、支持绿色商场创建工作，预算费用40万元。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对我市2022年底前获评省级绿色商场创建单位在升级改造经营环境、提升绿色商品和绿色服务供给能力、推动流通领域节能减排、创新转型发展、促进绿色消费等项目按不超过实际创建支出的50%给予一次性补贴，每家绿色商场创建单位补贴金额最高不超过20万元。</w:t>
      </w:r>
    </w:p>
    <w:p>
      <w:pPr>
        <w:ind w:firstLine="640" w:firstLineChars="200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default" w:ascii="楷体" w:hAnsi="楷体" w:eastAsia="楷体" w:cs="楷体"/>
          <w:sz w:val="32"/>
          <w:szCs w:val="32"/>
        </w:rPr>
        <w:t>申报材料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：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（1）《2023年省级促进经济高质量发展专项资金（消费枢纽建设事项）项目申请表》原件，盖章（附件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）；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（2）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申报单位营业执照、法定代表人身份证等资料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复印件，需核实原件，盖章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（3）承诺书原件，盖章（附件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）；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（4）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/>
        </w:rPr>
        <w:t>企业诚信材料（2020至2022年度）。提供两类信息，一是信用中国平台（www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eastAsia="zh-CN"/>
        </w:rPr>
        <w:t>.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/>
        </w:rPr>
        <w:t>creditchina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eastAsia="zh-CN"/>
        </w:rPr>
        <w:t>.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/>
        </w:rPr>
        <w:t>gov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eastAsia="zh-CN"/>
        </w:rPr>
        <w:t>.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/>
        </w:rPr>
        <w:t>cn）的信用信息。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eastAsia="zh-CN"/>
        </w:rPr>
        <w:t>二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/>
        </w:rPr>
        <w:t>是国家企业信用信息公示系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eastAsia="zh-CN"/>
        </w:rPr>
        <w:t>统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/>
        </w:rPr>
        <w:t>（www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eastAsia="zh-CN"/>
        </w:rPr>
        <w:t>.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/>
        </w:rPr>
        <w:t>gsxt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eastAsia="zh-CN"/>
        </w:rPr>
        <w:t>.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/>
        </w:rPr>
        <w:t>gov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eastAsia="zh-CN"/>
        </w:rPr>
        <w:t>.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/>
        </w:rPr>
        <w:t>cn）显示的行政处罚信息（车辆违章信息不需要）、列入经营异常名单信息、列入严重违法失信企业名单（黑名单）信息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（5）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创建期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2020年7月1日至2022年12月31日）绿色商场创建有关投入（包括建立绿色管理制度、应用节能设施设备、完善绿色供应链体系、增加绿色服务供给、倡导绿色消费理念、开展绿色回收等，详见附件5）合同、发票复印件及银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转账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凭证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按附件3提供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）；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（6）开展绿色商场创建行动的情况报告，重点突出投入和成效；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（7）2022年底前获评绿色商场创建单位的证明文件。</w:t>
      </w:r>
    </w:p>
    <w:p>
      <w:pPr>
        <w:ind w:firstLine="640" w:firstLineChars="200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三、申报流程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23"/>
          <w:right w:val="none" w:color="000000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600" w:lineRule="exact"/>
        <w:ind w:left="19" w:leftChars="9" w:right="0" w:rightChars="0" w:firstLine="617" w:firstLineChars="193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/>
        </w:rPr>
        <w:t>（一）企业按照要求准备好相关申请材料一式二份，于4月26日前报注册所在地区级商务主管部门初审。逾期不报视为自动放弃。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各区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/>
        </w:rPr>
        <w:t>级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商务主管部门对申报材料进行完整性、真实性审核，综合有关信息后，出具经集体讨论研究或委托第三方审核后的审核意见，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/>
        </w:rPr>
        <w:t>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《2023年省级促进经济高质量发展专项资金（消费枢纽建设事项）项目申请表》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/>
        </w:rPr>
        <w:t>加盖单位公章后，汇总填写《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汕头市2023年省级促进经济高质量发展专项资金（消费枢纽建设事项）项目汇总表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/>
        </w:rPr>
        <w:t>》（附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eastAsia="zh-CN"/>
        </w:rPr>
        <w:t>件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/>
        </w:rPr>
        <w:t>4），于5月5日前连同企业申报材料（一式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/>
        </w:rPr>
        <w:t>份，同时附电子版）报市商务局。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市商务局根据各区县商务主管部门上报情况，委托第三方对申报情况进行审查。市商务局将经审核没有违法违规的拟奖补企业进行公示，经公示无异议后，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按程序核发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。</w:t>
      </w:r>
    </w:p>
    <w:p>
      <w:pPr>
        <w:ind w:firstLine="640" w:firstLineChars="200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四、资金使用要求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（一）资金来源：2023年省级促进经济高质量发展专项资金（消费枢纽建设事项）资金。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（二）已获得其他省级、市级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财政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资金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支持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的工作和项目，不得重复支持。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三）各单位不得以任何形式骗取专项资金，对违反规定的单位，市财政局将全额收回已拨付款项，并按《财政违法行为处罚处分条例》（国务院令第588号）的相关规定进行处理。收到补助资金后，须按照国家有关财务、会计制度的规定进行账务处理，严格按照规定使用资金，并自觉接受资金主管部门的监督检查；对已落实支持资金的项目单位，后续检查发现问题的，予以追回，对拒不清退财政资金的，依照采取行政强制手段追缴，同时落实联合惩戒机制。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附件：1.《2023年省级促进经济高质量发展专项资金（消费枢纽建设事项）项目申请表》</w:t>
      </w:r>
    </w:p>
    <w:p>
      <w:pPr>
        <w:ind w:firstLine="1600" w:firstLineChars="5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2.承诺书（模板）</w:t>
      </w:r>
    </w:p>
    <w:p>
      <w:pPr>
        <w:ind w:firstLine="1600" w:firstLineChars="5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3.汕头市2023年省级促进经济高质量发展专项资金（消费枢纽建设事项）项目支出明细表</w:t>
      </w:r>
    </w:p>
    <w:p>
      <w:pPr>
        <w:ind w:firstLine="1600" w:firstLineChars="5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4.汕头市2023年省级促进经济高质量发展专项资金（消费枢纽建设事项）项目汇总表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wMjAzOTkzZWJiYjFmZjRkYTYwZDAxNWRmOTQ5YWIifQ=="/>
  </w:docVars>
  <w:rsids>
    <w:rsidRoot w:val="001F1728"/>
    <w:rsid w:val="001F1728"/>
    <w:rsid w:val="38E20988"/>
    <w:rsid w:val="48F4107D"/>
    <w:rsid w:val="738B7144"/>
    <w:rsid w:val="743A2EE8"/>
    <w:rsid w:val="79855513"/>
    <w:rsid w:val="F3FD8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 New New New New New New New New New New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市商务局</Company>
  <Pages>5</Pages>
  <Words>1948</Words>
  <Characters>2126</Characters>
  <Lines>0</Lines>
  <Paragraphs>0</Paragraphs>
  <TotalTime>11</TotalTime>
  <ScaleCrop>false</ScaleCrop>
  <LinksUpToDate>false</LinksUpToDate>
  <CharactersWithSpaces>2127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2023-04-11T18:32:00Z</dcterms:created>
  <dc:creator>lany(蓝瑶)</dc:creator>
  <cp:lastModifiedBy>user</cp:lastModifiedBy>
  <dcterms:modified xsi:type="dcterms:W3CDTF">2026-05-26T16:00:59Z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EAEBAF8B706A4E73ABD2EFC725088313</vt:lpwstr>
  </property>
</Properties>
</file>