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口岸方向专项资金申请文件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</w:t>
      </w:r>
      <w:r>
        <w:rPr>
          <w:rFonts w:hint="default" w:ascii="楷体" w:hAnsi="楷体" w:eastAsia="楷体" w:cs="楷体"/>
        </w:rPr>
        <w:t>封面页·</w:t>
      </w:r>
      <w:r>
        <w:rPr>
          <w:rFonts w:hint="eastAsia" w:ascii="楷体" w:hAnsi="楷体" w:eastAsia="楷体" w:cs="楷体"/>
        </w:rPr>
        <w:t>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default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申请单位：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default" w:ascii="仿宋_GB2312" w:hAnsi="仿宋_GB2312" w:cs="仿宋_GB2312"/>
          <w:u w:val="single"/>
        </w:rPr>
        <w:t xml:space="preserve">（盖 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none"/>
        </w:rPr>
        <w:t>申请年度：</w:t>
      </w:r>
      <w:r>
        <w:rPr>
          <w:rFonts w:hint="default" w:ascii="Times New Roman" w:hAnsi="Times New Roman" w:eastAsia="仿宋_GB2312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 202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u w:val="none"/>
        </w:rPr>
        <w:t>报送时间：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default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>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资料清单目录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仿宋_GB2312" w:cs="仿宋_GB231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u w:val="none"/>
        </w:rPr>
      </w:pPr>
      <w:r>
        <w:rPr>
          <w:rFonts w:hint="default" w:ascii="黑体" w:hAnsi="黑体" w:eastAsia="黑体" w:cs="黑体"/>
          <w:u w:val="none"/>
        </w:rPr>
        <w:t>1.申请项目情况……………………………………页码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cs="仿宋_GB2312"/>
          <w:u w:val="none"/>
        </w:rPr>
      </w:pPr>
      <w:r>
        <w:rPr>
          <w:rFonts w:hint="default" w:ascii="仿宋_GB2312" w:hAnsi="仿宋_GB2312" w:cs="仿宋_GB2312"/>
          <w:u w:val="none"/>
        </w:rPr>
        <w:t>（包括项目名称、建设内容、建设规模、实施方案、预期效益、绩效目标、资金来源方案、申请口岸建设事项资金数额、使用范围和完成时限等）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u w:val="none"/>
        </w:rPr>
      </w:pPr>
      <w:r>
        <w:rPr>
          <w:rFonts w:hint="default" w:ascii="黑体" w:hAnsi="黑体" w:eastAsia="黑体" w:cs="黑体"/>
          <w:u w:val="none"/>
        </w:rPr>
        <w:t>2.立项核准文件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楷体" w:hAnsi="楷体" w:eastAsia="楷体" w:cs="楷体"/>
          <w:u w:val="none"/>
        </w:rPr>
      </w:pPr>
      <w:r>
        <w:rPr>
          <w:rFonts w:hint="default" w:ascii="楷体" w:hAnsi="楷体" w:eastAsia="楷体" w:cs="楷体"/>
          <w:u w:val="none"/>
        </w:rPr>
        <w:t>2.1</w:t>
      </w:r>
      <w:r>
        <w:rPr>
          <w:rFonts w:hint="eastAsia" w:ascii="楷体" w:hAnsi="楷体" w:eastAsia="楷体" w:cs="楷体"/>
          <w:u w:val="none"/>
        </w:rPr>
        <w:t>政策依据文件</w:t>
      </w:r>
      <w:r>
        <w:rPr>
          <w:rFonts w:hint="default" w:ascii="楷体" w:hAnsi="楷体" w:eastAsia="楷体" w:cs="楷体"/>
          <w:u w:val="none"/>
        </w:rPr>
        <w:t>……………………………………页码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cs="仿宋_GB2312"/>
          <w:u w:val="none"/>
        </w:rPr>
      </w:pPr>
      <w:r>
        <w:rPr>
          <w:rFonts w:hint="default" w:ascii="仿宋_GB2312" w:hAnsi="仿宋_GB2312" w:cs="仿宋_GB2312"/>
          <w:u w:val="none"/>
        </w:rPr>
        <w:t>（提供当地政府、上级机关工作部署要求等相关文件）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楷体" w:hAnsi="楷体" w:eastAsia="楷体" w:cs="楷体"/>
          <w:u w:val="none"/>
        </w:rPr>
      </w:pPr>
      <w:r>
        <w:rPr>
          <w:rFonts w:hint="default" w:ascii="楷体" w:hAnsi="楷体" w:eastAsia="楷体" w:cs="楷体"/>
          <w:u w:val="none"/>
        </w:rPr>
        <w:t>2.2</w:t>
      </w:r>
      <w:r>
        <w:rPr>
          <w:rFonts w:hint="eastAsia" w:ascii="楷体" w:hAnsi="楷体" w:eastAsia="楷体" w:cs="楷体"/>
          <w:u w:val="none"/>
        </w:rPr>
        <w:t>立项核准文件</w:t>
      </w:r>
      <w:r>
        <w:rPr>
          <w:rFonts w:hint="default" w:ascii="楷体" w:hAnsi="楷体" w:eastAsia="楷体" w:cs="楷体"/>
          <w:u w:val="none"/>
        </w:rPr>
        <w:t>……………………………………页码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cs="仿宋_GB2312"/>
          <w:u w:val="none"/>
        </w:rPr>
      </w:pPr>
      <w:r>
        <w:rPr>
          <w:rFonts w:hint="default" w:ascii="仿宋_GB2312" w:hAnsi="仿宋_GB2312" w:cs="仿宋_GB2312"/>
          <w:u w:val="none"/>
        </w:rPr>
        <w:t>（提供部门党组会议或办公会议集体审议等相关文件）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u w:val="none"/>
          <w:lang w:eastAsia="zh-CN"/>
        </w:rPr>
      </w:pPr>
      <w:r>
        <w:rPr>
          <w:rFonts w:hint="default" w:ascii="黑体" w:hAnsi="黑体" w:eastAsia="黑体" w:cs="黑体"/>
          <w:u w:val="none"/>
        </w:rPr>
        <w:t>3.</w:t>
      </w:r>
      <w:r>
        <w:rPr>
          <w:rFonts w:hint="eastAsia" w:ascii="黑体" w:hAnsi="黑体" w:eastAsia="黑体" w:cs="黑体"/>
          <w:u w:val="none"/>
          <w:lang w:eastAsia="zh-CN"/>
        </w:rPr>
        <w:t>第三方机构</w:t>
      </w:r>
      <w:r>
        <w:rPr>
          <w:rFonts w:hint="default" w:ascii="黑体" w:hAnsi="黑体" w:eastAsia="黑体" w:cs="黑体"/>
          <w:u w:val="none"/>
          <w:lang w:eastAsia="zh-CN"/>
        </w:rPr>
        <w:t>结论…………………………………页码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cs="仿宋_GB2312"/>
          <w:u w:val="none"/>
          <w:lang w:eastAsia="zh-CN"/>
        </w:rPr>
      </w:pPr>
      <w:r>
        <w:rPr>
          <w:rFonts w:hint="default" w:ascii="仿宋_GB2312" w:hAnsi="仿宋_GB2312" w:cs="仿宋_GB2312"/>
          <w:u w:val="none"/>
          <w:lang w:eastAsia="zh-CN"/>
        </w:rPr>
        <w:t>（提供第三方机构</w:t>
      </w:r>
      <w:r>
        <w:rPr>
          <w:rFonts w:hint="eastAsia" w:ascii="仿宋_GB2312" w:hAnsi="仿宋_GB2312" w:cs="仿宋_GB2312"/>
          <w:u w:val="none"/>
          <w:lang w:eastAsia="zh-CN"/>
        </w:rPr>
        <w:t>出具的项目经费预算合理性和科学性评估结果</w:t>
      </w:r>
      <w:r>
        <w:rPr>
          <w:rFonts w:hint="default" w:ascii="仿宋_GB2312" w:hAnsi="仿宋_GB2312" w:cs="仿宋_GB2312"/>
          <w:u w:val="none"/>
          <w:lang w:eastAsia="zh-CN"/>
        </w:rPr>
        <w:t>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u w:val="none"/>
        </w:rPr>
      </w:pPr>
      <w:r>
        <w:rPr>
          <w:rFonts w:hint="default" w:ascii="黑体" w:hAnsi="黑体" w:eastAsia="黑体" w:cs="黑体"/>
          <w:u w:val="none"/>
          <w:lang w:eastAsia="zh-CN"/>
        </w:rPr>
        <w:t>4.</w:t>
      </w:r>
      <w:r>
        <w:rPr>
          <w:rFonts w:hint="eastAsia" w:ascii="黑体" w:hAnsi="黑体" w:eastAsia="黑体" w:cs="黑体"/>
          <w:u w:val="none"/>
        </w:rPr>
        <w:t>项目信息表</w:t>
      </w:r>
      <w:r>
        <w:rPr>
          <w:rFonts w:hint="default" w:ascii="黑体" w:hAnsi="黑体" w:eastAsia="黑体" w:cs="黑体"/>
          <w:u w:val="none"/>
        </w:rPr>
        <w:t>………………………………………页码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u w:val="none"/>
        </w:rPr>
      </w:pPr>
      <w:r>
        <w:rPr>
          <w:rFonts w:hint="default" w:ascii="黑体" w:hAnsi="黑体" w:eastAsia="黑体" w:cs="黑体"/>
          <w:u w:val="none"/>
        </w:rPr>
        <w:t>5.其他资料…………………………………………页码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cs="仿宋_GB2312"/>
          <w:u w:val="none"/>
          <w:lang w:eastAsia="zh-CN"/>
        </w:rPr>
      </w:pPr>
      <w:r>
        <w:rPr>
          <w:rFonts w:hint="default" w:ascii="仿宋_GB2312" w:hAnsi="仿宋_GB2312" w:cs="仿宋_GB2312"/>
          <w:u w:val="none"/>
          <w:lang w:eastAsia="zh-CN"/>
        </w:rPr>
        <w:t>（提供</w:t>
      </w:r>
      <w:r>
        <w:rPr>
          <w:rFonts w:hint="eastAsia" w:ascii="仿宋_GB2312" w:hAnsi="仿宋_GB2312" w:cs="仿宋_GB2312"/>
          <w:u w:val="none"/>
          <w:lang w:eastAsia="zh-CN"/>
        </w:rPr>
        <w:t>所申请口岸建设事项资金的使用方案</w:t>
      </w:r>
      <w:r>
        <w:rPr>
          <w:rFonts w:hint="default" w:ascii="仿宋_GB2312" w:hAnsi="仿宋_GB2312" w:cs="仿宋_GB2312"/>
          <w:u w:val="none"/>
          <w:lang w:eastAsia="zh-CN"/>
        </w:rPr>
        <w:t>和</w:t>
      </w:r>
      <w:r>
        <w:rPr>
          <w:rFonts w:hint="eastAsia" w:ascii="仿宋_GB2312" w:hAnsi="仿宋_GB2312" w:cs="仿宋_GB2312"/>
          <w:u w:val="none"/>
          <w:lang w:eastAsia="zh-CN"/>
        </w:rPr>
        <w:t>监督管理办法</w:t>
      </w:r>
      <w:r>
        <w:rPr>
          <w:rFonts w:hint="default" w:ascii="仿宋_GB2312" w:hAnsi="仿宋_GB2312" w:cs="仿宋_GB2312"/>
          <w:u w:val="none"/>
          <w:lang w:eastAsia="zh-CN"/>
        </w:rPr>
        <w:t>，以及</w:t>
      </w:r>
      <w:r>
        <w:rPr>
          <w:rFonts w:hint="eastAsia" w:ascii="仿宋_GB2312" w:hAnsi="仿宋_GB2312" w:cs="仿宋_GB2312"/>
          <w:u w:val="none"/>
          <w:lang w:eastAsia="zh-CN"/>
        </w:rPr>
        <w:t>其他符合申报要求的证明材料</w:t>
      </w:r>
      <w:r>
        <w:rPr>
          <w:rFonts w:hint="default" w:ascii="仿宋_GB2312" w:hAnsi="仿宋_GB2312" w:cs="仿宋_GB2312"/>
          <w:u w:val="none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E3FC"/>
    <w:rsid w:val="59FF4D43"/>
    <w:rsid w:val="5EAEEE42"/>
    <w:rsid w:val="67FF13BF"/>
    <w:rsid w:val="6DDF797C"/>
    <w:rsid w:val="6E6BDD05"/>
    <w:rsid w:val="6EFD7C37"/>
    <w:rsid w:val="72EEDA93"/>
    <w:rsid w:val="779C7976"/>
    <w:rsid w:val="7FCF8FAC"/>
    <w:rsid w:val="99FE28C6"/>
    <w:rsid w:val="B7C38042"/>
    <w:rsid w:val="BFB62BF1"/>
    <w:rsid w:val="CC7ED194"/>
    <w:rsid w:val="D5DEB099"/>
    <w:rsid w:val="DAFE58D1"/>
    <w:rsid w:val="EBBD2D15"/>
    <w:rsid w:val="FFFB3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600" w:lineRule="atLeast"/>
      <w:ind w:firstLine="0" w:firstLineChars="0"/>
      <w:outlineLvl w:val="0"/>
    </w:pPr>
    <w:rPr>
      <w:rFonts w:ascii="Calibri" w:hAnsi="Calibri" w:eastAsia="方正小标宋简体" w:cs="Times New Roman"/>
      <w:b w:val="0"/>
      <w:bCs/>
      <w:kern w:val="44"/>
      <w:sz w:val="4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2023-02-09T02:29:00Z</dcterms:created>
  <dc:creator>user</dc:creator>
  <cp:lastModifiedBy>user</cp:lastModifiedBy>
  <dcterms:modified xsi:type="dcterms:W3CDTF">2025-07-30T15:59:04Z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1189EC0E8F3F0E69E749A7667798F258</vt:lpwstr>
  </property>
</Properties>
</file>