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0F321A">
      <w:pPr>
        <w:keepNext w:val="0"/>
        <w:keepLines w:val="0"/>
        <w:pageBreakBefore w:val="0"/>
        <w:widowControl/>
        <w:suppressLineNumbers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kern w:val="0"/>
          <w:sz w:val="44"/>
          <w:szCs w:val="44"/>
          <w:lang w:val="en-US" w:eastAsia="zh-CN" w:bidi="ar"/>
        </w:rPr>
        <w:t>《市场准入负面清单（2025年版）》</w:t>
      </w:r>
    </w:p>
    <w:p w14:paraId="775AFA8B">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kern w:val="0"/>
          <w:sz w:val="32"/>
          <w:szCs w:val="32"/>
          <w:lang w:val="en-US" w:eastAsia="zh-CN" w:bidi="ar"/>
        </w:rPr>
      </w:pPr>
      <w:r>
        <w:rPr>
          <w:rFonts w:hint="eastAsia" w:ascii="仿宋" w:hAnsi="仿宋" w:eastAsia="仿宋" w:cs="仿宋"/>
          <w:kern w:val="0"/>
          <w:sz w:val="32"/>
          <w:szCs w:val="32"/>
          <w:lang w:val="en-US" w:eastAsia="zh-CN" w:bidi="ar"/>
        </w:rPr>
        <w:t>为进一步落实好优化营商环境相关工作，提高经营</w:t>
      </w:r>
      <w:bookmarkStart w:id="0" w:name="_GoBack"/>
      <w:bookmarkEnd w:id="0"/>
      <w:r>
        <w:rPr>
          <w:rFonts w:hint="eastAsia" w:ascii="仿宋" w:hAnsi="仿宋" w:eastAsia="仿宋" w:cs="仿宋"/>
          <w:kern w:val="0"/>
          <w:sz w:val="32"/>
          <w:szCs w:val="32"/>
          <w:lang w:val="en-US" w:eastAsia="zh-CN" w:bidi="ar"/>
        </w:rPr>
        <w:t>主体对市场准入的认识，根据《市场准入负面清单（2025年版）》部门职责，现将涉及市场监督管理局领域的清单事项摘录如下：</w:t>
      </w:r>
    </w:p>
    <w:p w14:paraId="376022F9">
      <w:pPr>
        <w:rPr>
          <w:rFonts w:hint="eastAsia"/>
        </w:rPr>
      </w:pPr>
    </w:p>
    <w:tbl>
      <w:tblPr>
        <w:tblStyle w:val="3"/>
        <w:tblW w:w="11805" w:type="dxa"/>
        <w:tblInd w:w="-16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1824"/>
        <w:gridCol w:w="1041"/>
        <w:gridCol w:w="5184"/>
        <w:gridCol w:w="1701"/>
        <w:gridCol w:w="1365"/>
      </w:tblGrid>
      <w:tr w14:paraId="75325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tcPr>
          <w:p w14:paraId="09CAD159">
            <w:pPr>
              <w:rPr>
                <w:vertAlign w:val="baseline"/>
              </w:rPr>
            </w:pPr>
            <w:r>
              <w:rPr>
                <w:rFonts w:hint="eastAsia"/>
                <w:vertAlign w:val="baseline"/>
              </w:rPr>
              <w:t>项目号</w:t>
            </w:r>
          </w:p>
        </w:tc>
        <w:tc>
          <w:tcPr>
            <w:tcW w:w="1824" w:type="dxa"/>
          </w:tcPr>
          <w:p w14:paraId="6F5C244F">
            <w:pPr>
              <w:rPr>
                <w:vertAlign w:val="baseline"/>
              </w:rPr>
            </w:pPr>
            <w:r>
              <w:rPr>
                <w:rFonts w:hint="eastAsia"/>
                <w:vertAlign w:val="baseline"/>
              </w:rPr>
              <w:t>禁止或许可事项</w:t>
            </w:r>
          </w:p>
        </w:tc>
        <w:tc>
          <w:tcPr>
            <w:tcW w:w="1041" w:type="dxa"/>
          </w:tcPr>
          <w:p w14:paraId="733A2C80">
            <w:pPr>
              <w:rPr>
                <w:vertAlign w:val="baseline"/>
              </w:rPr>
            </w:pPr>
            <w:r>
              <w:rPr>
                <w:rFonts w:hint="eastAsia"/>
                <w:vertAlign w:val="baseline"/>
              </w:rPr>
              <w:t>事项编码</w:t>
            </w:r>
          </w:p>
        </w:tc>
        <w:tc>
          <w:tcPr>
            <w:tcW w:w="5184" w:type="dxa"/>
          </w:tcPr>
          <w:p w14:paraId="65707445">
            <w:pPr>
              <w:rPr>
                <w:vertAlign w:val="baseline"/>
              </w:rPr>
            </w:pPr>
            <w:r>
              <w:rPr>
                <w:rFonts w:hint="eastAsia"/>
                <w:vertAlign w:val="baseline"/>
              </w:rPr>
              <w:t>禁止或许可准入措施描述</w:t>
            </w:r>
          </w:p>
        </w:tc>
        <w:tc>
          <w:tcPr>
            <w:tcW w:w="1701" w:type="dxa"/>
          </w:tcPr>
          <w:p w14:paraId="4380EAA8">
            <w:pPr>
              <w:rPr>
                <w:vertAlign w:val="baseline"/>
              </w:rPr>
            </w:pPr>
            <w:r>
              <w:rPr>
                <w:rFonts w:hint="eastAsia"/>
                <w:vertAlign w:val="baseline"/>
              </w:rPr>
              <w:t>中央主管部门</w:t>
            </w:r>
          </w:p>
        </w:tc>
        <w:tc>
          <w:tcPr>
            <w:tcW w:w="1365" w:type="dxa"/>
          </w:tcPr>
          <w:p w14:paraId="28516F7C">
            <w:pPr>
              <w:rPr>
                <w:vertAlign w:val="baseline"/>
              </w:rPr>
            </w:pPr>
            <w:r>
              <w:rPr>
                <w:rFonts w:hint="eastAsia"/>
                <w:vertAlign w:val="baseline"/>
              </w:rPr>
              <w:t>地方性许可措施</w:t>
            </w:r>
          </w:p>
        </w:tc>
      </w:tr>
      <w:tr w14:paraId="1CE56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5" w:type="dxa"/>
            <w:gridSpan w:val="6"/>
          </w:tcPr>
          <w:p w14:paraId="71D4D378">
            <w:pPr>
              <w:rPr>
                <w:vertAlign w:val="baseline"/>
              </w:rPr>
            </w:pPr>
            <w:r>
              <w:rPr>
                <w:rFonts w:hint="eastAsia"/>
                <w:vertAlign w:val="baseline"/>
              </w:rPr>
              <w:t>一、禁止准入类</w:t>
            </w:r>
          </w:p>
        </w:tc>
      </w:tr>
      <w:tr w14:paraId="616AC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tcPr>
          <w:p w14:paraId="2B2E09F0">
            <w:pPr>
              <w:rPr>
                <w:vertAlign w:val="baseline"/>
              </w:rPr>
            </w:pPr>
            <w:r>
              <w:rPr>
                <w:rFonts w:hint="eastAsia"/>
                <w:vertAlign w:val="baseline"/>
              </w:rPr>
              <w:t>4</w:t>
            </w:r>
          </w:p>
        </w:tc>
        <w:tc>
          <w:tcPr>
            <w:tcW w:w="1824" w:type="dxa"/>
          </w:tcPr>
          <w:p w14:paraId="68C66921">
            <w:pPr>
              <w:rPr>
                <w:vertAlign w:val="baseline"/>
              </w:rPr>
            </w:pPr>
            <w:r>
              <w:rPr>
                <w:rFonts w:hint="eastAsia"/>
                <w:vertAlign w:val="baseline"/>
              </w:rPr>
              <w:t>禁止违规开展金融相关经营活动</w:t>
            </w:r>
          </w:p>
        </w:tc>
        <w:tc>
          <w:tcPr>
            <w:tcW w:w="1041" w:type="dxa"/>
          </w:tcPr>
          <w:p w14:paraId="5D52C4E7">
            <w:pPr>
              <w:rPr>
                <w:vertAlign w:val="baseline"/>
              </w:rPr>
            </w:pPr>
            <w:r>
              <w:rPr>
                <w:rFonts w:hint="eastAsia"/>
                <w:vertAlign w:val="baseline"/>
              </w:rPr>
              <w:t>100004</w:t>
            </w:r>
          </w:p>
        </w:tc>
        <w:tc>
          <w:tcPr>
            <w:tcW w:w="5184" w:type="dxa"/>
          </w:tcPr>
          <w:p w14:paraId="1A1C4686">
            <w:pPr>
              <w:rPr>
                <w:rFonts w:hint="eastAsia"/>
                <w:vertAlign w:val="baseline"/>
              </w:rPr>
            </w:pPr>
            <w:r>
              <w:rPr>
                <w:rFonts w:hint="eastAsia"/>
                <w:vertAlign w:val="baseline"/>
              </w:rPr>
              <w:t>非金融机构、不从事金融活动的企业，在注册名称和经</w:t>
            </w:r>
          </w:p>
          <w:p w14:paraId="16332F98">
            <w:pPr>
              <w:rPr>
                <w:rFonts w:hint="eastAsia"/>
                <w:vertAlign w:val="baseline"/>
              </w:rPr>
            </w:pPr>
            <w:r>
              <w:rPr>
                <w:rFonts w:hint="eastAsia"/>
                <w:vertAlign w:val="baseline"/>
              </w:rPr>
              <w:t>营范围中不得使用“银行”“保险（保险公司、保险资</w:t>
            </w:r>
          </w:p>
          <w:p w14:paraId="24DE3D0A">
            <w:pPr>
              <w:rPr>
                <w:rFonts w:hint="eastAsia"/>
                <w:vertAlign w:val="baseline"/>
              </w:rPr>
            </w:pPr>
            <w:r>
              <w:rPr>
                <w:rFonts w:hint="eastAsia"/>
                <w:vertAlign w:val="baseline"/>
              </w:rPr>
              <w:t>产管理公司、保险集团公司、自保公司、相互保险组</w:t>
            </w:r>
          </w:p>
          <w:p w14:paraId="239317FC">
            <w:pPr>
              <w:rPr>
                <w:rFonts w:hint="eastAsia"/>
                <w:vertAlign w:val="baseline"/>
              </w:rPr>
            </w:pPr>
            <w:r>
              <w:rPr>
                <w:rFonts w:hint="eastAsia"/>
                <w:vertAlign w:val="baseline"/>
              </w:rPr>
              <w:t>织）”“证券公司”“期货公司”“基金管理公司</w:t>
            </w:r>
          </w:p>
          <w:p w14:paraId="241DDEA4">
            <w:pPr>
              <w:rPr>
                <w:rFonts w:hint="eastAsia"/>
                <w:vertAlign w:val="baseline"/>
              </w:rPr>
            </w:pPr>
            <w:r>
              <w:rPr>
                <w:rFonts w:hint="eastAsia"/>
                <w:vertAlign w:val="baseline"/>
              </w:rPr>
              <w:t>（注：指从事公募基金管理业务的基金管理公司）”“</w:t>
            </w:r>
          </w:p>
          <w:p w14:paraId="47771005">
            <w:pPr>
              <w:rPr>
                <w:rFonts w:hint="eastAsia"/>
                <w:vertAlign w:val="baseline"/>
              </w:rPr>
            </w:pPr>
            <w:r>
              <w:rPr>
                <w:rFonts w:hint="eastAsia"/>
                <w:vertAlign w:val="baseline"/>
              </w:rPr>
              <w:t>信托公司”“金融控股”“金融集团”“财务公司”“</w:t>
            </w:r>
          </w:p>
          <w:p w14:paraId="6567C6B0">
            <w:pPr>
              <w:rPr>
                <w:rFonts w:hint="eastAsia"/>
                <w:vertAlign w:val="baseline"/>
              </w:rPr>
            </w:pPr>
            <w:r>
              <w:rPr>
                <w:rFonts w:hint="eastAsia"/>
                <w:vertAlign w:val="baseline"/>
              </w:rPr>
              <w:t>理财”“财富管理”“股权众筹”“金融”“金融租赁</w:t>
            </w:r>
          </w:p>
          <w:p w14:paraId="72EB8014">
            <w:pPr>
              <w:rPr>
                <w:rFonts w:hint="eastAsia"/>
                <w:vertAlign w:val="baseline"/>
              </w:rPr>
            </w:pPr>
            <w:r>
              <w:rPr>
                <w:rFonts w:hint="eastAsia"/>
                <w:vertAlign w:val="baseline"/>
              </w:rPr>
              <w:t>”“汽车金融”“货币经纪”“消费金融”“融资担保</w:t>
            </w:r>
          </w:p>
          <w:p w14:paraId="33763522">
            <w:pPr>
              <w:rPr>
                <w:rFonts w:hint="eastAsia"/>
                <w:vertAlign w:val="baseline"/>
              </w:rPr>
            </w:pPr>
            <w:r>
              <w:rPr>
                <w:rFonts w:hint="eastAsia"/>
                <w:vertAlign w:val="baseline"/>
              </w:rPr>
              <w:t>”“典当”“征信”“交易中心”“交易所”等与金融</w:t>
            </w:r>
          </w:p>
          <w:p w14:paraId="452127B2">
            <w:pPr>
              <w:rPr>
                <w:rFonts w:hint="eastAsia"/>
                <w:vertAlign w:val="baseline"/>
              </w:rPr>
            </w:pPr>
            <w:r>
              <w:rPr>
                <w:rFonts w:hint="eastAsia"/>
                <w:vertAlign w:val="baseline"/>
              </w:rPr>
              <w:t>相关的字样，法律、行政法规和国家另有规定的除外。</w:t>
            </w:r>
          </w:p>
          <w:p w14:paraId="4358E063">
            <w:pPr>
              <w:rPr>
                <w:rFonts w:hint="eastAsia"/>
                <w:vertAlign w:val="baseline"/>
              </w:rPr>
            </w:pPr>
          </w:p>
          <w:p w14:paraId="50F19765">
            <w:pPr>
              <w:rPr>
                <w:rFonts w:hint="eastAsia"/>
                <w:vertAlign w:val="baseline"/>
              </w:rPr>
            </w:pPr>
            <w:r>
              <w:rPr>
                <w:rFonts w:hint="eastAsia"/>
                <w:vertAlign w:val="baseline"/>
              </w:rPr>
              <w:t>★非金融机构、不从事金融活动的企业，在注册名称和经营范围中原则上不得使用“融资租赁”“商业保理”“小额贷款”“资产管理”“网贷”“网络借贷”“P2P”“互联网保险”“支付”“外汇（汇兑、结售汇、货币兑换）”“基金管理（注：指从事私募基金管理业务的基金管理公司或者合伙企业，创业投资行业准入按照《国务院关于促进创业投资持续健康发展的若干意见》（国发〔2016〕53号）有关规定执行）”等与金融相关的字样。凡在名称和经营范围中选择使用上述字样的企业（包括存量企业），市场监管部门将注册信息及时告知金融管理部门，金融管理部门、市场监管部门予以持续关注，并列入重点监管对象。</w:t>
            </w:r>
          </w:p>
        </w:tc>
        <w:tc>
          <w:tcPr>
            <w:tcW w:w="1701" w:type="dxa"/>
          </w:tcPr>
          <w:p w14:paraId="32914FD8">
            <w:pPr>
              <w:rPr>
                <w:rFonts w:hint="eastAsia"/>
                <w:vertAlign w:val="baseline"/>
              </w:rPr>
            </w:pPr>
            <w:r>
              <w:rPr>
                <w:rFonts w:hint="eastAsia"/>
                <w:vertAlign w:val="baseline"/>
              </w:rPr>
              <w:t>中国人民银行</w:t>
            </w:r>
          </w:p>
          <w:p w14:paraId="0AE5A97C">
            <w:pPr>
              <w:rPr>
                <w:rFonts w:hint="eastAsia"/>
                <w:vertAlign w:val="baseline"/>
              </w:rPr>
            </w:pPr>
            <w:r>
              <w:rPr>
                <w:rFonts w:hint="eastAsia"/>
                <w:vertAlign w:val="baseline"/>
              </w:rPr>
              <w:t>金融监管总局</w:t>
            </w:r>
          </w:p>
          <w:p w14:paraId="6D5A126E">
            <w:pPr>
              <w:rPr>
                <w:rFonts w:hint="eastAsia"/>
                <w:vertAlign w:val="baseline"/>
              </w:rPr>
            </w:pPr>
            <w:r>
              <w:rPr>
                <w:rFonts w:hint="eastAsia"/>
                <w:vertAlign w:val="baseline"/>
              </w:rPr>
              <w:t>中国证监会</w:t>
            </w:r>
          </w:p>
          <w:p w14:paraId="77E92D0F">
            <w:pPr>
              <w:rPr>
                <w:rFonts w:hint="eastAsia"/>
                <w:vertAlign w:val="baseline"/>
              </w:rPr>
            </w:pPr>
            <w:r>
              <w:rPr>
                <w:rFonts w:hint="eastAsia"/>
                <w:vertAlign w:val="baseline"/>
              </w:rPr>
              <w:t>市场监管总局</w:t>
            </w:r>
          </w:p>
          <w:p w14:paraId="1CDFF01D">
            <w:pPr>
              <w:rPr>
                <w:rFonts w:hint="eastAsia"/>
                <w:vertAlign w:val="baseline"/>
              </w:rPr>
            </w:pPr>
            <w:r>
              <w:rPr>
                <w:rFonts w:hint="eastAsia"/>
                <w:vertAlign w:val="baseline"/>
              </w:rPr>
              <w:t>国家网信办</w:t>
            </w:r>
          </w:p>
          <w:p w14:paraId="5C28DDC5">
            <w:pPr>
              <w:rPr>
                <w:rFonts w:hint="eastAsia"/>
                <w:vertAlign w:val="baseline"/>
              </w:rPr>
            </w:pPr>
          </w:p>
          <w:p w14:paraId="3CCA7B71">
            <w:pPr>
              <w:rPr>
                <w:rFonts w:hint="eastAsia"/>
                <w:vertAlign w:val="baseline"/>
              </w:rPr>
            </w:pPr>
          </w:p>
          <w:p w14:paraId="52CB4FD8">
            <w:pPr>
              <w:rPr>
                <w:rFonts w:hint="eastAsia"/>
                <w:vertAlign w:val="baseline"/>
              </w:rPr>
            </w:pPr>
          </w:p>
          <w:p w14:paraId="0774E8EE">
            <w:pPr>
              <w:rPr>
                <w:rFonts w:hint="eastAsia"/>
                <w:vertAlign w:val="baseline"/>
              </w:rPr>
            </w:pPr>
          </w:p>
          <w:p w14:paraId="48ED9C9A">
            <w:pPr>
              <w:rPr>
                <w:rFonts w:hint="eastAsia"/>
                <w:vertAlign w:val="baseline"/>
              </w:rPr>
            </w:pPr>
          </w:p>
          <w:p w14:paraId="7A5379A2">
            <w:pPr>
              <w:rPr>
                <w:rFonts w:hint="eastAsia"/>
                <w:vertAlign w:val="baseline"/>
              </w:rPr>
            </w:pPr>
          </w:p>
          <w:p w14:paraId="556E2292">
            <w:pPr>
              <w:rPr>
                <w:rFonts w:hint="eastAsia"/>
                <w:vertAlign w:val="baseline"/>
              </w:rPr>
            </w:pPr>
          </w:p>
          <w:p w14:paraId="18BA7B85">
            <w:pPr>
              <w:rPr>
                <w:rFonts w:hint="eastAsia"/>
                <w:vertAlign w:val="baseline"/>
              </w:rPr>
            </w:pPr>
          </w:p>
          <w:p w14:paraId="15B4787B">
            <w:pPr>
              <w:rPr>
                <w:rFonts w:hint="eastAsia"/>
                <w:vertAlign w:val="baseline"/>
              </w:rPr>
            </w:pPr>
            <w:r>
              <w:rPr>
                <w:rFonts w:hint="eastAsia"/>
                <w:vertAlign w:val="baseline"/>
              </w:rPr>
              <w:t>中国人民银行</w:t>
            </w:r>
          </w:p>
          <w:p w14:paraId="69D7A3CF">
            <w:pPr>
              <w:rPr>
                <w:rFonts w:hint="eastAsia"/>
                <w:vertAlign w:val="baseline"/>
              </w:rPr>
            </w:pPr>
            <w:r>
              <w:rPr>
                <w:rFonts w:hint="eastAsia"/>
                <w:vertAlign w:val="baseline"/>
              </w:rPr>
              <w:t>金融监管总局</w:t>
            </w:r>
          </w:p>
          <w:p w14:paraId="510B96A0">
            <w:pPr>
              <w:rPr>
                <w:rFonts w:hint="eastAsia"/>
                <w:vertAlign w:val="baseline"/>
              </w:rPr>
            </w:pPr>
            <w:r>
              <w:rPr>
                <w:rFonts w:hint="eastAsia"/>
                <w:vertAlign w:val="baseline"/>
              </w:rPr>
              <w:t>中国证监会</w:t>
            </w:r>
          </w:p>
          <w:p w14:paraId="6083CC07">
            <w:pPr>
              <w:rPr>
                <w:rFonts w:hint="eastAsia"/>
                <w:vertAlign w:val="baseline"/>
              </w:rPr>
            </w:pPr>
            <w:r>
              <w:rPr>
                <w:rFonts w:hint="eastAsia"/>
                <w:vertAlign w:val="baseline"/>
              </w:rPr>
              <w:t>市场监管总局</w:t>
            </w:r>
          </w:p>
          <w:p w14:paraId="781EA49F">
            <w:pPr>
              <w:rPr>
                <w:rFonts w:hint="eastAsia"/>
                <w:vertAlign w:val="baseline"/>
              </w:rPr>
            </w:pPr>
            <w:r>
              <w:rPr>
                <w:rFonts w:hint="eastAsia"/>
                <w:vertAlign w:val="baseline"/>
              </w:rPr>
              <w:t>国家外汇局</w:t>
            </w:r>
          </w:p>
        </w:tc>
        <w:tc>
          <w:tcPr>
            <w:tcW w:w="1365" w:type="dxa"/>
          </w:tcPr>
          <w:p w14:paraId="280F664F">
            <w:pPr>
              <w:rPr>
                <w:vertAlign w:val="baseline"/>
              </w:rPr>
            </w:pPr>
          </w:p>
        </w:tc>
      </w:tr>
      <w:tr w14:paraId="712B6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tcPr>
          <w:p w14:paraId="18CC4A99">
            <w:pPr>
              <w:rPr>
                <w:rFonts w:hint="default"/>
                <w:vertAlign w:val="baseline"/>
                <w:lang w:val="en-US"/>
              </w:rPr>
            </w:pPr>
            <w:r>
              <w:rPr>
                <w:rFonts w:hint="default"/>
                <w:vertAlign w:val="baseline"/>
                <w:lang w:val="en-US"/>
              </w:rPr>
              <w:t>5</w:t>
            </w:r>
          </w:p>
        </w:tc>
        <w:tc>
          <w:tcPr>
            <w:tcW w:w="1824" w:type="dxa"/>
          </w:tcPr>
          <w:p w14:paraId="65F27BD0">
            <w:pPr>
              <w:rPr>
                <w:vertAlign w:val="baseline"/>
              </w:rPr>
            </w:pPr>
            <w:r>
              <w:rPr>
                <w:rFonts w:hint="eastAsia"/>
                <w:vertAlign w:val="baseline"/>
              </w:rPr>
              <w:t>禁止违规开展互联网相关经营活动</w:t>
            </w:r>
          </w:p>
        </w:tc>
        <w:tc>
          <w:tcPr>
            <w:tcW w:w="1041" w:type="dxa"/>
          </w:tcPr>
          <w:p w14:paraId="691BE612">
            <w:pPr>
              <w:rPr>
                <w:vertAlign w:val="baseline"/>
              </w:rPr>
            </w:pPr>
            <w:r>
              <w:rPr>
                <w:rFonts w:hint="eastAsia"/>
                <w:vertAlign w:val="baseline"/>
              </w:rPr>
              <w:t>100005</w:t>
            </w:r>
          </w:p>
        </w:tc>
        <w:tc>
          <w:tcPr>
            <w:tcW w:w="5184" w:type="dxa"/>
          </w:tcPr>
          <w:p w14:paraId="5DB275D9">
            <w:pPr>
              <w:rPr>
                <w:rFonts w:hint="eastAsia"/>
                <w:vertAlign w:val="baseline"/>
              </w:rPr>
            </w:pPr>
            <w:r>
              <w:rPr>
                <w:rFonts w:hint="eastAsia"/>
                <w:vertAlign w:val="baseline"/>
              </w:rPr>
              <w:t>《互联网市场准入禁止许可目录》中的有关禁止类措施：</w:t>
            </w:r>
          </w:p>
          <w:p w14:paraId="40A14040">
            <w:pPr>
              <w:rPr>
                <w:rFonts w:hint="eastAsia"/>
                <w:vertAlign w:val="baseline"/>
              </w:rPr>
            </w:pPr>
            <w:r>
              <w:rPr>
                <w:rFonts w:hint="eastAsia"/>
                <w:vertAlign w:val="baseline"/>
              </w:rPr>
              <w:t>★禁止个人在互联网上发布危险物品信息；禁止任何单位和个人在互联网上发布危险物品制造方法的信息；禁止危险物品从业单位在本单位网站以外的互联网应用服务中发布危险物品信息及建立相关链接。</w:t>
            </w:r>
          </w:p>
          <w:p w14:paraId="2DD993CA">
            <w:pPr>
              <w:rPr>
                <w:rFonts w:hint="eastAsia"/>
                <w:vertAlign w:val="baseline"/>
              </w:rPr>
            </w:pPr>
          </w:p>
          <w:p w14:paraId="67B563F2">
            <w:pPr>
              <w:rPr>
                <w:rFonts w:hint="eastAsia"/>
                <w:vertAlign w:val="baseline"/>
              </w:rPr>
            </w:pPr>
            <w:r>
              <w:rPr>
                <w:rFonts w:hint="eastAsia"/>
                <w:vertAlign w:val="baseline"/>
              </w:rPr>
              <w:t>★特殊医学用途配方食品中特定全营养配方食品不得进行网络交易。</w:t>
            </w:r>
          </w:p>
        </w:tc>
        <w:tc>
          <w:tcPr>
            <w:tcW w:w="1701" w:type="dxa"/>
          </w:tcPr>
          <w:p w14:paraId="537097EA">
            <w:pPr>
              <w:rPr>
                <w:rFonts w:hint="eastAsia"/>
                <w:vertAlign w:val="baseline"/>
              </w:rPr>
            </w:pPr>
            <w:r>
              <w:rPr>
                <w:rFonts w:hint="eastAsia"/>
                <w:vertAlign w:val="baseline"/>
              </w:rPr>
              <w:t>公安部</w:t>
            </w:r>
          </w:p>
          <w:p w14:paraId="42FC2E00">
            <w:pPr>
              <w:rPr>
                <w:rFonts w:hint="eastAsia"/>
                <w:vertAlign w:val="baseline"/>
              </w:rPr>
            </w:pPr>
            <w:r>
              <w:rPr>
                <w:rFonts w:hint="eastAsia"/>
                <w:vertAlign w:val="baseline"/>
              </w:rPr>
              <w:t>国家网信办</w:t>
            </w:r>
          </w:p>
          <w:p w14:paraId="42E90993">
            <w:pPr>
              <w:rPr>
                <w:rFonts w:hint="eastAsia"/>
                <w:vertAlign w:val="baseline"/>
              </w:rPr>
            </w:pPr>
            <w:r>
              <w:rPr>
                <w:rFonts w:hint="eastAsia"/>
                <w:vertAlign w:val="baseline"/>
              </w:rPr>
              <w:t>工业和信息化部</w:t>
            </w:r>
          </w:p>
          <w:p w14:paraId="4397BBBB">
            <w:pPr>
              <w:rPr>
                <w:rFonts w:hint="eastAsia"/>
                <w:vertAlign w:val="baseline"/>
              </w:rPr>
            </w:pPr>
            <w:r>
              <w:rPr>
                <w:rFonts w:hint="eastAsia"/>
                <w:vertAlign w:val="baseline"/>
              </w:rPr>
              <w:t>生态环境部</w:t>
            </w:r>
          </w:p>
          <w:p w14:paraId="6E902CF2">
            <w:pPr>
              <w:rPr>
                <w:rFonts w:hint="eastAsia"/>
                <w:vertAlign w:val="baseline"/>
              </w:rPr>
            </w:pPr>
            <w:r>
              <w:rPr>
                <w:rFonts w:hint="eastAsia"/>
                <w:vertAlign w:val="baseline"/>
              </w:rPr>
              <w:t>市场监管总局</w:t>
            </w:r>
          </w:p>
          <w:p w14:paraId="6743F89C">
            <w:pPr>
              <w:rPr>
                <w:rFonts w:hint="eastAsia"/>
                <w:vertAlign w:val="baseline"/>
              </w:rPr>
            </w:pPr>
          </w:p>
          <w:p w14:paraId="43E346E9">
            <w:pPr>
              <w:rPr>
                <w:rFonts w:hint="eastAsia"/>
                <w:vertAlign w:val="baseline"/>
              </w:rPr>
            </w:pPr>
          </w:p>
          <w:p w14:paraId="316337EC">
            <w:pPr>
              <w:rPr>
                <w:rFonts w:hint="eastAsia"/>
                <w:vertAlign w:val="baseline"/>
              </w:rPr>
            </w:pPr>
            <w:r>
              <w:rPr>
                <w:rFonts w:hint="eastAsia"/>
                <w:vertAlign w:val="baseline"/>
              </w:rPr>
              <w:t>市场监管总局</w:t>
            </w:r>
          </w:p>
        </w:tc>
        <w:tc>
          <w:tcPr>
            <w:tcW w:w="1365" w:type="dxa"/>
          </w:tcPr>
          <w:p w14:paraId="40BFCC70">
            <w:pPr>
              <w:rPr>
                <w:vertAlign w:val="baseline"/>
              </w:rPr>
            </w:pPr>
          </w:p>
        </w:tc>
      </w:tr>
      <w:tr w14:paraId="61614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5" w:type="dxa"/>
            <w:gridSpan w:val="6"/>
          </w:tcPr>
          <w:p w14:paraId="6C72EBE0">
            <w:pPr>
              <w:rPr>
                <w:vertAlign w:val="baseline"/>
              </w:rPr>
            </w:pPr>
            <w:r>
              <w:rPr>
                <w:rFonts w:hint="eastAsia"/>
                <w:vertAlign w:val="baseline"/>
              </w:rPr>
              <w:t>二、许可准入类</w:t>
            </w:r>
          </w:p>
        </w:tc>
      </w:tr>
      <w:tr w14:paraId="6ED52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5" w:type="dxa"/>
            <w:gridSpan w:val="6"/>
          </w:tcPr>
          <w:p w14:paraId="6F458829">
            <w:pPr>
              <w:rPr>
                <w:vertAlign w:val="baseline"/>
              </w:rPr>
            </w:pPr>
            <w:r>
              <w:rPr>
                <w:rFonts w:hint="eastAsia"/>
                <w:vertAlign w:val="baseline"/>
              </w:rPr>
              <w:t>（一）农、林、牧、渔业</w:t>
            </w:r>
          </w:p>
        </w:tc>
      </w:tr>
      <w:tr w14:paraId="086B9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tcPr>
          <w:p w14:paraId="5A2DD4F2">
            <w:pPr>
              <w:rPr>
                <w:rFonts w:hint="default"/>
                <w:vertAlign w:val="baseline"/>
                <w:lang w:val="en-US"/>
              </w:rPr>
            </w:pPr>
            <w:r>
              <w:rPr>
                <w:rFonts w:hint="default"/>
                <w:vertAlign w:val="baseline"/>
                <w:lang w:val="en-US"/>
              </w:rPr>
              <w:t>7</w:t>
            </w:r>
          </w:p>
        </w:tc>
        <w:tc>
          <w:tcPr>
            <w:tcW w:w="1824" w:type="dxa"/>
          </w:tcPr>
          <w:p w14:paraId="1D05BD47">
            <w:pPr>
              <w:rPr>
                <w:vertAlign w:val="baseline"/>
              </w:rPr>
            </w:pPr>
            <w:r>
              <w:rPr>
                <w:rFonts w:hint="eastAsia"/>
                <w:vertAlign w:val="baseline"/>
              </w:rPr>
              <w:t>未经许可或指定，不得从事特定植物种植、繁育、调运或种子、种苗的生产、经营、检测和进出口</w:t>
            </w:r>
          </w:p>
        </w:tc>
        <w:tc>
          <w:tcPr>
            <w:tcW w:w="1041" w:type="dxa"/>
          </w:tcPr>
          <w:p w14:paraId="1717BFB1">
            <w:pPr>
              <w:rPr>
                <w:vertAlign w:val="baseline"/>
              </w:rPr>
            </w:pPr>
            <w:r>
              <w:rPr>
                <w:rFonts w:hint="eastAsia"/>
                <w:vertAlign w:val="baseline"/>
              </w:rPr>
              <w:t>201001</w:t>
            </w:r>
          </w:p>
        </w:tc>
        <w:tc>
          <w:tcPr>
            <w:tcW w:w="5184" w:type="dxa"/>
          </w:tcPr>
          <w:p w14:paraId="7D0DD845">
            <w:pPr>
              <w:rPr>
                <w:vertAlign w:val="baseline"/>
              </w:rPr>
            </w:pPr>
            <w:r>
              <w:rPr>
                <w:rFonts w:hint="eastAsia"/>
                <w:vertAlign w:val="baseline"/>
              </w:rPr>
              <w:t>麻醉药品药用原植物种植国家管制、种植企业指定及种植计划管理</w:t>
            </w:r>
          </w:p>
        </w:tc>
        <w:tc>
          <w:tcPr>
            <w:tcW w:w="1701" w:type="dxa"/>
          </w:tcPr>
          <w:p w14:paraId="74068DD6">
            <w:pPr>
              <w:rPr>
                <w:rFonts w:hint="eastAsia"/>
                <w:vertAlign w:val="baseline"/>
              </w:rPr>
            </w:pPr>
            <w:r>
              <w:rPr>
                <w:rFonts w:hint="eastAsia"/>
                <w:vertAlign w:val="baseline"/>
              </w:rPr>
              <w:t>国家药监局</w:t>
            </w:r>
          </w:p>
          <w:p w14:paraId="385C9BAB">
            <w:pPr>
              <w:rPr>
                <w:vertAlign w:val="baseline"/>
              </w:rPr>
            </w:pPr>
            <w:r>
              <w:rPr>
                <w:rFonts w:hint="eastAsia"/>
                <w:vertAlign w:val="baseline"/>
              </w:rPr>
              <w:t>农业农村部</w:t>
            </w:r>
          </w:p>
        </w:tc>
        <w:tc>
          <w:tcPr>
            <w:tcW w:w="1365" w:type="dxa"/>
          </w:tcPr>
          <w:p w14:paraId="2ED1272E">
            <w:pPr>
              <w:rPr>
                <w:vertAlign w:val="baseline"/>
              </w:rPr>
            </w:pPr>
            <w:r>
              <w:rPr>
                <w:rFonts w:hint="eastAsia"/>
                <w:vertAlign w:val="baseline"/>
              </w:rPr>
              <w:t>工业大麻种植、加工许可（云南）</w:t>
            </w:r>
          </w:p>
        </w:tc>
      </w:tr>
      <w:tr w14:paraId="30765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5" w:type="dxa"/>
            <w:gridSpan w:val="6"/>
          </w:tcPr>
          <w:p w14:paraId="3E592D9E">
            <w:pPr>
              <w:rPr>
                <w:vertAlign w:val="baseline"/>
              </w:rPr>
            </w:pPr>
            <w:r>
              <w:rPr>
                <w:rFonts w:hint="eastAsia"/>
                <w:vertAlign w:val="baseline"/>
              </w:rPr>
              <w:t>（三）制造业</w:t>
            </w:r>
          </w:p>
        </w:tc>
      </w:tr>
      <w:tr w14:paraId="2DAFA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tcPr>
          <w:p w14:paraId="469F9B46">
            <w:pPr>
              <w:rPr>
                <w:vertAlign w:val="baseline"/>
              </w:rPr>
            </w:pPr>
            <w:r>
              <w:rPr>
                <w:rFonts w:hint="eastAsia"/>
                <w:vertAlign w:val="baseline"/>
              </w:rPr>
              <w:t>17</w:t>
            </w:r>
          </w:p>
        </w:tc>
        <w:tc>
          <w:tcPr>
            <w:tcW w:w="1824" w:type="dxa"/>
          </w:tcPr>
          <w:p w14:paraId="7C94CDB1">
            <w:pPr>
              <w:rPr>
                <w:vertAlign w:val="baseline"/>
              </w:rPr>
            </w:pPr>
            <w:r>
              <w:rPr>
                <w:rFonts w:hint="eastAsia"/>
                <w:vertAlign w:val="baseline"/>
              </w:rPr>
              <w:t>未获得许可，不得从事特定食品生产经营和进出口</w:t>
            </w:r>
          </w:p>
        </w:tc>
        <w:tc>
          <w:tcPr>
            <w:tcW w:w="1041" w:type="dxa"/>
          </w:tcPr>
          <w:p w14:paraId="13C351DE">
            <w:pPr>
              <w:rPr>
                <w:vertAlign w:val="baseline"/>
              </w:rPr>
            </w:pPr>
            <w:r>
              <w:rPr>
                <w:rFonts w:hint="eastAsia"/>
                <w:vertAlign w:val="baseline"/>
              </w:rPr>
              <w:t>203001</w:t>
            </w:r>
          </w:p>
        </w:tc>
        <w:tc>
          <w:tcPr>
            <w:tcW w:w="5184" w:type="dxa"/>
          </w:tcPr>
          <w:p w14:paraId="3E914CAB">
            <w:pPr>
              <w:rPr>
                <w:rFonts w:hint="eastAsia"/>
                <w:vertAlign w:val="baseline"/>
              </w:rPr>
            </w:pPr>
            <w:r>
              <w:rPr>
                <w:rFonts w:hint="eastAsia"/>
                <w:vertAlign w:val="baseline"/>
              </w:rPr>
              <w:t>食品生产、经营许可（仅销售预包装食品除外）；食品添加剂生产许可</w:t>
            </w:r>
          </w:p>
          <w:p w14:paraId="6445FC74">
            <w:pPr>
              <w:rPr>
                <w:rFonts w:hint="eastAsia"/>
                <w:vertAlign w:val="baseline"/>
              </w:rPr>
            </w:pPr>
          </w:p>
          <w:p w14:paraId="6553758D">
            <w:pPr>
              <w:rPr>
                <w:rFonts w:hint="eastAsia"/>
                <w:vertAlign w:val="baseline"/>
              </w:rPr>
            </w:pPr>
            <w:r>
              <w:rPr>
                <w:rFonts w:hint="eastAsia"/>
                <w:vertAlign w:val="baseline"/>
              </w:rPr>
              <w:t>特殊医学用途配方食品、婴幼儿配方乳粉产品配方、使用保健食品原料目录以外原料或首次进口的保健食品（不包括补充维生素、矿物质等营养物质的保健食品）注册</w:t>
            </w:r>
          </w:p>
        </w:tc>
        <w:tc>
          <w:tcPr>
            <w:tcW w:w="1701" w:type="dxa"/>
          </w:tcPr>
          <w:p w14:paraId="3ED9C42C">
            <w:pPr>
              <w:rPr>
                <w:rFonts w:hint="eastAsia"/>
                <w:vertAlign w:val="baseline"/>
              </w:rPr>
            </w:pPr>
            <w:r>
              <w:rPr>
                <w:rFonts w:hint="eastAsia"/>
                <w:vertAlign w:val="baseline"/>
              </w:rPr>
              <w:t>市场监管总局</w:t>
            </w:r>
          </w:p>
          <w:p w14:paraId="090F7E0A">
            <w:pPr>
              <w:rPr>
                <w:rFonts w:hint="eastAsia"/>
                <w:vertAlign w:val="baseline"/>
              </w:rPr>
            </w:pPr>
          </w:p>
          <w:p w14:paraId="795A0021">
            <w:pPr>
              <w:rPr>
                <w:rFonts w:hint="eastAsia"/>
                <w:vertAlign w:val="baseline"/>
              </w:rPr>
            </w:pPr>
          </w:p>
          <w:p w14:paraId="31607726">
            <w:pPr>
              <w:rPr>
                <w:rFonts w:hint="eastAsia"/>
                <w:vertAlign w:val="baseline"/>
              </w:rPr>
            </w:pPr>
            <w:r>
              <w:rPr>
                <w:rFonts w:hint="eastAsia"/>
                <w:vertAlign w:val="baseline"/>
              </w:rPr>
              <w:t>市场监管总局</w:t>
            </w:r>
          </w:p>
        </w:tc>
        <w:tc>
          <w:tcPr>
            <w:tcW w:w="1365" w:type="dxa"/>
          </w:tcPr>
          <w:p w14:paraId="06A3F36A">
            <w:pPr>
              <w:rPr>
                <w:vertAlign w:val="baseline"/>
              </w:rPr>
            </w:pPr>
            <w:r>
              <w:rPr>
                <w:rFonts w:hint="eastAsia"/>
                <w:vertAlign w:val="baseline"/>
              </w:rPr>
              <w:t>食品生产加工小作坊、食品摊贩和小餐饮等从事食品生产经营活动应按有关规定进行登记备案、获得许可或通过审批（全国各省份）</w:t>
            </w:r>
          </w:p>
        </w:tc>
      </w:tr>
      <w:tr w14:paraId="3EF14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tcPr>
          <w:p w14:paraId="300BDA2C">
            <w:pPr>
              <w:rPr>
                <w:vertAlign w:val="baseline"/>
              </w:rPr>
            </w:pPr>
            <w:r>
              <w:rPr>
                <w:rFonts w:hint="eastAsia"/>
                <w:vertAlign w:val="baseline"/>
              </w:rPr>
              <w:t>21</w:t>
            </w:r>
          </w:p>
        </w:tc>
        <w:tc>
          <w:tcPr>
            <w:tcW w:w="1824" w:type="dxa"/>
          </w:tcPr>
          <w:p w14:paraId="367AC0C7">
            <w:pPr>
              <w:rPr>
                <w:vertAlign w:val="baseline"/>
              </w:rPr>
            </w:pPr>
            <w:r>
              <w:rPr>
                <w:rFonts w:hint="eastAsia"/>
                <w:vertAlign w:val="baseline"/>
              </w:rPr>
              <w:t>未获得许可，不得从事特定化学品的生产经营及项目建设，不得从事金属冶炼项目建设</w:t>
            </w:r>
          </w:p>
        </w:tc>
        <w:tc>
          <w:tcPr>
            <w:tcW w:w="1041" w:type="dxa"/>
          </w:tcPr>
          <w:p w14:paraId="4F5D2F83">
            <w:pPr>
              <w:rPr>
                <w:vertAlign w:val="baseline"/>
              </w:rPr>
            </w:pPr>
            <w:r>
              <w:rPr>
                <w:rFonts w:hint="eastAsia"/>
                <w:vertAlign w:val="baseline"/>
              </w:rPr>
              <w:t>203005</w:t>
            </w:r>
          </w:p>
        </w:tc>
        <w:tc>
          <w:tcPr>
            <w:tcW w:w="5184" w:type="dxa"/>
          </w:tcPr>
          <w:p w14:paraId="7B5F0F0F">
            <w:pPr>
              <w:rPr>
                <w:vertAlign w:val="baseline"/>
              </w:rPr>
            </w:pPr>
            <w:r>
              <w:rPr>
                <w:rFonts w:hint="eastAsia"/>
                <w:vertAlign w:val="baseline"/>
              </w:rPr>
              <w:t>易制毒化学品进出口许可；第一类药品类易制毒化学品生产许可；第一类非药品类易制毒化学品生产、经营许可</w:t>
            </w:r>
          </w:p>
        </w:tc>
        <w:tc>
          <w:tcPr>
            <w:tcW w:w="1701" w:type="dxa"/>
          </w:tcPr>
          <w:p w14:paraId="150E5EF3">
            <w:pPr>
              <w:rPr>
                <w:rFonts w:hint="eastAsia"/>
                <w:vertAlign w:val="baseline"/>
              </w:rPr>
            </w:pPr>
            <w:r>
              <w:rPr>
                <w:rFonts w:hint="eastAsia"/>
                <w:vertAlign w:val="baseline"/>
              </w:rPr>
              <w:t>商务部</w:t>
            </w:r>
          </w:p>
          <w:p w14:paraId="6C273C2A">
            <w:pPr>
              <w:rPr>
                <w:rFonts w:hint="eastAsia"/>
                <w:vertAlign w:val="baseline"/>
              </w:rPr>
            </w:pPr>
            <w:r>
              <w:rPr>
                <w:rFonts w:hint="eastAsia"/>
                <w:vertAlign w:val="baseline"/>
              </w:rPr>
              <w:t>国家药监局</w:t>
            </w:r>
          </w:p>
          <w:p w14:paraId="4B2812E2">
            <w:pPr>
              <w:rPr>
                <w:vertAlign w:val="baseline"/>
              </w:rPr>
            </w:pPr>
            <w:r>
              <w:rPr>
                <w:rFonts w:hint="eastAsia"/>
                <w:vertAlign w:val="baseline"/>
              </w:rPr>
              <w:t>应急管理部</w:t>
            </w:r>
          </w:p>
        </w:tc>
        <w:tc>
          <w:tcPr>
            <w:tcW w:w="1365" w:type="dxa"/>
          </w:tcPr>
          <w:p w14:paraId="741E1347">
            <w:pPr>
              <w:rPr>
                <w:vertAlign w:val="baseline"/>
              </w:rPr>
            </w:pPr>
          </w:p>
        </w:tc>
      </w:tr>
      <w:tr w14:paraId="5F0AA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tcPr>
          <w:p w14:paraId="14D7715D">
            <w:pPr>
              <w:rPr>
                <w:vertAlign w:val="baseline"/>
              </w:rPr>
            </w:pPr>
            <w:r>
              <w:rPr>
                <w:rFonts w:hint="eastAsia"/>
                <w:vertAlign w:val="baseline"/>
              </w:rPr>
              <w:t>23</w:t>
            </w:r>
          </w:p>
        </w:tc>
        <w:tc>
          <w:tcPr>
            <w:tcW w:w="1824" w:type="dxa"/>
          </w:tcPr>
          <w:p w14:paraId="41F9719B">
            <w:pPr>
              <w:rPr>
                <w:vertAlign w:val="baseline"/>
              </w:rPr>
            </w:pPr>
            <w:r>
              <w:rPr>
                <w:rFonts w:hint="eastAsia"/>
                <w:vertAlign w:val="baseline"/>
              </w:rPr>
              <w:t>未获得许可，不得从事医疗器械或化妆品的生产与进口</w:t>
            </w:r>
          </w:p>
        </w:tc>
        <w:tc>
          <w:tcPr>
            <w:tcW w:w="1041" w:type="dxa"/>
          </w:tcPr>
          <w:p w14:paraId="35FCE372">
            <w:pPr>
              <w:rPr>
                <w:vertAlign w:val="baseline"/>
              </w:rPr>
            </w:pPr>
            <w:r>
              <w:rPr>
                <w:rFonts w:hint="eastAsia"/>
                <w:vertAlign w:val="baseline"/>
              </w:rPr>
              <w:t>203007</w:t>
            </w:r>
          </w:p>
        </w:tc>
        <w:tc>
          <w:tcPr>
            <w:tcW w:w="5184" w:type="dxa"/>
          </w:tcPr>
          <w:p w14:paraId="27E7B6A9">
            <w:pPr>
              <w:rPr>
                <w:rFonts w:hint="eastAsia"/>
                <w:vertAlign w:val="baseline"/>
              </w:rPr>
            </w:pPr>
            <w:r>
              <w:rPr>
                <w:rFonts w:hint="eastAsia"/>
                <w:vertAlign w:val="baseline"/>
              </w:rPr>
              <w:t>化妆品生产许可；特殊化妆品、风险程度较高的化妆品新原料注册审批</w:t>
            </w:r>
          </w:p>
          <w:p w14:paraId="281D10E5">
            <w:pPr>
              <w:rPr>
                <w:rFonts w:hint="eastAsia"/>
                <w:vertAlign w:val="baseline"/>
              </w:rPr>
            </w:pPr>
          </w:p>
          <w:p w14:paraId="3A81C6E3">
            <w:pPr>
              <w:rPr>
                <w:rFonts w:hint="eastAsia"/>
                <w:vertAlign w:val="baseline"/>
              </w:rPr>
            </w:pPr>
            <w:r>
              <w:rPr>
                <w:rFonts w:hint="eastAsia"/>
                <w:vertAlign w:val="baseline"/>
              </w:rPr>
              <w:t>第二类、第三类医疗器械注册审批、生产许可；风险程度较高的第三类医疗器械临床试验审批</w:t>
            </w:r>
          </w:p>
        </w:tc>
        <w:tc>
          <w:tcPr>
            <w:tcW w:w="1701" w:type="dxa"/>
          </w:tcPr>
          <w:p w14:paraId="535CD281">
            <w:pPr>
              <w:rPr>
                <w:rFonts w:hint="eastAsia"/>
                <w:vertAlign w:val="baseline"/>
              </w:rPr>
            </w:pPr>
            <w:r>
              <w:rPr>
                <w:rFonts w:hint="eastAsia"/>
                <w:vertAlign w:val="baseline"/>
              </w:rPr>
              <w:t>国家药监局</w:t>
            </w:r>
          </w:p>
          <w:p w14:paraId="44483F46">
            <w:pPr>
              <w:rPr>
                <w:rFonts w:hint="eastAsia"/>
                <w:vertAlign w:val="baseline"/>
              </w:rPr>
            </w:pPr>
          </w:p>
          <w:p w14:paraId="293CEF5A">
            <w:pPr>
              <w:rPr>
                <w:rFonts w:hint="eastAsia"/>
                <w:vertAlign w:val="baseline"/>
              </w:rPr>
            </w:pPr>
          </w:p>
          <w:p w14:paraId="7732A3C9">
            <w:pPr>
              <w:rPr>
                <w:rFonts w:hint="eastAsia"/>
                <w:vertAlign w:val="baseline"/>
              </w:rPr>
            </w:pPr>
            <w:r>
              <w:rPr>
                <w:rFonts w:hint="eastAsia"/>
                <w:vertAlign w:val="baseline"/>
              </w:rPr>
              <w:t>国家药监局</w:t>
            </w:r>
          </w:p>
        </w:tc>
        <w:tc>
          <w:tcPr>
            <w:tcW w:w="1365" w:type="dxa"/>
          </w:tcPr>
          <w:p w14:paraId="1D2CCCB1">
            <w:pPr>
              <w:rPr>
                <w:vertAlign w:val="baseline"/>
              </w:rPr>
            </w:pPr>
          </w:p>
        </w:tc>
      </w:tr>
      <w:tr w14:paraId="68B35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tcPr>
          <w:p w14:paraId="4CC2AB15">
            <w:pPr>
              <w:rPr>
                <w:rFonts w:hint="eastAsia"/>
                <w:vertAlign w:val="baseline"/>
              </w:rPr>
            </w:pPr>
            <w:r>
              <w:rPr>
                <w:rFonts w:hint="eastAsia"/>
                <w:vertAlign w:val="baseline"/>
              </w:rPr>
              <w:t>24</w:t>
            </w:r>
          </w:p>
        </w:tc>
        <w:tc>
          <w:tcPr>
            <w:tcW w:w="1824" w:type="dxa"/>
          </w:tcPr>
          <w:p w14:paraId="69A54402">
            <w:pPr>
              <w:rPr>
                <w:rFonts w:hint="eastAsia"/>
                <w:vertAlign w:val="baseline"/>
              </w:rPr>
            </w:pPr>
            <w:r>
              <w:rPr>
                <w:rFonts w:hint="eastAsia"/>
                <w:vertAlign w:val="baseline"/>
              </w:rPr>
              <w:t>未获得许可，不得从事药品的生产、销售或进出口</w:t>
            </w:r>
          </w:p>
        </w:tc>
        <w:tc>
          <w:tcPr>
            <w:tcW w:w="1041" w:type="dxa"/>
          </w:tcPr>
          <w:p w14:paraId="71B9DA46">
            <w:pPr>
              <w:rPr>
                <w:rFonts w:hint="eastAsia"/>
                <w:vertAlign w:val="baseline"/>
              </w:rPr>
            </w:pPr>
            <w:r>
              <w:rPr>
                <w:rFonts w:hint="eastAsia"/>
                <w:vertAlign w:val="baseline"/>
              </w:rPr>
              <w:t>203008</w:t>
            </w:r>
          </w:p>
        </w:tc>
        <w:tc>
          <w:tcPr>
            <w:tcW w:w="5184" w:type="dxa"/>
          </w:tcPr>
          <w:p w14:paraId="67FC7D22">
            <w:pPr>
              <w:rPr>
                <w:rFonts w:hint="eastAsia"/>
                <w:vertAlign w:val="baseline"/>
              </w:rPr>
            </w:pPr>
            <w:r>
              <w:rPr>
                <w:rFonts w:hint="eastAsia"/>
                <w:vertAlign w:val="baseline"/>
              </w:rPr>
              <w:t>疫苗类制品、血液制品、用于血源筛查的体外诊断试剂等法律规定生物制品销售、进口前批签发；微生物、人体组织、生物制品、血液及其制品等特殊物品出入境卫生检疫审批</w:t>
            </w:r>
          </w:p>
          <w:p w14:paraId="5D03962C">
            <w:pPr>
              <w:rPr>
                <w:rFonts w:hint="eastAsia"/>
                <w:vertAlign w:val="baseline"/>
              </w:rPr>
            </w:pPr>
          </w:p>
          <w:p w14:paraId="2A89E3B6">
            <w:pPr>
              <w:rPr>
                <w:rFonts w:hint="eastAsia"/>
                <w:vertAlign w:val="baseline"/>
              </w:rPr>
            </w:pPr>
            <w:r>
              <w:rPr>
                <w:rFonts w:hint="eastAsia"/>
                <w:vertAlign w:val="baseline"/>
              </w:rPr>
              <w:t>药品生产许可；疫苗委托生产审批；新建、改建或者扩建血液制品生产企业立项审查</w:t>
            </w:r>
          </w:p>
          <w:p w14:paraId="45120B40">
            <w:pPr>
              <w:rPr>
                <w:rFonts w:hint="eastAsia"/>
                <w:vertAlign w:val="baseline"/>
              </w:rPr>
            </w:pPr>
          </w:p>
          <w:p w14:paraId="1BE41802">
            <w:pPr>
              <w:rPr>
                <w:rFonts w:hint="eastAsia"/>
                <w:vertAlign w:val="baseline"/>
              </w:rPr>
            </w:pPr>
            <w:r>
              <w:rPr>
                <w:rFonts w:hint="eastAsia"/>
                <w:vertAlign w:val="baseline"/>
              </w:rPr>
              <w:t>麻醉药品和精神药品实验研究活动及成果转让审批</w:t>
            </w:r>
          </w:p>
          <w:p w14:paraId="51CA09E8">
            <w:pPr>
              <w:rPr>
                <w:rFonts w:hint="eastAsia"/>
                <w:vertAlign w:val="baseline"/>
              </w:rPr>
            </w:pPr>
          </w:p>
          <w:p w14:paraId="296E305D">
            <w:pPr>
              <w:rPr>
                <w:rFonts w:hint="eastAsia"/>
                <w:vertAlign w:val="baseline"/>
              </w:rPr>
            </w:pPr>
            <w:r>
              <w:rPr>
                <w:rFonts w:hint="eastAsia"/>
                <w:vertAlign w:val="baseline"/>
              </w:rPr>
              <w:t>药物非临床研究质量管理规范认证</w:t>
            </w:r>
          </w:p>
          <w:p w14:paraId="1C30586C">
            <w:pPr>
              <w:rPr>
                <w:rFonts w:hint="eastAsia"/>
                <w:vertAlign w:val="baseline"/>
              </w:rPr>
            </w:pPr>
          </w:p>
          <w:p w14:paraId="24869C67">
            <w:pPr>
              <w:rPr>
                <w:rFonts w:hint="eastAsia"/>
                <w:vertAlign w:val="baseline"/>
              </w:rPr>
            </w:pPr>
            <w:r>
              <w:rPr>
                <w:rFonts w:hint="eastAsia"/>
                <w:vertAlign w:val="baseline"/>
              </w:rPr>
              <w:t>药物临床试验、药品上市注册审批</w:t>
            </w:r>
          </w:p>
          <w:p w14:paraId="55D41E4A">
            <w:pPr>
              <w:rPr>
                <w:rFonts w:hint="eastAsia"/>
                <w:vertAlign w:val="baseline"/>
              </w:rPr>
            </w:pPr>
          </w:p>
          <w:p w14:paraId="0FBF48F6">
            <w:pPr>
              <w:rPr>
                <w:rFonts w:hint="eastAsia"/>
                <w:vertAlign w:val="baseline"/>
              </w:rPr>
            </w:pPr>
            <w:r>
              <w:rPr>
                <w:rFonts w:hint="eastAsia"/>
                <w:vertAlign w:val="baseline"/>
              </w:rPr>
              <w:t>麻醉药品、精神药品生产企业许可、进出口许可</w:t>
            </w:r>
          </w:p>
          <w:p w14:paraId="2580D580">
            <w:pPr>
              <w:rPr>
                <w:rFonts w:hint="eastAsia"/>
                <w:vertAlign w:val="baseline"/>
              </w:rPr>
            </w:pPr>
          </w:p>
          <w:p w14:paraId="3332C009">
            <w:pPr>
              <w:rPr>
                <w:rFonts w:hint="eastAsia"/>
                <w:vertAlign w:val="baseline"/>
              </w:rPr>
            </w:pPr>
            <w:r>
              <w:rPr>
                <w:rFonts w:hint="eastAsia"/>
                <w:vertAlign w:val="baseline"/>
              </w:rPr>
              <w:t>中药保护品种审批；中药保护品种向国外申请注册审批</w:t>
            </w:r>
          </w:p>
          <w:p w14:paraId="23F8573C">
            <w:pPr>
              <w:rPr>
                <w:rFonts w:hint="eastAsia"/>
                <w:vertAlign w:val="baseline"/>
              </w:rPr>
            </w:pPr>
          </w:p>
          <w:p w14:paraId="7224A2DD">
            <w:pPr>
              <w:rPr>
                <w:rFonts w:hint="eastAsia"/>
                <w:vertAlign w:val="baseline"/>
              </w:rPr>
            </w:pPr>
            <w:r>
              <w:rPr>
                <w:rFonts w:hint="eastAsia"/>
                <w:vertAlign w:val="baseline"/>
              </w:rPr>
              <w:t>放射性药品生产、经营企业审批</w:t>
            </w:r>
          </w:p>
          <w:p w14:paraId="4AFD2B07">
            <w:pPr>
              <w:rPr>
                <w:rFonts w:hint="eastAsia"/>
                <w:vertAlign w:val="baseline"/>
              </w:rPr>
            </w:pPr>
          </w:p>
        </w:tc>
        <w:tc>
          <w:tcPr>
            <w:tcW w:w="1701" w:type="dxa"/>
          </w:tcPr>
          <w:p w14:paraId="7E4D9988">
            <w:pPr>
              <w:rPr>
                <w:rFonts w:hint="eastAsia"/>
                <w:vertAlign w:val="baseline"/>
              </w:rPr>
            </w:pPr>
            <w:r>
              <w:rPr>
                <w:rFonts w:hint="eastAsia"/>
                <w:vertAlign w:val="baseline"/>
              </w:rPr>
              <w:t>国家药监局</w:t>
            </w:r>
          </w:p>
          <w:p w14:paraId="621AFCD8">
            <w:pPr>
              <w:rPr>
                <w:rFonts w:hint="eastAsia"/>
                <w:vertAlign w:val="baseline"/>
              </w:rPr>
            </w:pPr>
            <w:r>
              <w:rPr>
                <w:rFonts w:hint="eastAsia"/>
                <w:vertAlign w:val="baseline"/>
              </w:rPr>
              <w:t>海关总署</w:t>
            </w:r>
          </w:p>
          <w:p w14:paraId="2312DDF9">
            <w:pPr>
              <w:rPr>
                <w:rFonts w:hint="eastAsia"/>
                <w:vertAlign w:val="baseline"/>
              </w:rPr>
            </w:pPr>
          </w:p>
          <w:p w14:paraId="402C1ECC">
            <w:pPr>
              <w:rPr>
                <w:rFonts w:hint="eastAsia"/>
                <w:vertAlign w:val="baseline"/>
              </w:rPr>
            </w:pPr>
          </w:p>
          <w:p w14:paraId="218E65F2">
            <w:pPr>
              <w:rPr>
                <w:rFonts w:hint="eastAsia"/>
                <w:vertAlign w:val="baseline"/>
              </w:rPr>
            </w:pPr>
          </w:p>
          <w:p w14:paraId="209632ED">
            <w:pPr>
              <w:rPr>
                <w:rFonts w:hint="eastAsia"/>
                <w:vertAlign w:val="baseline"/>
              </w:rPr>
            </w:pPr>
            <w:r>
              <w:rPr>
                <w:rFonts w:hint="eastAsia"/>
                <w:vertAlign w:val="baseline"/>
              </w:rPr>
              <w:t>国家药监局</w:t>
            </w:r>
          </w:p>
          <w:p w14:paraId="7B476A25">
            <w:pPr>
              <w:rPr>
                <w:rFonts w:hint="eastAsia"/>
                <w:vertAlign w:val="baseline"/>
              </w:rPr>
            </w:pPr>
          </w:p>
          <w:p w14:paraId="5AD197C0">
            <w:pPr>
              <w:rPr>
                <w:rFonts w:hint="eastAsia"/>
                <w:vertAlign w:val="baseline"/>
              </w:rPr>
            </w:pPr>
          </w:p>
          <w:p w14:paraId="45F766B1">
            <w:pPr>
              <w:rPr>
                <w:rFonts w:hint="eastAsia"/>
                <w:vertAlign w:val="baseline"/>
              </w:rPr>
            </w:pPr>
            <w:r>
              <w:rPr>
                <w:rFonts w:hint="eastAsia"/>
                <w:vertAlign w:val="baseline"/>
              </w:rPr>
              <w:t>国家药监局</w:t>
            </w:r>
          </w:p>
          <w:p w14:paraId="29DB3100">
            <w:pPr>
              <w:rPr>
                <w:rFonts w:hint="eastAsia"/>
                <w:vertAlign w:val="baseline"/>
              </w:rPr>
            </w:pPr>
          </w:p>
          <w:p w14:paraId="09DAD516">
            <w:pPr>
              <w:rPr>
                <w:rFonts w:hint="eastAsia"/>
                <w:vertAlign w:val="baseline"/>
              </w:rPr>
            </w:pPr>
            <w:r>
              <w:rPr>
                <w:rFonts w:hint="eastAsia"/>
                <w:vertAlign w:val="baseline"/>
              </w:rPr>
              <w:t>国家药监局</w:t>
            </w:r>
          </w:p>
          <w:p w14:paraId="12AF1303">
            <w:pPr>
              <w:rPr>
                <w:rFonts w:hint="eastAsia"/>
                <w:vertAlign w:val="baseline"/>
              </w:rPr>
            </w:pPr>
          </w:p>
          <w:p w14:paraId="5CA52947">
            <w:pPr>
              <w:rPr>
                <w:rFonts w:hint="eastAsia"/>
                <w:vertAlign w:val="baseline"/>
              </w:rPr>
            </w:pPr>
            <w:r>
              <w:rPr>
                <w:rFonts w:hint="eastAsia"/>
                <w:vertAlign w:val="baseline"/>
              </w:rPr>
              <w:t>国家药监局</w:t>
            </w:r>
          </w:p>
          <w:p w14:paraId="1CB5D0B3">
            <w:pPr>
              <w:rPr>
                <w:rFonts w:hint="eastAsia"/>
                <w:vertAlign w:val="baseline"/>
              </w:rPr>
            </w:pPr>
          </w:p>
          <w:p w14:paraId="523E8027">
            <w:pPr>
              <w:rPr>
                <w:rFonts w:hint="eastAsia"/>
                <w:vertAlign w:val="baseline"/>
              </w:rPr>
            </w:pPr>
            <w:r>
              <w:rPr>
                <w:rFonts w:hint="eastAsia"/>
                <w:vertAlign w:val="baseline"/>
              </w:rPr>
              <w:t>国家药监局</w:t>
            </w:r>
          </w:p>
          <w:p w14:paraId="2A88432A">
            <w:pPr>
              <w:rPr>
                <w:rFonts w:hint="eastAsia"/>
                <w:vertAlign w:val="baseline"/>
              </w:rPr>
            </w:pPr>
          </w:p>
          <w:p w14:paraId="23EADA59">
            <w:pPr>
              <w:rPr>
                <w:rFonts w:hint="eastAsia"/>
                <w:vertAlign w:val="baseline"/>
              </w:rPr>
            </w:pPr>
            <w:r>
              <w:rPr>
                <w:rFonts w:hint="eastAsia"/>
                <w:vertAlign w:val="baseline"/>
              </w:rPr>
              <w:t>国家药监局</w:t>
            </w:r>
          </w:p>
          <w:p w14:paraId="676DF9DD">
            <w:pPr>
              <w:rPr>
                <w:rFonts w:hint="eastAsia"/>
                <w:vertAlign w:val="baseline"/>
              </w:rPr>
            </w:pPr>
          </w:p>
          <w:p w14:paraId="0F479A31">
            <w:pPr>
              <w:rPr>
                <w:rFonts w:hint="eastAsia"/>
                <w:vertAlign w:val="baseline"/>
              </w:rPr>
            </w:pPr>
            <w:r>
              <w:rPr>
                <w:rFonts w:hint="eastAsia"/>
                <w:vertAlign w:val="baseline"/>
              </w:rPr>
              <w:t>国家药监局</w:t>
            </w:r>
          </w:p>
          <w:p w14:paraId="766A54F6">
            <w:pPr>
              <w:rPr>
                <w:rFonts w:hint="eastAsia"/>
                <w:vertAlign w:val="baseline"/>
              </w:rPr>
            </w:pPr>
            <w:r>
              <w:rPr>
                <w:rFonts w:hint="eastAsia"/>
                <w:vertAlign w:val="baseline"/>
              </w:rPr>
              <w:t>国家国防科工局</w:t>
            </w:r>
          </w:p>
          <w:p w14:paraId="04EA9CBF">
            <w:pPr>
              <w:rPr>
                <w:rFonts w:hint="eastAsia"/>
                <w:vertAlign w:val="baseline"/>
              </w:rPr>
            </w:pPr>
          </w:p>
        </w:tc>
        <w:tc>
          <w:tcPr>
            <w:tcW w:w="1365" w:type="dxa"/>
          </w:tcPr>
          <w:p w14:paraId="273D48B1">
            <w:pPr>
              <w:rPr>
                <w:vertAlign w:val="baseline"/>
              </w:rPr>
            </w:pPr>
          </w:p>
        </w:tc>
      </w:tr>
      <w:tr w14:paraId="684A8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tcPr>
          <w:p w14:paraId="351F24D7">
            <w:pPr>
              <w:rPr>
                <w:rFonts w:hint="eastAsia"/>
                <w:vertAlign w:val="baseline"/>
              </w:rPr>
            </w:pPr>
            <w:r>
              <w:rPr>
                <w:rFonts w:hint="eastAsia"/>
                <w:vertAlign w:val="baseline"/>
              </w:rPr>
              <w:t>31</w:t>
            </w:r>
          </w:p>
        </w:tc>
        <w:tc>
          <w:tcPr>
            <w:tcW w:w="1824" w:type="dxa"/>
          </w:tcPr>
          <w:p w14:paraId="4C955EAE">
            <w:pPr>
              <w:rPr>
                <w:rFonts w:hint="eastAsia"/>
                <w:vertAlign w:val="baseline"/>
              </w:rPr>
            </w:pPr>
            <w:r>
              <w:rPr>
                <w:rFonts w:hint="eastAsia"/>
                <w:vertAlign w:val="baseline"/>
              </w:rPr>
              <w:t>未获得许可或强制性认证，不得从事特种设备、重要工业产品等特定产品的生产经营</w:t>
            </w:r>
          </w:p>
        </w:tc>
        <w:tc>
          <w:tcPr>
            <w:tcW w:w="1041" w:type="dxa"/>
          </w:tcPr>
          <w:p w14:paraId="6810D0C8">
            <w:pPr>
              <w:rPr>
                <w:rFonts w:hint="eastAsia"/>
                <w:vertAlign w:val="baseline"/>
              </w:rPr>
            </w:pPr>
            <w:r>
              <w:rPr>
                <w:rFonts w:hint="eastAsia"/>
                <w:vertAlign w:val="baseline"/>
              </w:rPr>
              <w:t>203015</w:t>
            </w:r>
          </w:p>
        </w:tc>
        <w:tc>
          <w:tcPr>
            <w:tcW w:w="5184" w:type="dxa"/>
          </w:tcPr>
          <w:p w14:paraId="2EFE5151">
            <w:pPr>
              <w:rPr>
                <w:rFonts w:hint="eastAsia"/>
                <w:vertAlign w:val="baseline"/>
              </w:rPr>
            </w:pPr>
            <w:r>
              <w:rPr>
                <w:rFonts w:hint="eastAsia"/>
                <w:vertAlign w:val="baseline"/>
              </w:rPr>
              <w:t>特种设备生产单位许可；特种设备采用新材料、新技术、新工艺审批</w:t>
            </w:r>
          </w:p>
          <w:p w14:paraId="41A96FA7">
            <w:pPr>
              <w:rPr>
                <w:rFonts w:hint="eastAsia"/>
                <w:vertAlign w:val="baseline"/>
              </w:rPr>
            </w:pPr>
          </w:p>
          <w:p w14:paraId="14284A68">
            <w:pPr>
              <w:rPr>
                <w:rFonts w:hint="eastAsia"/>
                <w:vertAlign w:val="baseline"/>
              </w:rPr>
            </w:pPr>
            <w:r>
              <w:rPr>
                <w:rFonts w:hint="eastAsia"/>
                <w:vertAlign w:val="baseline"/>
              </w:rPr>
              <w:t>重要工业产品生产许可（含建筑用钢筋、水泥、直接接触食品的材料等相关产品共计14类27种）；矿山井下特种设备安全标志核发</w:t>
            </w:r>
          </w:p>
          <w:p w14:paraId="70CD8162">
            <w:pPr>
              <w:rPr>
                <w:rFonts w:hint="eastAsia"/>
                <w:vertAlign w:val="baseline"/>
              </w:rPr>
            </w:pPr>
          </w:p>
          <w:p w14:paraId="7DD2441E">
            <w:pPr>
              <w:rPr>
                <w:rFonts w:hint="eastAsia"/>
                <w:vertAlign w:val="baseline"/>
              </w:rPr>
            </w:pPr>
            <w:r>
              <w:rPr>
                <w:rFonts w:hint="eastAsia"/>
                <w:vertAlign w:val="baseline"/>
              </w:rPr>
              <w:t>移动式压力容器、气瓶充装许可</w:t>
            </w:r>
          </w:p>
          <w:p w14:paraId="3E99E586">
            <w:pPr>
              <w:rPr>
                <w:rFonts w:hint="eastAsia"/>
                <w:vertAlign w:val="baseline"/>
              </w:rPr>
            </w:pPr>
          </w:p>
          <w:p w14:paraId="14CA0BEF">
            <w:pPr>
              <w:rPr>
                <w:rFonts w:hint="eastAsia"/>
                <w:vertAlign w:val="baseline"/>
              </w:rPr>
            </w:pPr>
            <w:r>
              <w:rPr>
                <w:rFonts w:hint="eastAsia"/>
                <w:vertAlign w:val="baseline"/>
              </w:rPr>
              <w:t>列入《强制性产品认证目录》的产品须取得认证并施加标识</w:t>
            </w:r>
          </w:p>
          <w:p w14:paraId="4DD03C46">
            <w:pPr>
              <w:rPr>
                <w:rFonts w:hint="eastAsia"/>
                <w:vertAlign w:val="baseline"/>
              </w:rPr>
            </w:pPr>
          </w:p>
        </w:tc>
        <w:tc>
          <w:tcPr>
            <w:tcW w:w="1701" w:type="dxa"/>
          </w:tcPr>
          <w:p w14:paraId="374A1EE9">
            <w:pPr>
              <w:rPr>
                <w:rFonts w:hint="eastAsia"/>
                <w:vertAlign w:val="baseline"/>
              </w:rPr>
            </w:pPr>
            <w:r>
              <w:rPr>
                <w:rFonts w:hint="eastAsia"/>
                <w:vertAlign w:val="baseline"/>
              </w:rPr>
              <w:t>市场监管总局</w:t>
            </w:r>
          </w:p>
          <w:p w14:paraId="3427B41A">
            <w:pPr>
              <w:rPr>
                <w:rFonts w:hint="eastAsia"/>
                <w:vertAlign w:val="baseline"/>
              </w:rPr>
            </w:pPr>
          </w:p>
          <w:p w14:paraId="0FE21415">
            <w:pPr>
              <w:rPr>
                <w:rFonts w:hint="eastAsia"/>
                <w:vertAlign w:val="baseline"/>
              </w:rPr>
            </w:pPr>
          </w:p>
          <w:p w14:paraId="7F94D0F1">
            <w:pPr>
              <w:rPr>
                <w:rFonts w:hint="eastAsia"/>
                <w:vertAlign w:val="baseline"/>
              </w:rPr>
            </w:pPr>
            <w:r>
              <w:rPr>
                <w:rFonts w:hint="eastAsia"/>
                <w:vertAlign w:val="baseline"/>
              </w:rPr>
              <w:t>市场监管总局</w:t>
            </w:r>
          </w:p>
          <w:p w14:paraId="2A0020A4">
            <w:pPr>
              <w:rPr>
                <w:rFonts w:hint="eastAsia"/>
                <w:vertAlign w:val="baseline"/>
              </w:rPr>
            </w:pPr>
            <w:r>
              <w:rPr>
                <w:rFonts w:hint="eastAsia"/>
                <w:vertAlign w:val="baseline"/>
              </w:rPr>
              <w:t>应急管理部</w:t>
            </w:r>
          </w:p>
          <w:p w14:paraId="1CABD568">
            <w:pPr>
              <w:rPr>
                <w:rFonts w:hint="eastAsia"/>
                <w:vertAlign w:val="baseline"/>
              </w:rPr>
            </w:pPr>
          </w:p>
          <w:p w14:paraId="315531D3">
            <w:pPr>
              <w:rPr>
                <w:rFonts w:hint="eastAsia"/>
                <w:vertAlign w:val="baseline"/>
              </w:rPr>
            </w:pPr>
          </w:p>
          <w:p w14:paraId="5BF7CFE2">
            <w:pPr>
              <w:rPr>
                <w:rFonts w:hint="eastAsia"/>
                <w:vertAlign w:val="baseline"/>
              </w:rPr>
            </w:pPr>
            <w:r>
              <w:rPr>
                <w:rFonts w:hint="eastAsia"/>
                <w:vertAlign w:val="baseline"/>
              </w:rPr>
              <w:t>市场监管总局</w:t>
            </w:r>
          </w:p>
          <w:p w14:paraId="10040C53">
            <w:pPr>
              <w:rPr>
                <w:rFonts w:hint="eastAsia"/>
                <w:vertAlign w:val="baseline"/>
              </w:rPr>
            </w:pPr>
          </w:p>
          <w:p w14:paraId="5F6EE6EB">
            <w:pPr>
              <w:rPr>
                <w:rFonts w:hint="eastAsia"/>
                <w:vertAlign w:val="baseline"/>
              </w:rPr>
            </w:pPr>
            <w:r>
              <w:rPr>
                <w:rFonts w:hint="eastAsia"/>
                <w:vertAlign w:val="baseline"/>
              </w:rPr>
              <w:t>市场监管总局</w:t>
            </w:r>
          </w:p>
        </w:tc>
        <w:tc>
          <w:tcPr>
            <w:tcW w:w="1365" w:type="dxa"/>
          </w:tcPr>
          <w:p w14:paraId="22D91DBB">
            <w:pPr>
              <w:rPr>
                <w:vertAlign w:val="baseline"/>
              </w:rPr>
            </w:pPr>
          </w:p>
        </w:tc>
      </w:tr>
      <w:tr w14:paraId="55E05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tcPr>
          <w:p w14:paraId="1B3D4F60">
            <w:pPr>
              <w:rPr>
                <w:rFonts w:hint="eastAsia"/>
                <w:vertAlign w:val="baseline"/>
              </w:rPr>
            </w:pPr>
            <w:r>
              <w:rPr>
                <w:rFonts w:hint="eastAsia"/>
                <w:vertAlign w:val="baseline"/>
              </w:rPr>
              <w:t>34</w:t>
            </w:r>
          </w:p>
        </w:tc>
        <w:tc>
          <w:tcPr>
            <w:tcW w:w="1824" w:type="dxa"/>
          </w:tcPr>
          <w:p w14:paraId="25D8F36A">
            <w:pPr>
              <w:rPr>
                <w:rFonts w:hint="eastAsia"/>
                <w:vertAlign w:val="baseline"/>
              </w:rPr>
            </w:pPr>
            <w:r>
              <w:rPr>
                <w:rFonts w:hint="eastAsia"/>
                <w:vertAlign w:val="baseline"/>
              </w:rPr>
              <w:t>未获得许可，不得制造计量器具或从事相关量值传递和技术业务工作</w:t>
            </w:r>
          </w:p>
        </w:tc>
        <w:tc>
          <w:tcPr>
            <w:tcW w:w="1041" w:type="dxa"/>
          </w:tcPr>
          <w:p w14:paraId="56E19BDB">
            <w:pPr>
              <w:rPr>
                <w:rFonts w:hint="eastAsia"/>
                <w:vertAlign w:val="baseline"/>
              </w:rPr>
            </w:pPr>
            <w:r>
              <w:rPr>
                <w:rFonts w:hint="eastAsia"/>
                <w:vertAlign w:val="baseline"/>
              </w:rPr>
              <w:t>203018</w:t>
            </w:r>
          </w:p>
        </w:tc>
        <w:tc>
          <w:tcPr>
            <w:tcW w:w="5184" w:type="dxa"/>
          </w:tcPr>
          <w:p w14:paraId="734169F8">
            <w:pPr>
              <w:rPr>
                <w:rFonts w:hint="eastAsia"/>
                <w:vertAlign w:val="baseline"/>
              </w:rPr>
            </w:pPr>
            <w:r>
              <w:rPr>
                <w:rFonts w:hint="eastAsia"/>
                <w:vertAlign w:val="baseline"/>
              </w:rPr>
              <w:t>计量器具型式批准</w:t>
            </w:r>
          </w:p>
        </w:tc>
        <w:tc>
          <w:tcPr>
            <w:tcW w:w="1701" w:type="dxa"/>
          </w:tcPr>
          <w:p w14:paraId="00567466">
            <w:pPr>
              <w:rPr>
                <w:rFonts w:hint="eastAsia"/>
                <w:vertAlign w:val="baseline"/>
              </w:rPr>
            </w:pPr>
            <w:r>
              <w:rPr>
                <w:rFonts w:hint="eastAsia"/>
                <w:vertAlign w:val="baseline"/>
              </w:rPr>
              <w:t>市场监管总局</w:t>
            </w:r>
          </w:p>
        </w:tc>
        <w:tc>
          <w:tcPr>
            <w:tcW w:w="1365" w:type="dxa"/>
          </w:tcPr>
          <w:p w14:paraId="51ED363D">
            <w:pPr>
              <w:rPr>
                <w:vertAlign w:val="baseline"/>
              </w:rPr>
            </w:pPr>
          </w:p>
        </w:tc>
      </w:tr>
      <w:tr w14:paraId="5290F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5" w:type="dxa"/>
            <w:gridSpan w:val="6"/>
          </w:tcPr>
          <w:p w14:paraId="42627C9A">
            <w:pPr>
              <w:rPr>
                <w:vertAlign w:val="baseline"/>
              </w:rPr>
            </w:pPr>
            <w:r>
              <w:rPr>
                <w:rFonts w:hint="eastAsia"/>
                <w:vertAlign w:val="baseline"/>
              </w:rPr>
              <w:t>（六）批发和零售业</w:t>
            </w:r>
          </w:p>
        </w:tc>
      </w:tr>
      <w:tr w14:paraId="2AAE1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tcPr>
          <w:p w14:paraId="402405FE">
            <w:pPr>
              <w:rPr>
                <w:rFonts w:hint="eastAsia"/>
                <w:vertAlign w:val="baseline"/>
              </w:rPr>
            </w:pPr>
            <w:r>
              <w:rPr>
                <w:rFonts w:hint="eastAsia"/>
                <w:vertAlign w:val="baseline"/>
              </w:rPr>
              <w:t>43</w:t>
            </w:r>
          </w:p>
        </w:tc>
        <w:tc>
          <w:tcPr>
            <w:tcW w:w="1824" w:type="dxa"/>
          </w:tcPr>
          <w:p w14:paraId="26EA250C">
            <w:pPr>
              <w:rPr>
                <w:rFonts w:hint="eastAsia"/>
                <w:vertAlign w:val="baseline"/>
              </w:rPr>
            </w:pPr>
            <w:r>
              <w:rPr>
                <w:rFonts w:hint="eastAsia"/>
                <w:vertAlign w:val="baseline"/>
              </w:rPr>
              <w:t>未获得许可，不得从事特定药品、医疗器械经营</w:t>
            </w:r>
          </w:p>
        </w:tc>
        <w:tc>
          <w:tcPr>
            <w:tcW w:w="1041" w:type="dxa"/>
          </w:tcPr>
          <w:p w14:paraId="2D5F130B">
            <w:pPr>
              <w:rPr>
                <w:rFonts w:hint="eastAsia"/>
                <w:vertAlign w:val="baseline"/>
              </w:rPr>
            </w:pPr>
            <w:r>
              <w:rPr>
                <w:rFonts w:hint="eastAsia"/>
                <w:vertAlign w:val="baseline"/>
              </w:rPr>
              <w:t>206006</w:t>
            </w:r>
          </w:p>
        </w:tc>
        <w:tc>
          <w:tcPr>
            <w:tcW w:w="5184" w:type="dxa"/>
          </w:tcPr>
          <w:p w14:paraId="7A032846">
            <w:pPr>
              <w:rPr>
                <w:rFonts w:hint="eastAsia"/>
                <w:vertAlign w:val="baseline"/>
              </w:rPr>
            </w:pPr>
            <w:r>
              <w:rPr>
                <w:rFonts w:hint="eastAsia"/>
                <w:vertAlign w:val="baseline"/>
              </w:rPr>
              <w:t>药品批发、零售企业经营许可</w:t>
            </w:r>
          </w:p>
          <w:p w14:paraId="50DC0422">
            <w:pPr>
              <w:rPr>
                <w:rFonts w:hint="eastAsia"/>
                <w:vertAlign w:val="baseline"/>
              </w:rPr>
            </w:pPr>
          </w:p>
          <w:p w14:paraId="1FF69173">
            <w:pPr>
              <w:rPr>
                <w:rFonts w:hint="eastAsia"/>
                <w:vertAlign w:val="baseline"/>
              </w:rPr>
            </w:pPr>
            <w:r>
              <w:rPr>
                <w:rFonts w:hint="eastAsia"/>
                <w:vertAlign w:val="baseline"/>
              </w:rPr>
              <w:t>医疗用毒性药品收购、批发、零售企业许可；科研和教学用毒性药品购买审批</w:t>
            </w:r>
          </w:p>
          <w:p w14:paraId="27130432">
            <w:pPr>
              <w:rPr>
                <w:rFonts w:hint="eastAsia"/>
                <w:vertAlign w:val="baseline"/>
              </w:rPr>
            </w:pPr>
          </w:p>
          <w:p w14:paraId="6183DD1F">
            <w:pPr>
              <w:rPr>
                <w:rFonts w:hint="eastAsia"/>
                <w:vertAlign w:val="baseline"/>
              </w:rPr>
            </w:pPr>
            <w:r>
              <w:rPr>
                <w:rFonts w:hint="eastAsia"/>
                <w:vertAlign w:val="baseline"/>
              </w:rPr>
              <w:t>蛋白同化制剂、肽类激素进出口审批；药品批发企业经营蛋白同化制剂、肽类激素审批</w:t>
            </w:r>
          </w:p>
          <w:p w14:paraId="619F26D1">
            <w:pPr>
              <w:rPr>
                <w:rFonts w:hint="eastAsia"/>
                <w:vertAlign w:val="baseline"/>
              </w:rPr>
            </w:pPr>
          </w:p>
          <w:p w14:paraId="1BAF63A8">
            <w:pPr>
              <w:rPr>
                <w:rFonts w:hint="eastAsia"/>
                <w:vertAlign w:val="baseline"/>
              </w:rPr>
            </w:pPr>
            <w:r>
              <w:rPr>
                <w:rFonts w:hint="eastAsia"/>
                <w:vertAlign w:val="baseline"/>
              </w:rPr>
              <w:t>第三类医疗器械经营许可</w:t>
            </w:r>
          </w:p>
          <w:p w14:paraId="05139044">
            <w:pPr>
              <w:rPr>
                <w:rFonts w:hint="eastAsia"/>
                <w:vertAlign w:val="baseline"/>
              </w:rPr>
            </w:pPr>
          </w:p>
          <w:p w14:paraId="7CFABFB8">
            <w:pPr>
              <w:rPr>
                <w:rFonts w:hint="eastAsia"/>
                <w:vertAlign w:val="baseline"/>
              </w:rPr>
            </w:pPr>
            <w:r>
              <w:rPr>
                <w:rFonts w:hint="eastAsia"/>
                <w:vertAlign w:val="baseline"/>
              </w:rPr>
              <w:t>第一类中的药品类易制毒化学品经营、购买许可</w:t>
            </w:r>
          </w:p>
          <w:p w14:paraId="503981BD">
            <w:pPr>
              <w:rPr>
                <w:rFonts w:hint="eastAsia"/>
                <w:vertAlign w:val="baseline"/>
              </w:rPr>
            </w:pPr>
          </w:p>
          <w:p w14:paraId="61016C20">
            <w:pPr>
              <w:rPr>
                <w:rFonts w:hint="eastAsia"/>
                <w:vertAlign w:val="baseline"/>
              </w:rPr>
            </w:pPr>
            <w:r>
              <w:rPr>
                <w:rFonts w:hint="eastAsia"/>
                <w:vertAlign w:val="baseline"/>
              </w:rPr>
              <w:t>麻醉药品、精神药品批发企业审批；第二类精神药品零售业务审批</w:t>
            </w:r>
          </w:p>
          <w:p w14:paraId="337FC41D">
            <w:pPr>
              <w:rPr>
                <w:rFonts w:hint="eastAsia"/>
                <w:vertAlign w:val="baseline"/>
              </w:rPr>
            </w:pPr>
          </w:p>
          <w:p w14:paraId="6DFABA8E">
            <w:pPr>
              <w:rPr>
                <w:rFonts w:hint="eastAsia"/>
                <w:vertAlign w:val="baseline"/>
              </w:rPr>
            </w:pPr>
            <w:r>
              <w:rPr>
                <w:rFonts w:hint="eastAsia"/>
                <w:vertAlign w:val="baseline"/>
              </w:rPr>
              <w:t>全国性批发企业向医疗机构销售麻醉药品和第一类精神药品、区域性批发企业跨省级行政区域向医疗机构销售麻醉药品和第一类精神药品许可</w:t>
            </w:r>
          </w:p>
          <w:p w14:paraId="2C83B4C8">
            <w:pPr>
              <w:rPr>
                <w:rFonts w:hint="eastAsia"/>
                <w:vertAlign w:val="baseline"/>
              </w:rPr>
            </w:pPr>
          </w:p>
          <w:p w14:paraId="22D74C57">
            <w:pPr>
              <w:rPr>
                <w:rFonts w:hint="eastAsia"/>
                <w:vertAlign w:val="baseline"/>
              </w:rPr>
            </w:pPr>
            <w:r>
              <w:rPr>
                <w:rFonts w:hint="eastAsia"/>
                <w:vertAlign w:val="baseline"/>
              </w:rPr>
              <w:t>区域性批发企业从定点生产企业购买麻醉药品、第一类精神药品审批</w:t>
            </w:r>
          </w:p>
          <w:p w14:paraId="5B49A943">
            <w:pPr>
              <w:rPr>
                <w:rFonts w:hint="eastAsia"/>
                <w:vertAlign w:val="baseline"/>
              </w:rPr>
            </w:pPr>
          </w:p>
          <w:p w14:paraId="0A0038D1">
            <w:pPr>
              <w:rPr>
                <w:rFonts w:hint="eastAsia"/>
                <w:vertAlign w:val="baseline"/>
              </w:rPr>
            </w:pPr>
            <w:r>
              <w:rPr>
                <w:rFonts w:hint="eastAsia"/>
                <w:vertAlign w:val="baseline"/>
              </w:rPr>
              <w:t>麻醉药品、精神药品购买审批</w:t>
            </w:r>
          </w:p>
          <w:p w14:paraId="169F8DA0">
            <w:pPr>
              <w:rPr>
                <w:rFonts w:hint="eastAsia"/>
                <w:vertAlign w:val="baseline"/>
              </w:rPr>
            </w:pPr>
          </w:p>
          <w:p w14:paraId="35489228">
            <w:pPr>
              <w:rPr>
                <w:rFonts w:hint="eastAsia"/>
                <w:vertAlign w:val="baseline"/>
              </w:rPr>
            </w:pPr>
            <w:r>
              <w:rPr>
                <w:rFonts w:hint="eastAsia"/>
                <w:vertAlign w:val="baseline"/>
              </w:rPr>
              <w:t>麻醉药品、第一类精神药品运输许可</w:t>
            </w:r>
          </w:p>
          <w:p w14:paraId="6043CF92">
            <w:pPr>
              <w:rPr>
                <w:rFonts w:hint="eastAsia"/>
                <w:vertAlign w:val="baseline"/>
              </w:rPr>
            </w:pPr>
          </w:p>
          <w:p w14:paraId="566BA137">
            <w:pPr>
              <w:rPr>
                <w:rFonts w:hint="eastAsia"/>
                <w:vertAlign w:val="baseline"/>
              </w:rPr>
            </w:pPr>
            <w:r>
              <w:rPr>
                <w:rFonts w:hint="eastAsia"/>
                <w:vertAlign w:val="baseline"/>
              </w:rPr>
              <w:t>麻醉药品、精神药品邮寄许可</w:t>
            </w:r>
          </w:p>
        </w:tc>
        <w:tc>
          <w:tcPr>
            <w:tcW w:w="1701" w:type="dxa"/>
          </w:tcPr>
          <w:p w14:paraId="17C34148">
            <w:pPr>
              <w:rPr>
                <w:rFonts w:hint="eastAsia"/>
                <w:vertAlign w:val="baseline"/>
              </w:rPr>
            </w:pPr>
            <w:r>
              <w:rPr>
                <w:rFonts w:hint="eastAsia"/>
                <w:vertAlign w:val="baseline"/>
              </w:rPr>
              <w:t>国家药监局</w:t>
            </w:r>
          </w:p>
          <w:p w14:paraId="1E908E1C">
            <w:pPr>
              <w:rPr>
                <w:rFonts w:hint="eastAsia"/>
                <w:vertAlign w:val="baseline"/>
              </w:rPr>
            </w:pPr>
          </w:p>
          <w:p w14:paraId="4E2C6458">
            <w:pPr>
              <w:rPr>
                <w:rFonts w:hint="eastAsia"/>
                <w:vertAlign w:val="baseline"/>
              </w:rPr>
            </w:pPr>
            <w:r>
              <w:rPr>
                <w:rFonts w:hint="eastAsia"/>
                <w:vertAlign w:val="baseline"/>
              </w:rPr>
              <w:t>国家药监局</w:t>
            </w:r>
          </w:p>
          <w:p w14:paraId="7F0FF475">
            <w:pPr>
              <w:rPr>
                <w:rFonts w:hint="eastAsia"/>
                <w:vertAlign w:val="baseline"/>
              </w:rPr>
            </w:pPr>
          </w:p>
          <w:p w14:paraId="664944B7">
            <w:pPr>
              <w:rPr>
                <w:rFonts w:hint="eastAsia"/>
                <w:vertAlign w:val="baseline"/>
              </w:rPr>
            </w:pPr>
          </w:p>
          <w:p w14:paraId="1787603F">
            <w:pPr>
              <w:rPr>
                <w:rFonts w:hint="eastAsia"/>
                <w:vertAlign w:val="baseline"/>
              </w:rPr>
            </w:pPr>
            <w:r>
              <w:rPr>
                <w:rFonts w:hint="eastAsia"/>
                <w:vertAlign w:val="baseline"/>
              </w:rPr>
              <w:t>国家药监局</w:t>
            </w:r>
          </w:p>
          <w:p w14:paraId="7FCFFFC1">
            <w:pPr>
              <w:rPr>
                <w:rFonts w:hint="eastAsia"/>
                <w:vertAlign w:val="baseline"/>
              </w:rPr>
            </w:pPr>
          </w:p>
          <w:p w14:paraId="0C39C719">
            <w:pPr>
              <w:rPr>
                <w:rFonts w:hint="eastAsia"/>
                <w:vertAlign w:val="baseline"/>
              </w:rPr>
            </w:pPr>
          </w:p>
          <w:p w14:paraId="02DE268A">
            <w:pPr>
              <w:rPr>
                <w:rFonts w:hint="eastAsia"/>
                <w:vertAlign w:val="baseline"/>
              </w:rPr>
            </w:pPr>
            <w:r>
              <w:rPr>
                <w:rFonts w:hint="eastAsia"/>
                <w:vertAlign w:val="baseline"/>
              </w:rPr>
              <w:t>国家药监局</w:t>
            </w:r>
          </w:p>
          <w:p w14:paraId="28BA859B">
            <w:pPr>
              <w:rPr>
                <w:rFonts w:hint="eastAsia"/>
                <w:vertAlign w:val="baseline"/>
              </w:rPr>
            </w:pPr>
          </w:p>
          <w:p w14:paraId="375F6F78">
            <w:pPr>
              <w:rPr>
                <w:rFonts w:hint="eastAsia"/>
                <w:vertAlign w:val="baseline"/>
              </w:rPr>
            </w:pPr>
            <w:r>
              <w:rPr>
                <w:rFonts w:hint="eastAsia"/>
                <w:vertAlign w:val="baseline"/>
              </w:rPr>
              <w:t>国家药监局</w:t>
            </w:r>
          </w:p>
          <w:p w14:paraId="2EB031ED">
            <w:pPr>
              <w:rPr>
                <w:rFonts w:hint="eastAsia"/>
                <w:vertAlign w:val="baseline"/>
              </w:rPr>
            </w:pPr>
          </w:p>
          <w:p w14:paraId="14C2350A">
            <w:pPr>
              <w:rPr>
                <w:rFonts w:hint="eastAsia"/>
                <w:vertAlign w:val="baseline"/>
              </w:rPr>
            </w:pPr>
            <w:r>
              <w:rPr>
                <w:rFonts w:hint="eastAsia"/>
                <w:vertAlign w:val="baseline"/>
              </w:rPr>
              <w:t>国家药监局</w:t>
            </w:r>
          </w:p>
          <w:p w14:paraId="023F8935">
            <w:pPr>
              <w:rPr>
                <w:rFonts w:hint="eastAsia"/>
                <w:vertAlign w:val="baseline"/>
              </w:rPr>
            </w:pPr>
          </w:p>
          <w:p w14:paraId="22F92279">
            <w:pPr>
              <w:rPr>
                <w:rFonts w:hint="eastAsia"/>
                <w:vertAlign w:val="baseline"/>
              </w:rPr>
            </w:pPr>
          </w:p>
          <w:p w14:paraId="314BD921">
            <w:pPr>
              <w:rPr>
                <w:rFonts w:hint="eastAsia"/>
                <w:vertAlign w:val="baseline"/>
              </w:rPr>
            </w:pPr>
            <w:r>
              <w:rPr>
                <w:rFonts w:hint="eastAsia"/>
                <w:vertAlign w:val="baseline"/>
              </w:rPr>
              <w:t>国家药监局</w:t>
            </w:r>
          </w:p>
          <w:p w14:paraId="274E981E">
            <w:pPr>
              <w:rPr>
                <w:rFonts w:hint="eastAsia"/>
                <w:vertAlign w:val="baseline"/>
              </w:rPr>
            </w:pPr>
          </w:p>
          <w:p w14:paraId="28342F87">
            <w:pPr>
              <w:rPr>
                <w:rFonts w:hint="eastAsia"/>
                <w:vertAlign w:val="baseline"/>
              </w:rPr>
            </w:pPr>
          </w:p>
          <w:p w14:paraId="2DEE6CE0">
            <w:pPr>
              <w:rPr>
                <w:rFonts w:hint="eastAsia"/>
                <w:vertAlign w:val="baseline"/>
              </w:rPr>
            </w:pPr>
          </w:p>
          <w:p w14:paraId="6EF7E1BE">
            <w:pPr>
              <w:rPr>
                <w:rFonts w:hint="eastAsia"/>
                <w:vertAlign w:val="baseline"/>
              </w:rPr>
            </w:pPr>
            <w:r>
              <w:rPr>
                <w:rFonts w:hint="eastAsia"/>
                <w:vertAlign w:val="baseline"/>
              </w:rPr>
              <w:t>国家药监局</w:t>
            </w:r>
          </w:p>
          <w:p w14:paraId="7BF67B52">
            <w:pPr>
              <w:rPr>
                <w:rFonts w:hint="eastAsia"/>
                <w:vertAlign w:val="baseline"/>
              </w:rPr>
            </w:pPr>
          </w:p>
          <w:p w14:paraId="786BB973">
            <w:pPr>
              <w:rPr>
                <w:rFonts w:hint="eastAsia"/>
                <w:vertAlign w:val="baseline"/>
              </w:rPr>
            </w:pPr>
          </w:p>
          <w:p w14:paraId="78F5202B">
            <w:pPr>
              <w:rPr>
                <w:rFonts w:hint="eastAsia"/>
                <w:vertAlign w:val="baseline"/>
              </w:rPr>
            </w:pPr>
            <w:r>
              <w:rPr>
                <w:rFonts w:hint="eastAsia"/>
                <w:vertAlign w:val="baseline"/>
              </w:rPr>
              <w:t>国家药监局</w:t>
            </w:r>
          </w:p>
          <w:p w14:paraId="557EB4D2">
            <w:pPr>
              <w:rPr>
                <w:rFonts w:hint="eastAsia"/>
                <w:vertAlign w:val="baseline"/>
              </w:rPr>
            </w:pPr>
          </w:p>
          <w:p w14:paraId="08D1DC91">
            <w:pPr>
              <w:rPr>
                <w:rFonts w:hint="eastAsia"/>
                <w:vertAlign w:val="baseline"/>
              </w:rPr>
            </w:pPr>
            <w:r>
              <w:rPr>
                <w:rFonts w:hint="eastAsia"/>
                <w:vertAlign w:val="baseline"/>
              </w:rPr>
              <w:t>国家药监局</w:t>
            </w:r>
          </w:p>
          <w:p w14:paraId="36BCE260">
            <w:pPr>
              <w:rPr>
                <w:rFonts w:hint="eastAsia"/>
                <w:vertAlign w:val="baseline"/>
              </w:rPr>
            </w:pPr>
          </w:p>
          <w:p w14:paraId="357F6CF0">
            <w:pPr>
              <w:rPr>
                <w:rFonts w:hint="eastAsia"/>
                <w:vertAlign w:val="baseline"/>
              </w:rPr>
            </w:pPr>
            <w:r>
              <w:rPr>
                <w:rFonts w:hint="eastAsia"/>
                <w:vertAlign w:val="baseline"/>
              </w:rPr>
              <w:t>国家药监局</w:t>
            </w:r>
          </w:p>
          <w:p w14:paraId="49FAF581">
            <w:pPr>
              <w:rPr>
                <w:rFonts w:hint="eastAsia"/>
                <w:vertAlign w:val="baseline"/>
              </w:rPr>
            </w:pPr>
          </w:p>
        </w:tc>
        <w:tc>
          <w:tcPr>
            <w:tcW w:w="1365" w:type="dxa"/>
          </w:tcPr>
          <w:p w14:paraId="52D22F00">
            <w:pPr>
              <w:rPr>
                <w:vertAlign w:val="baseline"/>
              </w:rPr>
            </w:pPr>
          </w:p>
        </w:tc>
      </w:tr>
      <w:tr w14:paraId="3CDE7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5" w:type="dxa"/>
            <w:gridSpan w:val="6"/>
          </w:tcPr>
          <w:p w14:paraId="03C30187">
            <w:pPr>
              <w:rPr>
                <w:vertAlign w:val="baseline"/>
              </w:rPr>
            </w:pPr>
            <w:r>
              <w:rPr>
                <w:rFonts w:hint="eastAsia"/>
                <w:vertAlign w:val="baseline"/>
              </w:rPr>
              <w:t>（十二）租赁和商务服务业</w:t>
            </w:r>
          </w:p>
        </w:tc>
      </w:tr>
      <w:tr w14:paraId="5AAAF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tcPr>
          <w:p w14:paraId="0E59B552">
            <w:pPr>
              <w:rPr>
                <w:rFonts w:hint="eastAsia"/>
                <w:vertAlign w:val="baseline"/>
              </w:rPr>
            </w:pPr>
            <w:r>
              <w:rPr>
                <w:rFonts w:hint="eastAsia"/>
                <w:vertAlign w:val="baseline"/>
              </w:rPr>
              <w:t>64</w:t>
            </w:r>
          </w:p>
        </w:tc>
        <w:tc>
          <w:tcPr>
            <w:tcW w:w="1824" w:type="dxa"/>
          </w:tcPr>
          <w:p w14:paraId="4C8D1798">
            <w:pPr>
              <w:rPr>
                <w:rFonts w:hint="eastAsia"/>
                <w:vertAlign w:val="baseline"/>
              </w:rPr>
            </w:pPr>
            <w:r>
              <w:rPr>
                <w:rFonts w:hint="eastAsia"/>
                <w:vertAlign w:val="baseline"/>
              </w:rPr>
              <w:t>未获得许可，不得发布特定广告或设置特定广告设施</w:t>
            </w:r>
          </w:p>
        </w:tc>
        <w:tc>
          <w:tcPr>
            <w:tcW w:w="1041" w:type="dxa"/>
          </w:tcPr>
          <w:p w14:paraId="33108DE8">
            <w:pPr>
              <w:rPr>
                <w:rFonts w:hint="eastAsia"/>
                <w:vertAlign w:val="baseline"/>
              </w:rPr>
            </w:pPr>
            <w:r>
              <w:rPr>
                <w:rFonts w:hint="eastAsia"/>
                <w:vertAlign w:val="baseline"/>
              </w:rPr>
              <w:t>212004</w:t>
            </w:r>
          </w:p>
        </w:tc>
        <w:tc>
          <w:tcPr>
            <w:tcW w:w="5184" w:type="dxa"/>
          </w:tcPr>
          <w:p w14:paraId="3A1E05C1">
            <w:pPr>
              <w:rPr>
                <w:rFonts w:hint="eastAsia"/>
                <w:vertAlign w:val="baseline"/>
              </w:rPr>
            </w:pPr>
            <w:r>
              <w:rPr>
                <w:rFonts w:hint="eastAsia"/>
                <w:vertAlign w:val="baseline"/>
              </w:rPr>
              <w:t>特殊医学用途配方食品、保健食品、医疗（含中医）、药品、医疗器械、农药、兽药、农业转基因生物广告审查</w:t>
            </w:r>
          </w:p>
        </w:tc>
        <w:tc>
          <w:tcPr>
            <w:tcW w:w="1701" w:type="dxa"/>
          </w:tcPr>
          <w:p w14:paraId="3E6C49DF">
            <w:pPr>
              <w:rPr>
                <w:rFonts w:hint="eastAsia"/>
                <w:vertAlign w:val="baseline"/>
              </w:rPr>
            </w:pPr>
            <w:r>
              <w:rPr>
                <w:rFonts w:hint="eastAsia"/>
                <w:vertAlign w:val="baseline"/>
              </w:rPr>
              <w:t>国家卫生健康委</w:t>
            </w:r>
          </w:p>
          <w:p w14:paraId="04E7C375">
            <w:pPr>
              <w:rPr>
                <w:rFonts w:hint="eastAsia"/>
                <w:vertAlign w:val="baseline"/>
              </w:rPr>
            </w:pPr>
            <w:r>
              <w:rPr>
                <w:rFonts w:hint="eastAsia"/>
                <w:vertAlign w:val="baseline"/>
              </w:rPr>
              <w:t>市场监管总局</w:t>
            </w:r>
          </w:p>
          <w:p w14:paraId="59D41000">
            <w:pPr>
              <w:rPr>
                <w:rFonts w:hint="eastAsia"/>
                <w:vertAlign w:val="baseline"/>
              </w:rPr>
            </w:pPr>
            <w:r>
              <w:rPr>
                <w:rFonts w:hint="eastAsia"/>
                <w:vertAlign w:val="baseline"/>
              </w:rPr>
              <w:t>国家中医药局</w:t>
            </w:r>
          </w:p>
          <w:p w14:paraId="731E4870">
            <w:pPr>
              <w:rPr>
                <w:rFonts w:hint="eastAsia"/>
                <w:vertAlign w:val="baseline"/>
              </w:rPr>
            </w:pPr>
            <w:r>
              <w:rPr>
                <w:rFonts w:hint="eastAsia"/>
                <w:vertAlign w:val="baseline"/>
              </w:rPr>
              <w:t>农业农村部</w:t>
            </w:r>
          </w:p>
        </w:tc>
        <w:tc>
          <w:tcPr>
            <w:tcW w:w="1365" w:type="dxa"/>
          </w:tcPr>
          <w:p w14:paraId="2BFEAFAD">
            <w:pPr>
              <w:rPr>
                <w:vertAlign w:val="baseline"/>
              </w:rPr>
            </w:pPr>
          </w:p>
        </w:tc>
      </w:tr>
      <w:tr w14:paraId="1AF4A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5" w:type="dxa"/>
            <w:gridSpan w:val="6"/>
          </w:tcPr>
          <w:p w14:paraId="0B7D3903">
            <w:pPr>
              <w:rPr>
                <w:vertAlign w:val="baseline"/>
              </w:rPr>
            </w:pPr>
            <w:r>
              <w:rPr>
                <w:rFonts w:hint="eastAsia"/>
                <w:vertAlign w:val="baseline"/>
              </w:rPr>
              <w:t>（十三）科学研究和技术服务业</w:t>
            </w:r>
          </w:p>
        </w:tc>
      </w:tr>
      <w:tr w14:paraId="554D6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tcPr>
          <w:p w14:paraId="619FC24C">
            <w:pPr>
              <w:rPr>
                <w:rFonts w:hint="eastAsia"/>
                <w:vertAlign w:val="baseline"/>
              </w:rPr>
            </w:pPr>
            <w:r>
              <w:rPr>
                <w:rFonts w:hint="eastAsia"/>
                <w:vertAlign w:val="baseline"/>
              </w:rPr>
              <w:t>70</w:t>
            </w:r>
          </w:p>
        </w:tc>
        <w:tc>
          <w:tcPr>
            <w:tcW w:w="1824" w:type="dxa"/>
          </w:tcPr>
          <w:p w14:paraId="331CBDA5">
            <w:pPr>
              <w:rPr>
                <w:rFonts w:hint="eastAsia"/>
                <w:vertAlign w:val="baseline"/>
              </w:rPr>
            </w:pPr>
            <w:r>
              <w:rPr>
                <w:rFonts w:hint="eastAsia"/>
                <w:vertAlign w:val="baseline"/>
              </w:rPr>
              <w:t>未获得许可，不得从事检验、检测、认证业务</w:t>
            </w:r>
          </w:p>
        </w:tc>
        <w:tc>
          <w:tcPr>
            <w:tcW w:w="1041" w:type="dxa"/>
          </w:tcPr>
          <w:p w14:paraId="0D757488">
            <w:pPr>
              <w:rPr>
                <w:rFonts w:hint="eastAsia"/>
                <w:vertAlign w:val="baseline"/>
              </w:rPr>
            </w:pPr>
            <w:r>
              <w:rPr>
                <w:rFonts w:hint="eastAsia"/>
                <w:vertAlign w:val="baseline"/>
              </w:rPr>
              <w:t>213005</w:t>
            </w:r>
          </w:p>
        </w:tc>
        <w:tc>
          <w:tcPr>
            <w:tcW w:w="5184" w:type="dxa"/>
          </w:tcPr>
          <w:p w14:paraId="14785538">
            <w:pPr>
              <w:rPr>
                <w:rFonts w:hint="eastAsia"/>
                <w:vertAlign w:val="baseline"/>
              </w:rPr>
            </w:pPr>
            <w:r>
              <w:rPr>
                <w:rFonts w:hint="eastAsia"/>
                <w:vertAlign w:val="baseline"/>
              </w:rPr>
              <w:t>认证机构资质许可；从事强制性认证及相关活动的认证机构、实验室指定</w:t>
            </w:r>
          </w:p>
          <w:p w14:paraId="4FB84BC7">
            <w:pPr>
              <w:rPr>
                <w:rFonts w:hint="eastAsia"/>
                <w:vertAlign w:val="baseline"/>
              </w:rPr>
            </w:pPr>
          </w:p>
          <w:p w14:paraId="6FBAC140">
            <w:pPr>
              <w:rPr>
                <w:rFonts w:hint="eastAsia"/>
                <w:vertAlign w:val="baseline"/>
              </w:rPr>
            </w:pPr>
            <w:r>
              <w:rPr>
                <w:rFonts w:hint="eastAsia"/>
                <w:vertAlign w:val="baseline"/>
              </w:rPr>
              <w:t>检验检测机构资质认定</w:t>
            </w:r>
          </w:p>
          <w:p w14:paraId="54C8ADCE">
            <w:pPr>
              <w:rPr>
                <w:rFonts w:hint="eastAsia"/>
                <w:vertAlign w:val="baseline"/>
              </w:rPr>
            </w:pPr>
          </w:p>
          <w:p w14:paraId="4CF74907">
            <w:pPr>
              <w:rPr>
                <w:rFonts w:hint="eastAsia"/>
                <w:vertAlign w:val="baseline"/>
              </w:rPr>
            </w:pPr>
            <w:r>
              <w:rPr>
                <w:rFonts w:hint="eastAsia"/>
                <w:vertAlign w:val="baseline"/>
              </w:rPr>
              <w:t>特种设备检验、检测机构核准</w:t>
            </w:r>
          </w:p>
        </w:tc>
        <w:tc>
          <w:tcPr>
            <w:tcW w:w="1701" w:type="dxa"/>
          </w:tcPr>
          <w:p w14:paraId="5F43E562">
            <w:pPr>
              <w:rPr>
                <w:rFonts w:hint="eastAsia"/>
                <w:vertAlign w:val="baseline"/>
              </w:rPr>
            </w:pPr>
            <w:r>
              <w:rPr>
                <w:rFonts w:hint="eastAsia"/>
                <w:vertAlign w:val="baseline"/>
              </w:rPr>
              <w:t>市场监管总局</w:t>
            </w:r>
          </w:p>
          <w:p w14:paraId="320BBF1C">
            <w:pPr>
              <w:rPr>
                <w:rFonts w:hint="eastAsia"/>
                <w:vertAlign w:val="baseline"/>
              </w:rPr>
            </w:pPr>
          </w:p>
          <w:p w14:paraId="1AC94469">
            <w:pPr>
              <w:rPr>
                <w:rFonts w:hint="eastAsia"/>
                <w:vertAlign w:val="baseline"/>
              </w:rPr>
            </w:pPr>
          </w:p>
          <w:p w14:paraId="2403831B">
            <w:pPr>
              <w:rPr>
                <w:rFonts w:hint="eastAsia"/>
                <w:vertAlign w:val="baseline"/>
              </w:rPr>
            </w:pPr>
            <w:r>
              <w:rPr>
                <w:rFonts w:hint="eastAsia"/>
                <w:vertAlign w:val="baseline"/>
              </w:rPr>
              <w:t>市场监管总局</w:t>
            </w:r>
          </w:p>
          <w:p w14:paraId="43D04AA7">
            <w:pPr>
              <w:rPr>
                <w:rFonts w:hint="eastAsia"/>
                <w:vertAlign w:val="baseline"/>
              </w:rPr>
            </w:pPr>
          </w:p>
          <w:p w14:paraId="4879720A">
            <w:pPr>
              <w:rPr>
                <w:rFonts w:hint="eastAsia"/>
                <w:vertAlign w:val="baseline"/>
              </w:rPr>
            </w:pPr>
            <w:r>
              <w:rPr>
                <w:rFonts w:hint="eastAsia"/>
                <w:vertAlign w:val="baseline"/>
              </w:rPr>
              <w:t>市场监管总局</w:t>
            </w:r>
          </w:p>
        </w:tc>
        <w:tc>
          <w:tcPr>
            <w:tcW w:w="1365" w:type="dxa"/>
          </w:tcPr>
          <w:p w14:paraId="373ABC99">
            <w:pPr>
              <w:rPr>
                <w:vertAlign w:val="baseline"/>
              </w:rPr>
            </w:pPr>
          </w:p>
        </w:tc>
      </w:tr>
      <w:tr w14:paraId="5AD8B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5" w:type="dxa"/>
            <w:gridSpan w:val="6"/>
          </w:tcPr>
          <w:p w14:paraId="738A91A7">
            <w:pPr>
              <w:rPr>
                <w:vertAlign w:val="baseline"/>
              </w:rPr>
            </w:pPr>
            <w:r>
              <w:rPr>
                <w:rFonts w:hint="eastAsia"/>
                <w:vertAlign w:val="baseline"/>
              </w:rPr>
              <w:t>（十七）卫生和社会工作</w:t>
            </w:r>
          </w:p>
        </w:tc>
      </w:tr>
      <w:tr w14:paraId="5D555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tcPr>
          <w:p w14:paraId="4E58B027">
            <w:pPr>
              <w:rPr>
                <w:rFonts w:hint="eastAsia"/>
                <w:vertAlign w:val="baseline"/>
              </w:rPr>
            </w:pPr>
            <w:r>
              <w:rPr>
                <w:rFonts w:hint="eastAsia"/>
                <w:vertAlign w:val="baseline"/>
              </w:rPr>
              <w:t>82</w:t>
            </w:r>
          </w:p>
        </w:tc>
        <w:tc>
          <w:tcPr>
            <w:tcW w:w="1824" w:type="dxa"/>
          </w:tcPr>
          <w:p w14:paraId="5A66904B">
            <w:pPr>
              <w:rPr>
                <w:rFonts w:hint="eastAsia"/>
                <w:vertAlign w:val="baseline"/>
              </w:rPr>
            </w:pPr>
            <w:r>
              <w:rPr>
                <w:rFonts w:hint="eastAsia"/>
                <w:vertAlign w:val="baseline"/>
              </w:rPr>
              <w:t>未获得许可，医疗机构不得配制医疗制剂、购买和使用特定药品、医疗器械</w:t>
            </w:r>
          </w:p>
        </w:tc>
        <w:tc>
          <w:tcPr>
            <w:tcW w:w="1041" w:type="dxa"/>
          </w:tcPr>
          <w:p w14:paraId="291980C5">
            <w:pPr>
              <w:rPr>
                <w:rFonts w:hint="eastAsia"/>
                <w:vertAlign w:val="baseline"/>
              </w:rPr>
            </w:pPr>
            <w:r>
              <w:rPr>
                <w:rFonts w:hint="eastAsia"/>
                <w:vertAlign w:val="baseline"/>
              </w:rPr>
              <w:t>217003</w:t>
            </w:r>
          </w:p>
        </w:tc>
        <w:tc>
          <w:tcPr>
            <w:tcW w:w="5184" w:type="dxa"/>
          </w:tcPr>
          <w:p w14:paraId="0EFFF23E">
            <w:pPr>
              <w:rPr>
                <w:rFonts w:hint="eastAsia"/>
                <w:vertAlign w:val="baseline"/>
              </w:rPr>
            </w:pPr>
            <w:r>
              <w:rPr>
                <w:rFonts w:hint="eastAsia"/>
                <w:vertAlign w:val="baseline"/>
              </w:rPr>
              <w:t>医疗机构配制制剂许可；医疗机构配制的制剂品种注册审批、调剂审批</w:t>
            </w:r>
          </w:p>
          <w:p w14:paraId="01EB2A9C">
            <w:pPr>
              <w:rPr>
                <w:rFonts w:hint="eastAsia"/>
                <w:vertAlign w:val="baseline"/>
              </w:rPr>
            </w:pPr>
          </w:p>
          <w:p w14:paraId="78538D42">
            <w:pPr>
              <w:rPr>
                <w:rFonts w:hint="eastAsia"/>
                <w:vertAlign w:val="baseline"/>
              </w:rPr>
            </w:pPr>
            <w:r>
              <w:rPr>
                <w:rFonts w:hint="eastAsia"/>
                <w:vertAlign w:val="baseline"/>
              </w:rPr>
              <w:t>医疗单位使用放射性药品（三、四类）许可</w:t>
            </w:r>
          </w:p>
          <w:p w14:paraId="679C7DB6">
            <w:pPr>
              <w:rPr>
                <w:rFonts w:hint="eastAsia"/>
                <w:vertAlign w:val="baseline"/>
              </w:rPr>
            </w:pPr>
          </w:p>
          <w:p w14:paraId="77B54E1E">
            <w:pPr>
              <w:rPr>
                <w:rFonts w:hint="eastAsia"/>
                <w:vertAlign w:val="baseline"/>
              </w:rPr>
            </w:pPr>
            <w:r>
              <w:rPr>
                <w:rFonts w:hint="eastAsia"/>
                <w:vertAlign w:val="baseline"/>
              </w:rPr>
              <w:t>医疗机构因临床急需进口少量药品或少量第二类、第三类医疗器械审批</w:t>
            </w:r>
          </w:p>
        </w:tc>
        <w:tc>
          <w:tcPr>
            <w:tcW w:w="1701" w:type="dxa"/>
          </w:tcPr>
          <w:p w14:paraId="4D4D8901">
            <w:pPr>
              <w:rPr>
                <w:rFonts w:hint="eastAsia"/>
                <w:vertAlign w:val="baseline"/>
              </w:rPr>
            </w:pPr>
            <w:r>
              <w:rPr>
                <w:rFonts w:hint="eastAsia"/>
                <w:vertAlign w:val="baseline"/>
              </w:rPr>
              <w:t>国家药监局</w:t>
            </w:r>
          </w:p>
          <w:p w14:paraId="787C5A2F">
            <w:pPr>
              <w:rPr>
                <w:rFonts w:hint="eastAsia"/>
                <w:vertAlign w:val="baseline"/>
              </w:rPr>
            </w:pPr>
          </w:p>
          <w:p w14:paraId="2F8FD16B">
            <w:pPr>
              <w:rPr>
                <w:rFonts w:hint="eastAsia"/>
                <w:vertAlign w:val="baseline"/>
              </w:rPr>
            </w:pPr>
          </w:p>
          <w:p w14:paraId="1191ACBD">
            <w:pPr>
              <w:rPr>
                <w:rFonts w:hint="eastAsia"/>
                <w:vertAlign w:val="baseline"/>
              </w:rPr>
            </w:pPr>
            <w:r>
              <w:rPr>
                <w:rFonts w:hint="eastAsia"/>
                <w:vertAlign w:val="baseline"/>
              </w:rPr>
              <w:t>国家药监局</w:t>
            </w:r>
          </w:p>
          <w:p w14:paraId="498F6A1A">
            <w:pPr>
              <w:rPr>
                <w:rFonts w:hint="eastAsia"/>
                <w:vertAlign w:val="baseline"/>
              </w:rPr>
            </w:pPr>
          </w:p>
          <w:p w14:paraId="6B05D474">
            <w:pPr>
              <w:rPr>
                <w:rFonts w:hint="eastAsia"/>
                <w:vertAlign w:val="baseline"/>
              </w:rPr>
            </w:pPr>
            <w:r>
              <w:rPr>
                <w:rFonts w:hint="eastAsia"/>
                <w:vertAlign w:val="baseline"/>
              </w:rPr>
              <w:t>国家药监局</w:t>
            </w:r>
          </w:p>
        </w:tc>
        <w:tc>
          <w:tcPr>
            <w:tcW w:w="1365" w:type="dxa"/>
          </w:tcPr>
          <w:p w14:paraId="57B64777">
            <w:pPr>
              <w:rPr>
                <w:vertAlign w:val="baseline"/>
              </w:rPr>
            </w:pPr>
          </w:p>
        </w:tc>
      </w:tr>
      <w:tr w14:paraId="0A508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5" w:type="dxa"/>
            <w:gridSpan w:val="6"/>
          </w:tcPr>
          <w:p w14:paraId="4C0F07CB">
            <w:pPr>
              <w:rPr>
                <w:vertAlign w:val="baseline"/>
              </w:rPr>
            </w:pPr>
            <w:r>
              <w:rPr>
                <w:rFonts w:hint="eastAsia"/>
                <w:vertAlign w:val="baseline"/>
              </w:rPr>
              <w:t>（十八）文化、体育和娱乐业</w:t>
            </w:r>
          </w:p>
        </w:tc>
      </w:tr>
      <w:tr w14:paraId="31735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tcPr>
          <w:p w14:paraId="79907BDA">
            <w:pPr>
              <w:rPr>
                <w:rFonts w:hint="eastAsia"/>
                <w:vertAlign w:val="baseline"/>
              </w:rPr>
            </w:pPr>
            <w:r>
              <w:rPr>
                <w:rFonts w:hint="eastAsia"/>
                <w:vertAlign w:val="baseline"/>
              </w:rPr>
              <w:t>86</w:t>
            </w:r>
          </w:p>
        </w:tc>
        <w:tc>
          <w:tcPr>
            <w:tcW w:w="1824" w:type="dxa"/>
          </w:tcPr>
          <w:p w14:paraId="3A7AAD4C">
            <w:pPr>
              <w:rPr>
                <w:rFonts w:hint="eastAsia"/>
                <w:vertAlign w:val="baseline"/>
              </w:rPr>
            </w:pPr>
            <w:r>
              <w:rPr>
                <w:rFonts w:hint="eastAsia"/>
                <w:vertAlign w:val="baseline"/>
              </w:rPr>
              <w:t>未获得许可，不得从事广播电视相关设施的生产、经营、安装、使用和进口，不得使用广播电视专用频段</w:t>
            </w:r>
          </w:p>
        </w:tc>
        <w:tc>
          <w:tcPr>
            <w:tcW w:w="1041" w:type="dxa"/>
          </w:tcPr>
          <w:p w14:paraId="7264DC20">
            <w:pPr>
              <w:rPr>
                <w:rFonts w:hint="eastAsia"/>
                <w:vertAlign w:val="baseline"/>
              </w:rPr>
            </w:pPr>
            <w:r>
              <w:rPr>
                <w:rFonts w:hint="eastAsia"/>
                <w:vertAlign w:val="baseline"/>
              </w:rPr>
              <w:t>218004</w:t>
            </w:r>
          </w:p>
        </w:tc>
        <w:tc>
          <w:tcPr>
            <w:tcW w:w="5184" w:type="dxa"/>
          </w:tcPr>
          <w:p w14:paraId="12A97ACE">
            <w:pPr>
              <w:rPr>
                <w:rFonts w:hint="eastAsia"/>
                <w:vertAlign w:val="baseline"/>
              </w:rPr>
            </w:pPr>
            <w:r>
              <w:rPr>
                <w:rFonts w:hint="eastAsia"/>
                <w:vertAlign w:val="baseline"/>
              </w:rPr>
              <w:t>卫星电视广播地面接收设施生产、安装、设置、进口许可</w:t>
            </w:r>
          </w:p>
        </w:tc>
        <w:tc>
          <w:tcPr>
            <w:tcW w:w="1701" w:type="dxa"/>
          </w:tcPr>
          <w:p w14:paraId="22C1D08A">
            <w:pPr>
              <w:rPr>
                <w:rFonts w:hint="eastAsia"/>
                <w:vertAlign w:val="baseline"/>
              </w:rPr>
            </w:pPr>
            <w:r>
              <w:rPr>
                <w:rFonts w:hint="eastAsia"/>
                <w:vertAlign w:val="baseline"/>
              </w:rPr>
              <w:t>市场监管总局</w:t>
            </w:r>
          </w:p>
          <w:p w14:paraId="134D9EC8">
            <w:pPr>
              <w:rPr>
                <w:rFonts w:hint="eastAsia"/>
                <w:vertAlign w:val="baseline"/>
              </w:rPr>
            </w:pPr>
            <w:r>
              <w:rPr>
                <w:rFonts w:hint="eastAsia"/>
                <w:vertAlign w:val="baseline"/>
              </w:rPr>
              <w:t>广电总局</w:t>
            </w:r>
          </w:p>
          <w:p w14:paraId="6932BD33">
            <w:pPr>
              <w:rPr>
                <w:rFonts w:hint="eastAsia"/>
                <w:vertAlign w:val="baseline"/>
              </w:rPr>
            </w:pPr>
            <w:r>
              <w:rPr>
                <w:rFonts w:hint="eastAsia"/>
                <w:vertAlign w:val="baseline"/>
              </w:rPr>
              <w:t>工业和信息化部商务部</w:t>
            </w:r>
          </w:p>
        </w:tc>
        <w:tc>
          <w:tcPr>
            <w:tcW w:w="1365" w:type="dxa"/>
          </w:tcPr>
          <w:p w14:paraId="6B88ECC1">
            <w:pPr>
              <w:rPr>
                <w:vertAlign w:val="baseline"/>
              </w:rPr>
            </w:pPr>
          </w:p>
        </w:tc>
      </w:tr>
      <w:tr w14:paraId="07CBA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5" w:type="dxa"/>
            <w:gridSpan w:val="6"/>
          </w:tcPr>
          <w:p w14:paraId="6A4A91BC">
            <w:pPr>
              <w:rPr>
                <w:vertAlign w:val="baseline"/>
              </w:rPr>
            </w:pPr>
            <w:r>
              <w:rPr>
                <w:rFonts w:hint="eastAsia"/>
                <w:vertAlign w:val="baseline"/>
              </w:rPr>
              <w:t>（二十）《互联网市场准入禁止许可目录》中的许可类事项</w:t>
            </w:r>
          </w:p>
        </w:tc>
      </w:tr>
      <w:tr w14:paraId="50E70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tcPr>
          <w:p w14:paraId="74BDBB05">
            <w:pPr>
              <w:rPr>
                <w:rFonts w:hint="eastAsia"/>
                <w:vertAlign w:val="baseline"/>
              </w:rPr>
            </w:pPr>
            <w:r>
              <w:rPr>
                <w:rFonts w:hint="eastAsia"/>
                <w:vertAlign w:val="baseline"/>
              </w:rPr>
              <w:t>100</w:t>
            </w:r>
          </w:p>
        </w:tc>
        <w:tc>
          <w:tcPr>
            <w:tcW w:w="1824" w:type="dxa"/>
          </w:tcPr>
          <w:p w14:paraId="1ABA24DC">
            <w:pPr>
              <w:rPr>
                <w:rFonts w:hint="eastAsia"/>
                <w:vertAlign w:val="baseline"/>
              </w:rPr>
            </w:pPr>
            <w:r>
              <w:rPr>
                <w:rFonts w:hint="eastAsia"/>
                <w:vertAlign w:val="baseline"/>
              </w:rPr>
              <w:t>未获得许可，不得从事互联网信息传输和信息服务</w:t>
            </w:r>
          </w:p>
        </w:tc>
        <w:tc>
          <w:tcPr>
            <w:tcW w:w="1041" w:type="dxa"/>
          </w:tcPr>
          <w:p w14:paraId="35396253">
            <w:pPr>
              <w:rPr>
                <w:rFonts w:hint="eastAsia"/>
                <w:vertAlign w:val="baseline"/>
              </w:rPr>
            </w:pPr>
          </w:p>
          <w:p w14:paraId="61169CED">
            <w:pPr>
              <w:bidi w:val="0"/>
              <w:jc w:val="left"/>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222001</w:t>
            </w:r>
          </w:p>
        </w:tc>
        <w:tc>
          <w:tcPr>
            <w:tcW w:w="5184" w:type="dxa"/>
          </w:tcPr>
          <w:p w14:paraId="22B1C9B7">
            <w:pPr>
              <w:rPr>
                <w:rFonts w:hint="eastAsia"/>
                <w:vertAlign w:val="baseline"/>
              </w:rPr>
            </w:pPr>
            <w:r>
              <w:rPr>
                <w:rFonts w:hint="eastAsia"/>
                <w:vertAlign w:val="baseline"/>
              </w:rPr>
              <w:t>从事药品网络销售的应当是具备保证网络销售药品安全能力的药品上市许可持有人或者药品经营企业，中药饮片生产企业销售其生产的中药饮片应当履行药品上市许可持有人相关义务。药品网络销售企业为药品上市许可持有人的，仅能销售其取得药品注册证书的药品。未取得药品零售资质的，不得向个人销售药品。从事医疗器械网络销售的，应当是医疗器械注册人、备案人或者医疗器械经营企业。</w:t>
            </w:r>
          </w:p>
        </w:tc>
        <w:tc>
          <w:tcPr>
            <w:tcW w:w="1701" w:type="dxa"/>
          </w:tcPr>
          <w:p w14:paraId="46F9AA07">
            <w:pPr>
              <w:rPr>
                <w:rFonts w:hint="eastAsia"/>
                <w:vertAlign w:val="baseline"/>
              </w:rPr>
            </w:pPr>
            <w:r>
              <w:rPr>
                <w:rFonts w:hint="eastAsia"/>
                <w:vertAlign w:val="baseline"/>
              </w:rPr>
              <w:t>国家药监局</w:t>
            </w:r>
          </w:p>
        </w:tc>
        <w:tc>
          <w:tcPr>
            <w:tcW w:w="1365" w:type="dxa"/>
          </w:tcPr>
          <w:p w14:paraId="19FB68E0">
            <w:pPr>
              <w:rPr>
                <w:vertAlign w:val="baseline"/>
              </w:rPr>
            </w:pPr>
          </w:p>
        </w:tc>
      </w:tr>
      <w:tr w14:paraId="3C6D2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tcPr>
          <w:p w14:paraId="38544C7E">
            <w:pPr>
              <w:rPr>
                <w:rFonts w:hint="eastAsia"/>
                <w:vertAlign w:val="baseline"/>
              </w:rPr>
            </w:pPr>
            <w:r>
              <w:rPr>
                <w:rFonts w:hint="eastAsia"/>
                <w:vertAlign w:val="baseline"/>
              </w:rPr>
              <w:t>104</w:t>
            </w:r>
          </w:p>
        </w:tc>
        <w:tc>
          <w:tcPr>
            <w:tcW w:w="1824" w:type="dxa"/>
          </w:tcPr>
          <w:p w14:paraId="740BA375">
            <w:pPr>
              <w:rPr>
                <w:rFonts w:hint="eastAsia"/>
                <w:vertAlign w:val="baseline"/>
              </w:rPr>
            </w:pPr>
            <w:r>
              <w:rPr>
                <w:rFonts w:hint="eastAsia"/>
                <w:vertAlign w:val="baseline"/>
              </w:rPr>
              <w:t>未经认证检测，不得销售或提供网络关键设备和网络安全专用产品</w:t>
            </w:r>
          </w:p>
        </w:tc>
        <w:tc>
          <w:tcPr>
            <w:tcW w:w="1041" w:type="dxa"/>
          </w:tcPr>
          <w:p w14:paraId="62DD287F">
            <w:pPr>
              <w:bidi w:val="0"/>
              <w:jc w:val="left"/>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222005</w:t>
            </w:r>
          </w:p>
        </w:tc>
        <w:tc>
          <w:tcPr>
            <w:tcW w:w="5184" w:type="dxa"/>
          </w:tcPr>
          <w:p w14:paraId="3D577D7C">
            <w:pPr>
              <w:rPr>
                <w:rFonts w:hint="eastAsia"/>
                <w:vertAlign w:val="baseline"/>
              </w:rPr>
            </w:pPr>
            <w:r>
              <w:rPr>
                <w:rFonts w:hint="eastAsia"/>
                <w:vertAlign w:val="baseline"/>
              </w:rPr>
              <w:t>网络关键设备和网络安全专用产品应当按照相关国家标准的强制性要求，由具备资格的机构安全认证合格或者安全检测符合要求后，方可销售或者提供。</w:t>
            </w:r>
          </w:p>
        </w:tc>
        <w:tc>
          <w:tcPr>
            <w:tcW w:w="1701" w:type="dxa"/>
          </w:tcPr>
          <w:p w14:paraId="23C090AA">
            <w:pPr>
              <w:rPr>
                <w:rFonts w:hint="eastAsia"/>
                <w:vertAlign w:val="baseline"/>
              </w:rPr>
            </w:pPr>
            <w:r>
              <w:rPr>
                <w:rFonts w:hint="eastAsia"/>
                <w:vertAlign w:val="baseline"/>
              </w:rPr>
              <w:t>国家网信办</w:t>
            </w:r>
          </w:p>
          <w:p w14:paraId="11CD2911">
            <w:pPr>
              <w:rPr>
                <w:rFonts w:hint="eastAsia"/>
                <w:vertAlign w:val="baseline"/>
              </w:rPr>
            </w:pPr>
            <w:r>
              <w:rPr>
                <w:rFonts w:hint="eastAsia"/>
                <w:vertAlign w:val="baseline"/>
              </w:rPr>
              <w:t>工业和信息化部公安部</w:t>
            </w:r>
          </w:p>
          <w:p w14:paraId="15752C35">
            <w:pPr>
              <w:rPr>
                <w:rFonts w:hint="eastAsia"/>
                <w:vertAlign w:val="baseline"/>
              </w:rPr>
            </w:pPr>
            <w:r>
              <w:rPr>
                <w:rFonts w:hint="eastAsia"/>
                <w:vertAlign w:val="baseline"/>
              </w:rPr>
              <w:t>市场监管总局</w:t>
            </w:r>
          </w:p>
        </w:tc>
        <w:tc>
          <w:tcPr>
            <w:tcW w:w="1365" w:type="dxa"/>
          </w:tcPr>
          <w:p w14:paraId="1CAB7241">
            <w:pPr>
              <w:rPr>
                <w:vertAlign w:val="baseline"/>
              </w:rPr>
            </w:pPr>
          </w:p>
        </w:tc>
      </w:tr>
      <w:tr w14:paraId="3C06D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5" w:type="dxa"/>
            <w:gridSpan w:val="6"/>
          </w:tcPr>
          <w:p w14:paraId="16E5F9EB">
            <w:pPr>
              <w:rPr>
                <w:vertAlign w:val="baseline"/>
              </w:rPr>
            </w:pPr>
            <w:r>
              <w:rPr>
                <w:rFonts w:hint="eastAsia"/>
                <w:vertAlign w:val="baseline"/>
              </w:rPr>
              <w:t>注：标★的为设立依据效力层级不足允许暂时保留的禁止或许可措施</w:t>
            </w:r>
          </w:p>
        </w:tc>
      </w:tr>
    </w:tbl>
    <w:p w14:paraId="315B888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262D6362"/>
    <w:rsid w:val="332500F7"/>
    <w:rsid w:val="420B3CC2"/>
    <w:rsid w:val="4A1947CF"/>
    <w:rsid w:val="51810FCD"/>
    <w:rsid w:val="5BC62F1F"/>
    <w:rsid w:val="6777043B"/>
    <w:rsid w:val="6FEE91C4"/>
    <w:rsid w:val="76BE68DD"/>
    <w:rsid w:val="77BF7E83"/>
    <w:rsid w:val="77FF633C"/>
    <w:rsid w:val="7DEF3B1C"/>
    <w:rsid w:val="7F6428B3"/>
    <w:rsid w:val="7FDC0709"/>
    <w:rsid w:val="C7EE2B90"/>
    <w:rsid w:val="EFDDC171"/>
    <w:rsid w:val="FDEFD9DE"/>
    <w:rsid w:val="FFAF30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3204</Words>
  <Characters>3313</Characters>
  <Lines>0</Lines>
  <Paragraphs>0</Paragraphs>
  <TotalTime>40</TotalTime>
  <ScaleCrop>false</ScaleCrop>
  <LinksUpToDate>false</LinksUpToDate>
  <CharactersWithSpaces>3313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2018-07-13T07:11:00Z</dcterms:created>
  <dc:creator>d</dc:creator>
  <cp:lastModifiedBy>*欣怡</cp:lastModifiedBy>
  <dcterms:modified xsi:type="dcterms:W3CDTF">2025-11-14T15:40:02Z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4C29A8B2AD57AFC34A5F0D698060F3DC</vt:lpwstr>
  </property>
  <property fmtid="{D5CDD505-2E9C-101B-9397-08002B2CF9AE}" pid="4" name="KSOTemplateDocerSaveRecord">
    <vt:lpwstr>eyJoZGlkIjoiYzU2MTZkOGVjZmY1M2QyMjdmY2EwMzg1OGE0ZGFiODciLCJ1c2VySWQiOiIyMDE0NzQ2NDEifQ==</vt:lpwstr>
  </property>
</Properties>
</file>