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/>
        </w:rPr>
        <w:t>4</w:t>
      </w:r>
    </w:p>
    <w:p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汕头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市地方标准编制说明</w:t>
      </w:r>
    </w:p>
    <w:p>
      <w:pPr>
        <w:adjustRightInd w:val="0"/>
        <w:snapToGrid w:val="0"/>
        <w:spacing w:line="560" w:lineRule="exact"/>
        <w:ind w:firstLine="636" w:firstLineChars="199"/>
        <w:jc w:val="left"/>
        <w:rPr>
          <w:rFonts w:ascii="仿宋_GB2312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项目的目的和意义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由于原《白沙蜜本南瓜栽培技术规程》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标准的标题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涉及指定品牌，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同时近年来生产栽培技术的不断提高和部分规范性引用文件的更新，以及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响应国家提出的化肥农药“减量增效”栽培方针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我所原制订的技术标准部分内容已不适应当前生产需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，有必要对原标准进行修订。为进一步加快南瓜生产栽培技术的推广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规范，提高广大农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的科学种植水平，更好地发挥良种良法的作用。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工作情况介绍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蜜本南瓜是汕头市白沙蔬菜原种研究所于1986年育成、1997年通过广东省农作物品种审定委员会认定的品种。具有高产、优质、适应性广等性状而深受广大生产者和消费者的欢迎。品种自育成至今在长江以南各省、市大面积推广种植，社会经济效益较为显著。《白沙蜜本南瓜栽培技术规程》于2002年11月首次发布，2011年12月第一次修订，2019年10月第二次修订，本次为第三次修订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2024年5月发出征求意见函3份，7月共收到反馈意</w:t>
      </w:r>
      <w:bookmarkStart w:id="0" w:name="_GoBack"/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见3份，其中提出修改意见的1份。采纳意见2条，未采纳意见1条。2025年4月，汕头市农业农村局完成送审稿社会征求意见工作后，召开技术审查会议；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我所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lang w:val="en-US" w:eastAsia="zh-CN"/>
        </w:rPr>
        <w:t>根据技术审查意见，对送审稿进行修改，形成报批稿。</w:t>
      </w:r>
    </w:p>
    <w:bookmarkEnd w:id="0"/>
    <w:p>
      <w:pPr>
        <w:pStyle w:val="7"/>
        <w:ind w:left="0" w:leftChars="0" w:firstLine="640" w:firstLineChars="20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本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次修订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按GB/T 1.1—2020《标准化工作导则　第1部分：标准化文件的结构和起草规则》的规定编写。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蜜本南瓜栽培技术规程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与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DB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440500/Ｔ20－2019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《白沙蜜本南瓜栽培技术规程》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相比，除编辑性修改外，主要技术变化如下：</w:t>
      </w:r>
    </w:p>
    <w:p>
      <w:pPr>
        <w:pStyle w:val="7"/>
        <w:ind w:firstLine="42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原标题“白沙蜜本南瓜栽培技术规程”因涉及指定品牌，修改为“蜜本南瓜栽培技术规程”；</w:t>
      </w:r>
    </w:p>
    <w:p>
      <w:pPr>
        <w:pStyle w:val="7"/>
        <w:ind w:firstLine="42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2、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修改了“规范性引用文件”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pStyle w:val="7"/>
        <w:ind w:firstLine="420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3、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修改了“栽培技术”的部分内容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4、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增加了附录A。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项目涉及技术在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汕头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市的基本情况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汕头市年栽培南瓜面积累计近万亩，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标准发布、实施后，进行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多渠道、多方式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宣传实施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。对各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区、镇、村相关农技人员、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南瓜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种植大户及加工厂家的技术人员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进行培训，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加强与基层单位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示范点的沟通协作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指导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农民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的应用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进一步加快南瓜生产新技术的推广，提高广大菜农的科学技术水平，更好地发挥良种良法的作用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标准起草过程中的编制原则和主要内容的确定论据（包括试验、统计数据）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本文件的有关蜜本南瓜品种数量性状数据，取自汕头市白沙蔬菜原种研究所多年科学研究的结果。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与有关的现行法律、法规和强制性国家标准、行业标准、广东省地方标准及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汕头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市地方标准的关系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本文件按GB/Ｔ1.1-2020的规定编写；引用NY/T1276  农药安全使用规范　总则、　GB/T 8321.10 农药合理使用准则（十）、NY /Ｔ5010  无公害农产品 种植业产地环境条件、GB　16715.1　瓜菜作物种子　第1部分　瓜类、NY/T　496　肥料合理使用准则　通则、NY/T　2118　蔬菜育苗基质等规范性文件；与原汕头市地方标准DB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>440500/Ｔ20－2019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《白沙蜜本南瓜栽培技术规程》存在第三次修订的关系。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重大分歧意见的处理经过、结果和依据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本文件适用于蜜本南瓜在汕头地区的生产、栽培，亦可供其它地区参考。由于种植经纬度不同，种植方法不同而性状数据有所不同，高于本标准的不为少见。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贯彻国家、省、市地方标准的要求和措施建议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本文件引用的规范性文件，凡是注日期的，仅所注日期的版本适用于本标准。凡是不注日期的，其最新版本（包括所有的修改单）适用于本标准。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-6" w:leftChars="0" w:firstLine="640" w:firstLineChars="200"/>
        <w:jc w:val="left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其他应予说明的事项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本文件经汕头市白沙蔬菜原种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研究所验证。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I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5E4DF7"/>
    <w:multiLevelType w:val="singleLevel"/>
    <w:tmpl w:val="8B5E4DF7"/>
    <w:lvl w:ilvl="0" w:tentative="0">
      <w:start w:val="1"/>
      <w:numFmt w:val="chineseCounting"/>
      <w:suff w:val="nothing"/>
      <w:lvlText w:val="%1、"/>
      <w:lvlJc w:val="left"/>
      <w:pPr>
        <w:ind w:left="-6"/>
      </w:pPr>
      <w:rPr>
        <w:rFonts w:hint="eastAsia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pStyle w:val="6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jMDY2ZjY0MjNjODYzZGM4Y2I2MDg4MjI4MDQxOWUifQ=="/>
  </w:docVars>
  <w:rsids>
    <w:rsidRoot w:val="00000000"/>
    <w:rsid w:val="001F0ADF"/>
    <w:rsid w:val="073419B9"/>
    <w:rsid w:val="08C54894"/>
    <w:rsid w:val="0B54411A"/>
    <w:rsid w:val="18E5166D"/>
    <w:rsid w:val="19796E23"/>
    <w:rsid w:val="257950EA"/>
    <w:rsid w:val="26553096"/>
    <w:rsid w:val="34456DB5"/>
    <w:rsid w:val="51B71059"/>
    <w:rsid w:val="526064F1"/>
    <w:rsid w:val="537F38B1"/>
    <w:rsid w:val="54C50DFF"/>
    <w:rsid w:val="6AE74DDF"/>
    <w:rsid w:val="6DB90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附录章标题"/>
    <w:next w:val="5"/>
    <w:qFormat/>
    <w:uiPriority w:val="1966"/>
    <w:pPr>
      <w:wordWrap w:val="0"/>
      <w:overflowPunct w:val="0"/>
      <w:autoSpaceDE w:val="0"/>
      <w:spacing w:before="50" w:beforeLines="50" w:after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">
    <w:name w:val="段"/>
    <w:qFormat/>
    <w:uiPriority w:val="1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">
    <w:name w:val="章标题"/>
    <w:next w:val="5"/>
    <w:qFormat/>
    <w:uiPriority w:val="0"/>
    <w:pPr>
      <w:numPr>
        <w:ilvl w:val="1"/>
        <w:numId w:val="1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9">
    <w:name w:val="标准文件_页眉偶数页"/>
    <w:basedOn w:val="8"/>
    <w:next w:val="1"/>
    <w:qFormat/>
    <w:uiPriority w:val="0"/>
    <w:pPr>
      <w:jc w:val="left"/>
    </w:pPr>
  </w:style>
  <w:style w:type="paragraph" w:customStyle="1" w:styleId="10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1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1210</Words>
  <Characters>1310</Characters>
  <Lines>0</Lines>
  <Paragraphs>0</Paragraphs>
  <TotalTime>1</TotalTime>
  <ScaleCrop>false</ScaleCrop>
  <LinksUpToDate>false</LinksUpToDate>
  <CharactersWithSpaces>1331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蔡包一号</cp:lastModifiedBy>
  <dcterms:modified xsi:type="dcterms:W3CDTF">2025-06-10T07:09:15Z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60B07C5140F04B0DA2495EBEF178AC9E_12</vt:lpwstr>
  </property>
  <property fmtid="{D5CDD505-2E9C-101B-9397-08002B2CF9AE}" pid="4" name="KSOTemplateDocerSaveRecord">
    <vt:lpwstr>eyJoZGlkIjoiMzZjMDY2ZjY0MjNjODYzZGM4Y2I2MDg4MjI4MDQxOWUiLCJ1c2VySWQiOiIxNTA5NzY5MDYxIn0=</vt:lpwstr>
  </property>
</Properties>
</file>