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left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/>
        </w:rPr>
        <w:t>4</w:t>
      </w:r>
    </w:p>
    <w:p>
      <w:pPr>
        <w:adjustRightInd w:val="0"/>
        <w:snapToGrid w:val="0"/>
        <w:spacing w:line="560" w:lineRule="exact"/>
        <w:jc w:val="left"/>
        <w:rPr>
          <w:rFonts w:ascii="仿宋" w:hAnsi="仿宋" w:eastAsia="仿宋" w:cs="宋体"/>
          <w:color w:val="000000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eastAsia="zh-CN"/>
        </w:rPr>
        <w:t>汕头市地方标准编制说明</w:t>
      </w:r>
    </w:p>
    <w:p>
      <w:pPr>
        <w:adjustRightInd w:val="0"/>
        <w:snapToGrid w:val="0"/>
        <w:spacing w:line="560" w:lineRule="exact"/>
        <w:ind w:firstLine="636" w:firstLineChars="199"/>
        <w:jc w:val="left"/>
        <w:rPr>
          <w:rFonts w:ascii="仿宋_GB2312" w:eastAsia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-6" w:leftChars="0" w:firstLine="640" w:firstLineChars="200"/>
        <w:jc w:val="left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项目的目的和意义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由于原《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白沙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11号早包心芥菜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栽培技术规程》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标准的标题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涉及指定品牌，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同时近年来生产栽培技术的不断提高和部分规范性引用文件的更新，以及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响应国家提出的化肥农药“减量增效”栽培方针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我所原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制订的技术标准部分内容已不适应当前生产需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，有必要对原标准进行修订。为进一步加快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包心芥菜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生产栽培技术的推广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规范，提高广大农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的科学种植水平，更好地发挥良种良法的作用。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-6" w:leftChars="0" w:firstLine="640" w:firstLineChars="200"/>
        <w:jc w:val="left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工作情况介绍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-6" w:leftChars="0"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11号早包心芥菜是汕头市白沙蔬菜原种研究所于1986年育成、1998年通过广东省农作物品种审定委员会认定的品种。具有高产、优质、适应性广等性状而深受广大生产者和消费者的欢迎。品种自育成至今在长江以南各省、市大面积推广种植，社会经济效益较为显著。《白沙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11号早包心芥菜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栽培技术规程》于2002年11月首次发布，2011年12月第一次修订，2019年10月第二次修订，本次为第三次修订。2024年5月发出征求意见函3份，7月共收到反馈意见3份，其中提出修改意见的2份。采纳意见3条，未采纳意见0条。2025年4月，汕头市农业农村局完成送审稿社会征求意见工作后，召开技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审查会议；课题组根据技术审查意见，对送审稿进行修改，形成报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批稿。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本次修订按GB/T 1.1—2020《标准化工作导则　第1部分：标准化文件的结构和起草规则》的规定编写。《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11号早包心芥菜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栽培技术规程》与DB440500/Ｔ46－2019《白沙11号早包心芥菜栽培技术规程》相比，除编辑性修改外，主要技术变化如下：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1、原标题“白沙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11号早包心芥菜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栽培技术规程”因涉及指定品牌，修改为“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11号早包心芥菜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栽培技术规程”；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2、修改了“规范性引用文件”；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3、修改了“栽培技术”的部分内容；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4、增加了附录A。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-6" w:leftChars="0" w:firstLine="640" w:firstLineChars="200"/>
        <w:jc w:val="left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项目涉及技术在汕头市的基本情况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早包心芥菜既可作为鲜菜应用上市，也是腌制加工咸菜、酸菜、贡菜、橄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榄菜等“潮汕小菜”的主要原料，目前汕头市年栽培面积累计达近2万亩。《11号早包心芥菜栽培技术规程》的修订既可加强早包心芥菜标准化生产等集成性技术的示范和推广，又能实现芥菜产品环保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生产，对提升高质量生产有一定指导意义。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-6" w:leftChars="0" w:firstLine="640" w:firstLineChars="200"/>
        <w:jc w:val="left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标准起草过程中的编制原则和主要内容的确定论据（包括试验、统计数据）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本文件的有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关11号早包心品种数量性状数据，取自汕头市白沙蔬菜原种研究所多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年科学研究的结果。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-6" w:leftChars="0" w:firstLine="640" w:firstLineChars="200"/>
        <w:jc w:val="left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与有关的现行法律、法规和强制性国家标准、行业标准、广东省地方标准及汕头市地方标准的关系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本文件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按ＧＢ/Ｔ1.1-2020的规定编写；引用NY/T1276  农药安全使用规范　总则、　GB/T 8321.10 农药合理使用准则（十）、NY /Ｔ5010  无公害农产品 种植业产地环境条件、NY/T　496　肥料合理使用准则　通则、NY/T　2118　蔬菜育苗基质等规范性文件；与原汕头市地方标准DB440500/Ｔ46－2019《白沙11号早包心芥菜栽培技术规程》存在第三次修订的关系。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-6" w:leftChars="0" w:firstLine="640" w:firstLineChars="200"/>
        <w:jc w:val="left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重大分歧意见的处理经过、结果和依据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本文件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适用于11号早包心芥菜在汕头地区的生产、栽培，亦可供其它地区或栽培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其它早包心芥菜品种参考。由于种植经纬度不同、种植方法不同、品种不同而性状数据有所不同，高于本标准的不为少见。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-6" w:leftChars="0" w:firstLine="640" w:firstLineChars="200"/>
        <w:jc w:val="left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贯彻国家、省、市地方标准的要求和措施建议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本文件引用的规范性文件，凡是注日期的，仅所注日期的版本适用于本标准，凡是不注日期的，其最新版本（包括所有的修改单）适用于本文件。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-6" w:leftChars="0" w:firstLine="640" w:firstLineChars="200"/>
        <w:jc w:val="left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其他应予说明的事项</w:t>
      </w:r>
    </w:p>
    <w:p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本文件经汕头市白沙蔬菜原种研究所验证。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5E4DF7"/>
    <w:multiLevelType w:val="singleLevel"/>
    <w:tmpl w:val="8B5E4DF7"/>
    <w:lvl w:ilvl="0" w:tentative="0">
      <w:start w:val="1"/>
      <w:numFmt w:val="chineseCounting"/>
      <w:suff w:val="nothing"/>
      <w:lvlText w:val="%1、"/>
      <w:lvlJc w:val="left"/>
      <w:pPr>
        <w:ind w:left="-6"/>
      </w:pPr>
      <w:rPr>
        <w:rFonts w:hint="eastAsia"/>
      </w:rPr>
    </w:lvl>
  </w:abstractNum>
  <w:abstractNum w:abstractNumId="1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1"/>
      <w:numFmt w:val="decimal"/>
      <w:pStyle w:val="6"/>
      <w:suff w:val="nothing"/>
      <w:lvlText w:val="%1%2　"/>
      <w:lvlJc w:val="left"/>
      <w:pPr>
        <w:ind w:left="0" w:firstLine="0"/>
      </w:pPr>
      <w:rPr>
        <w:rFonts w:hint="eastAsia" w:ascii="黑体" w:hAnsi="Times New Roman" w:eastAsia="黑体"/>
        <w:b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jMDY2ZjY0MjNjODYzZGM4Y2I2MDg4MjI4MDQxOWUifQ=="/>
  </w:docVars>
  <w:rsids>
    <w:rsidRoot w:val="00000000"/>
    <w:rsid w:val="073419B9"/>
    <w:rsid w:val="0BDF3774"/>
    <w:rsid w:val="10275F19"/>
    <w:rsid w:val="14FD37E8"/>
    <w:rsid w:val="257950EA"/>
    <w:rsid w:val="32BA3DBC"/>
    <w:rsid w:val="36EB15C7"/>
    <w:rsid w:val="414A1054"/>
    <w:rsid w:val="515F3BFE"/>
    <w:rsid w:val="51B71059"/>
    <w:rsid w:val="526064F1"/>
    <w:rsid w:val="65E63DE4"/>
    <w:rsid w:val="68F3627A"/>
    <w:rsid w:val="6F1D0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附录章标题"/>
    <w:next w:val="5"/>
    <w:qFormat/>
    <w:uiPriority w:val="1966"/>
    <w:pPr>
      <w:wordWrap w:val="0"/>
      <w:overflowPunct w:val="0"/>
      <w:autoSpaceDE w:val="0"/>
      <w:spacing w:before="50" w:beforeLines="50" w:after="50" w:afterLines="5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5">
    <w:name w:val="段"/>
    <w:qFormat/>
    <w:uiPriority w:val="1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6">
    <w:name w:val="章标题"/>
    <w:next w:val="5"/>
    <w:qFormat/>
    <w:uiPriority w:val="0"/>
    <w:pPr>
      <w:numPr>
        <w:ilvl w:val="1"/>
        <w:numId w:val="1"/>
      </w:numPr>
      <w:spacing w:before="50" w:beforeLines="50" w:after="50" w:afterLines="5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7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936</Words>
  <Characters>986</Characters>
  <Lines>0</Lines>
  <Paragraphs>0</Paragraphs>
  <TotalTime>1</TotalTime>
  <ScaleCrop>false</ScaleCrop>
  <LinksUpToDate>false</LinksUpToDate>
  <CharactersWithSpaces>1001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蔡包一号</cp:lastModifiedBy>
  <dcterms:modified xsi:type="dcterms:W3CDTF">2025-06-10T07:07:30Z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60B07C5140F04B0DA2495EBEF178AC9E_12</vt:lpwstr>
  </property>
  <property fmtid="{D5CDD505-2E9C-101B-9397-08002B2CF9AE}" pid="4" name="KSOTemplateDocerSaveRecord">
    <vt:lpwstr>eyJoZGlkIjoiMzZjMDY2ZjY0MjNjODYzZGM4Y2I2MDg4MjI4MDQxOWUiLCJ1c2VySWQiOiIxNTA5NzY5MDYxIn0=</vt:lpwstr>
  </property>
</Properties>
</file>