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汕头市澄海区美思琪玩具厂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过家家玩具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美思琪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200只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A5291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10日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20210810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-389890</wp:posOffset>
                  </wp:positionV>
                  <wp:extent cx="1560195" cy="1471930"/>
                  <wp:effectExtent l="0" t="0" r="1905" b="13970"/>
                  <wp:wrapSquare wrapText="bothSides"/>
                  <wp:docPr id="2" name="图片 2" descr="QQ截图2022092623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2209262336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在可预见滥用的情况下会存在小零件，但缺失小零件警示说明。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小零件警示说明缺失，未能引起家长足够注意，导致监护不到位，儿童误食小零件，导致窒息危险。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在该玩具产品包装上张贴上小零件警示说明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联系销售商立即停止销售并下架该产品，对库存产品进行免费退货；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我厂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及销售商实体店铺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贴布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保存发布公告图片和截图；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联系消费者告知召回事宜，接受消费者咨询，为消费者提供免费退货等服务。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汕头市澄海区美思琪玩具厂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0754—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89867086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集中处理时间为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市场监督管理局网站“政务公开—重点领域信息公开—产品质量信息”栏目，或拨打汕头市市场监督管理局缺陷产品召回工作联系电话（0754—88545860）了解更多信息。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7A371E2"/>
    <w:rsid w:val="3DF70F3D"/>
    <w:rsid w:val="3FF7A7B2"/>
    <w:rsid w:val="50506CDE"/>
    <w:rsid w:val="57981E53"/>
    <w:rsid w:val="73DAB570"/>
    <w:rsid w:val="77FD141A"/>
    <w:rsid w:val="77FE6DCC"/>
    <w:rsid w:val="A9EE86D8"/>
    <w:rsid w:val="E5B5FBDA"/>
    <w:rsid w:val="F5F59E49"/>
    <w:rsid w:val="F93F5994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376</Words>
  <Characters>450</Characters>
  <Lines>9</Lines>
  <Paragraphs>2</Paragraphs>
  <TotalTime>0</TotalTime>
  <ScaleCrop>false</ScaleCrop>
  <LinksUpToDate>false</LinksUpToDate>
  <CharactersWithSpaces>450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2022-05-15T09:34:00Z</dcterms:created>
  <dc:creator>张豪哲</dc:creator>
  <cp:lastModifiedBy>admin</cp:lastModifiedBy>
  <dcterms:modified xsi:type="dcterms:W3CDTF">2025-04-25T10:57:01Z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eyJoZGlkIjoiMzcwOWZkYzNiMzA5ZGUyNmQxMjRiNWJlMWMxOTVkOWEiLCJ1c2VySWQiOiIxMTMyMjYxNjMyIn0=</vt:lpwstr>
  </property>
</Properties>
</file>