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0"/>
          <w:szCs w:val="32"/>
        </w:rPr>
      </w:pPr>
      <w:r>
        <w:rPr>
          <w:rFonts w:hint="eastAsia" w:ascii="方正小标宋简体" w:hAnsi="微软雅黑" w:eastAsia="方正小标宋简体" w:cs="微软雅黑"/>
          <w:sz w:val="40"/>
          <w:szCs w:val="32"/>
        </w:rPr>
        <w:t>消费品召回计划</w:t>
      </w:r>
    </w:p>
    <w:tbl>
      <w:tblPr>
        <w:tblStyle w:val="6"/>
        <w:tblpPr w:leftFromText="180" w:rightFromText="180" w:vertAnchor="text" w:horzAnchor="margin" w:tblpXSpec="center" w:tblpY="292"/>
        <w:tblW w:w="5081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679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广东浩源科教玩具有限公司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遥控玩具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144只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</w:rPr>
              <w:t>NO.SL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</w:rPr>
              <w:t>3366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2021年3月5日至2021年3月25日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202103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01001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6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</w:rPr>
              <w:t>产品为电动玩具（遥控玩具）,是一款供儿童玩耍、具有遥控功能、可以前进后退左转右转的玩具车。</w:t>
            </w: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drawing>
                <wp:inline distT="0" distB="0" distL="0" distR="0">
                  <wp:extent cx="2085975" cy="1522730"/>
                  <wp:effectExtent l="0" t="0" r="9525" b="1270"/>
                  <wp:docPr id="2" name="图片 2" descr="d:\Documents\WeChat Files\wxid_4jj28heaw0ax22\FileStorage\Temp\cfbf332256f422519743408364b67b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\Documents\WeChat Files\wxid_4jj28heaw0ax22\FileStorage\Temp\cfbf332256f422519743408364b67b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975" cy="152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用于包装的塑料袋厚度过薄，且未按照要求进行打孔。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一旦覆盖在儿童脸部，容易吸附住口鼻位置，可能导致窒息危险。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让消费者暂停使用有缺陷的产品，马上联系公司或经销商进行退货处理。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</w:rPr>
              <w:t>1.联系销售商立即停止销售并下架该产品，对库存产品进行退货；</w:t>
            </w:r>
          </w:p>
          <w:p>
            <w:pPr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u w:val="none"/>
              </w:rPr>
              <w:t>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我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司门口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u w:val="none"/>
              </w:rPr>
              <w:t>及销售商实体店铺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u w:val="none"/>
                <w:lang w:eastAsia="zh-CN"/>
              </w:rPr>
              <w:t>贴布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u w:val="none"/>
              </w:rPr>
              <w:t>召回公告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</w:rPr>
              <w:t xml:space="preserve">，保存发布公告图片和截图； </w:t>
            </w:r>
          </w:p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</w:rPr>
              <w:t>3.联系消费者告知召回事宜，接受消费者咨询，为消费者提供免费更换/退货等服务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广东浩源科教玩具有限公司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520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召回服务热线：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0754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85835311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集中召回时间计划在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</w:rPr>
              <w:t>2024年1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</w:rPr>
              <w:t>日至2025年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（具体以实际进度安排为准）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。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0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相关用户也可以登录汕头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市场监督管理局网站“政务公开—重点领域信息公开—产品质量信息”栏目，或拨打汕头市市场监督管理局缺陷产品召回工作联系电话（0754—88545860）了解更多信息。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1FCB"/>
    <w:rsid w:val="00065D90"/>
    <w:rsid w:val="00086E7C"/>
    <w:rsid w:val="000E7B54"/>
    <w:rsid w:val="00110CE5"/>
    <w:rsid w:val="001414E5"/>
    <w:rsid w:val="001C20AE"/>
    <w:rsid w:val="00290C04"/>
    <w:rsid w:val="002B618C"/>
    <w:rsid w:val="002B6E93"/>
    <w:rsid w:val="002E6045"/>
    <w:rsid w:val="00307BBB"/>
    <w:rsid w:val="003347AA"/>
    <w:rsid w:val="003714C0"/>
    <w:rsid w:val="00381FCB"/>
    <w:rsid w:val="003E389C"/>
    <w:rsid w:val="003F117F"/>
    <w:rsid w:val="00444711"/>
    <w:rsid w:val="00492841"/>
    <w:rsid w:val="004B0DAF"/>
    <w:rsid w:val="004B13E5"/>
    <w:rsid w:val="004B7508"/>
    <w:rsid w:val="00533EDB"/>
    <w:rsid w:val="00553E45"/>
    <w:rsid w:val="00567824"/>
    <w:rsid w:val="005A714A"/>
    <w:rsid w:val="005B23FA"/>
    <w:rsid w:val="005C1593"/>
    <w:rsid w:val="005C19BE"/>
    <w:rsid w:val="00653069"/>
    <w:rsid w:val="00747D56"/>
    <w:rsid w:val="00796879"/>
    <w:rsid w:val="007A2319"/>
    <w:rsid w:val="007B19DE"/>
    <w:rsid w:val="007C6292"/>
    <w:rsid w:val="007F63F0"/>
    <w:rsid w:val="008464AB"/>
    <w:rsid w:val="00866083"/>
    <w:rsid w:val="009160D6"/>
    <w:rsid w:val="00924018"/>
    <w:rsid w:val="00944794"/>
    <w:rsid w:val="00944979"/>
    <w:rsid w:val="0097754B"/>
    <w:rsid w:val="00A52C30"/>
    <w:rsid w:val="00A60A4A"/>
    <w:rsid w:val="00A67234"/>
    <w:rsid w:val="00AC06A7"/>
    <w:rsid w:val="00AC3156"/>
    <w:rsid w:val="00AC3E78"/>
    <w:rsid w:val="00AD16B5"/>
    <w:rsid w:val="00B02C3F"/>
    <w:rsid w:val="00B3737A"/>
    <w:rsid w:val="00B61B91"/>
    <w:rsid w:val="00B8374E"/>
    <w:rsid w:val="00BB00A8"/>
    <w:rsid w:val="00C57A4E"/>
    <w:rsid w:val="00C850A4"/>
    <w:rsid w:val="00CE463B"/>
    <w:rsid w:val="00D03EE7"/>
    <w:rsid w:val="00D25C56"/>
    <w:rsid w:val="00D50677"/>
    <w:rsid w:val="00D6241B"/>
    <w:rsid w:val="00D91376"/>
    <w:rsid w:val="00DB13E8"/>
    <w:rsid w:val="00DB6253"/>
    <w:rsid w:val="00E16854"/>
    <w:rsid w:val="00E42AF9"/>
    <w:rsid w:val="00E77A79"/>
    <w:rsid w:val="00E91FC0"/>
    <w:rsid w:val="00EA15F4"/>
    <w:rsid w:val="00EC2165"/>
    <w:rsid w:val="00ED2479"/>
    <w:rsid w:val="00EE4941"/>
    <w:rsid w:val="00FB3781"/>
    <w:rsid w:val="00FF2D3F"/>
    <w:rsid w:val="16F5563D"/>
    <w:rsid w:val="2D0C5A8E"/>
    <w:rsid w:val="3FF7A7B2"/>
    <w:rsid w:val="77FD141A"/>
    <w:rsid w:val="77FE6DCC"/>
    <w:rsid w:val="A9EE86D8"/>
    <w:rsid w:val="F5F59E49"/>
    <w:rsid w:val="F93F5994"/>
    <w:rsid w:val="FF67141F"/>
    <w:rsid w:val="FFDF64CF"/>
    <w:rsid w:val="FFFE9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</w:rPr>
  </w:style>
  <w:style w:type="character" w:customStyle="1" w:styleId="9">
    <w:name w:val="标题 1 Char"/>
    <w:basedOn w:val="7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535</Words>
  <Characters>598</Characters>
  <Lines>4</Lines>
  <Paragraphs>1</Paragraphs>
  <TotalTime>0</TotalTime>
  <ScaleCrop>false</ScaleCrop>
  <LinksUpToDate>false</LinksUpToDate>
  <CharactersWithSpaces>599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2022-05-14T17:34:00Z</dcterms:created>
  <dc:creator>张豪哲</dc:creator>
  <cp:lastModifiedBy>admin</cp:lastModifiedBy>
  <dcterms:modified xsi:type="dcterms:W3CDTF">2024-12-16T15:42:01Z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CF5054453C8C3E777A16A2662AF111F7</vt:lpwstr>
  </property>
</Properties>
</file>