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30" w:lineRule="auto"/>
        <w:ind w:firstLine="22"/>
        <w:rPr>
          <w:rFonts w:ascii="宋体" w:hAnsi="宋体" w:cs="黑体"/>
          <w:sz w:val="28"/>
          <w:szCs w:val="28"/>
        </w:rPr>
      </w:pPr>
      <w:r>
        <w:rPr>
          <w:rFonts w:ascii="宋体" w:hAnsi="宋体" w:cs="黑体"/>
          <w:spacing w:val="-7"/>
          <w:sz w:val="28"/>
          <w:szCs w:val="28"/>
        </w:rPr>
        <w:t>附件</w:t>
      </w:r>
      <w:r>
        <w:rPr>
          <w:rFonts w:hint="eastAsia" w:ascii="宋体" w:hAnsi="宋体" w:cs="黑体"/>
          <w:spacing w:val="-53"/>
          <w:sz w:val="28"/>
          <w:szCs w:val="28"/>
        </w:rPr>
        <w:t>3</w:t>
      </w:r>
    </w:p>
    <w:p>
      <w:pPr>
        <w:spacing w:before="64" w:line="204" w:lineRule="auto"/>
        <w:jc w:val="center"/>
        <w:rPr>
          <w:rFonts w:ascii="宋体" w:hAnsi="宋体" w:cs="微软雅黑"/>
          <w:b/>
          <w:sz w:val="36"/>
          <w:szCs w:val="36"/>
        </w:rPr>
      </w:pPr>
      <w:r>
        <w:rPr>
          <w:rFonts w:ascii="宋体" w:hAnsi="宋体" w:cs="微软雅黑"/>
          <w:b/>
          <w:spacing w:val="4"/>
          <w:sz w:val="36"/>
          <w:szCs w:val="36"/>
        </w:rPr>
        <w:t>申报</w:t>
      </w:r>
      <w:r>
        <w:rPr>
          <w:rFonts w:ascii="宋体" w:hAnsi="宋体" w:cs="微软雅黑"/>
          <w:b/>
          <w:spacing w:val="3"/>
          <w:sz w:val="36"/>
          <w:szCs w:val="36"/>
        </w:rPr>
        <w:t>单位申报材料清单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方正小标宋简体"/>
          <w:sz w:val="32"/>
          <w:szCs w:val="32"/>
        </w:rPr>
        <w:t>《汕头市“潮汕牛肉”小吃推广示范店申报推荐表》；</w:t>
      </w:r>
    </w:p>
    <w:p>
      <w:pPr>
        <w:spacing w:line="360" w:lineRule="auto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2.申报单位有效营业执照、食品经营（或生产）许可证复印件；</w:t>
      </w:r>
    </w:p>
    <w:p>
      <w:pPr>
        <w:spacing w:line="360" w:lineRule="auto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3.申报单位在国家企业信用信息网进行查询公开的信息无超范围经营、近三年内无处罚记录；</w:t>
      </w:r>
    </w:p>
    <w:p>
      <w:pPr>
        <w:spacing w:line="360" w:lineRule="auto"/>
        <w:rPr>
          <w:rFonts w:hint="eastAsia" w:ascii="仿宋" w:hAnsi="仿宋" w:eastAsia="仿宋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 xml:space="preserve">4.申报单位根据不同类别的评选标准提供的佐证材料； </w:t>
      </w:r>
    </w:p>
    <w:p>
      <w:pPr>
        <w:spacing w:line="360" w:lineRule="auto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5.申报单</w:t>
      </w:r>
      <w:r>
        <w:rPr>
          <w:rFonts w:hint="eastAsia" w:ascii="仿宋" w:hAnsi="仿宋" w:eastAsia="仿宋" w:cs="方正小标宋简体"/>
          <w:sz w:val="32"/>
          <w:szCs w:val="32"/>
        </w:rPr>
        <w:t>位认为需要提交的其他材料。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注：申报材料应同时提交完整电子版和纸质材料版，电子版的申报材料宜包含相关的影音材料。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申报材料一式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方正小标宋简体"/>
          <w:sz w:val="32"/>
          <w:szCs w:val="32"/>
        </w:rPr>
        <w:t>份，申报材料与佐证材料均以A4纸规格双面打印或复印，并装订成册。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D53F8"/>
    <w:rsid w:val="236D4B42"/>
    <w:rsid w:val="238C1B1D"/>
    <w:rsid w:val="354A1EFB"/>
    <w:rsid w:val="404E3140"/>
    <w:rsid w:val="4AF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2022-09-20T03:07:00Z</dcterms:created>
  <dc:creator>Administrator</dc:creator>
  <cp:lastModifiedBy>Administrator</cp:lastModifiedBy>
  <cp:lastPrinted>2022-09-21T03:30:47Z</cp:lastPrinted>
  <dcterms:modified xsi:type="dcterms:W3CDTF">2022-09-21T03:31:18Z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