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595" w:lineRule="exac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u w:val="none"/>
          <w:shd w:val="clear"/>
          <w:lang w:val="en-US" w:eastAsia="en-US" w:bidi="ar"/>
        </w:rPr>
      </w:pPr>
    </w:p>
    <w:p>
      <w:pPr>
        <w:pStyle w:val="3"/>
        <w:keepNext w:val="0"/>
        <w:keepLines w:val="0"/>
        <w:widowControl w:val="0"/>
        <w:shd w:val="clear" w:color="auto" w:fill="auto"/>
        <w:bidi w:val="0"/>
        <w:spacing w:before="0" w:after="60" w:line="595" w:lineRule="exact"/>
        <w:ind w:left="0" w:right="0" w:firstLine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XXXXXX （注：申报单位名称+项目名称）</w:t>
      </w:r>
    </w:p>
    <w:p>
      <w:pPr>
        <w:pStyle w:val="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可行性研究报告和实施计划方案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540" w:line="595" w:lineRule="exact"/>
        <w:ind w:left="0" w:right="0" w:firstLine="0"/>
        <w:jc w:val="center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（编写提纲）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―、基本情况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86"/>
        </w:tabs>
        <w:bidi w:val="0"/>
        <w:spacing w:before="0" w:after="0" w:line="586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86"/>
        </w:tabs>
        <w:bidi w:val="0"/>
        <w:spacing w:before="0" w:after="0" w:line="598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（二）工伤预防项目负责人基本情况：姓名、性别、年龄、职务、职称、历年项目（包括工伤预防、安全生产、职业病防治、宣传培训项目）负责情况，与项目相关的其它主要情况。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二、必要性和可行性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590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（一）工伤预防项目开展的背景情况。项目的服务范围， 近两年服务范围内的行业或企业工伤发生情况，项目需求分析、发展情况等。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624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（二）工伤预防项目开展的必要性。项目开展对预防工伤事故和职业病的意义和作用，对社会、企业和职工的影响。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595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（三）工伤预防项目开展的可行性。项目实施流程和环节、设备和人员配置、经验、时间安排；项目开展绩效目标和社会经济效益分析。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595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（四）项目实施风险及应对措施。实施过程存在的主要风险与不确定性分析；对风险的应对措施。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832"/>
        </w:tabs>
        <w:bidi w:val="0"/>
        <w:spacing w:before="0" w:after="0" w:line="583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三、实施条件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71"/>
        </w:tabs>
        <w:bidi w:val="0"/>
        <w:spacing w:before="0" w:after="0" w:line="583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（一）硬件条件。具备满足项目实施所需的设备、设施等相关条件。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583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（二）人员条件。项目开展必备的负责人及其管理能力， 参与项目的主要专业技术人员（包括工伤预防、安全生产、职业卫生、宣传培训专业领域）的姓名、性别、学历、专业、专业技术职称、职业（执业）资格、工作年限等情况。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186"/>
        </w:tabs>
        <w:bidi w:val="0"/>
        <w:spacing w:before="0" w:after="0" w:line="583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（三）技术条件。近两年从事工伤预防（含安全生产事故预防、职业病预防）宣传或培训项目的经验；开展项目使用的方法和技术手段等。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064"/>
        </w:tabs>
        <w:bidi w:val="0"/>
        <w:spacing w:before="0" w:after="0" w:line="583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（四）其他相关条件。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832"/>
        </w:tabs>
        <w:bidi w:val="0"/>
        <w:spacing w:before="0" w:after="0" w:line="583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四、进度和计划安排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832"/>
        </w:tabs>
        <w:bidi w:val="0"/>
        <w:spacing w:before="0" w:after="0" w:line="583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工伤预防项目开展进度和计划安排情况。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832"/>
        </w:tabs>
        <w:bidi w:val="0"/>
        <w:spacing w:before="0" w:after="0" w:line="583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五、绩效目标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工伤预防项目的预期产出和预期效果等。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064"/>
        </w:tabs>
        <w:bidi w:val="0"/>
        <w:spacing w:before="0" w:after="0" w:line="586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（一）定性目标。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064"/>
        </w:tabs>
        <w:bidi w:val="0"/>
        <w:spacing w:before="0" w:after="0" w:line="586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（二）定量目标。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（说明：此处所设定绩效目标，应当与《汕头市工伤预防项目申请表》所设定的绩效目标保持一致）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832"/>
        </w:tabs>
        <w:bidi w:val="0"/>
        <w:spacing w:before="0" w:after="0" w:line="578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五、费用预算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right="0"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费用预算总金额、明细和合理性、可靠性分析。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费用预算应当经本单位财务部门审核，做到详尽翔实、精细节约，包含完成本项目所需的所有费用，各项费用均须列出明细清单，报价精确到整数，提供具体依据和说明。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编制项目实施方案、时间安排、费用预算，提出项目考核绩效目标。编制费用预算时，培训费（含师资费）应参照《关于印发〈市直党政机关和事业单位培训费管理办法〉的通知》（汕市财行〔2017〕228 号）等相关规定及项目标准执行，但不得列支住宿费。</w:t>
      </w:r>
    </w:p>
    <w:tbl>
      <w:tblPr>
        <w:tblStyle w:val="6"/>
        <w:tblW w:w="85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7"/>
        <w:gridCol w:w="1368"/>
        <w:gridCol w:w="1094"/>
        <w:gridCol w:w="1186"/>
        <w:gridCol w:w="1253"/>
        <w:gridCol w:w="29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582" w:lineRule="exact"/>
              <w:ind w:right="0" w:firstLine="640" w:firstLineChars="20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项目费用预算明细、依据和说明的格式可以参照下表， 也可以由申报单位自拟。工伤预防项目费用预算表序 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项目内容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单价 （元）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数量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金额 （元）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依据和说明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leader="dot" w:pos="3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en-US" w:bidi="ar"/>
              </w:rPr>
              <w:tab/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4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合计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sectPr>
          <w:footnotePr>
            <w:numFmt w:val="decimal"/>
          </w:footnotePr>
          <w:pgSz w:w="12142" w:h="17101"/>
          <w:pgMar w:top="2098" w:right="1474" w:bottom="1417" w:left="1587" w:header="0" w:footer="737" w:gutter="0"/>
          <w:pgNumType w:fmt="decimal" w:start="2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780" w:right="0" w:firstLine="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780" w:right="0" w:firstLine="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780" w:right="0" w:firstLine="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>申报单位（盖章）：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2046"/>
        </w:tabs>
        <w:wordWrap w:val="0"/>
        <w:bidi w:val="0"/>
        <w:spacing w:before="0" w:after="220" w:line="240" w:lineRule="auto"/>
        <w:ind w:left="0" w:right="560" w:firstLine="0"/>
        <w:jc w:val="righ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sectPr>
          <w:footerReference r:id="rId3" w:type="default"/>
          <w:footerReference r:id="rId4" w:type="even"/>
          <w:footnotePr>
            <w:numFmt w:val="decimal"/>
          </w:footnotePr>
          <w:type w:val="continuous"/>
          <w:pgSz w:w="12142" w:h="17101"/>
          <w:pgMar w:top="1513" w:right="1346" w:bottom="1492" w:left="1340" w:header="0" w:footer="3" w:gutter="0"/>
          <w:pgNumType w:fmt="decimal"/>
          <w:cols w:space="720" w:num="1"/>
          <w:rtlGutter w:val="0"/>
          <w:docGrid w:linePitch="360" w:charSpace="0"/>
        </w:sect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 xml:space="preserve">日期：  年  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zh-CN" w:eastAsia="zh-CN" w:bidi="ar"/>
        </w:rPr>
        <w:t>月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shd w:val="clear"/>
          <w:lang w:val="en-US" w:eastAsia="zh-CN" w:bidi="ar"/>
        </w:rPr>
        <w:t xml:space="preserve">  日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39330-6E9B-4F4A-A613-F5A6015D88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30CC2B2-AC74-448C-8591-A77A72BCCB4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1C67840-8AF9-41C7-AFAD-DCB2891BA6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DF651DE-978B-445C-8D93-900C9E21BF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1258570</wp:posOffset>
              </wp:positionH>
              <wp:positionV relativeFrom="page">
                <wp:posOffset>9620885</wp:posOffset>
              </wp:positionV>
              <wp:extent cx="393065" cy="133985"/>
              <wp:effectExtent l="0" t="0" r="0" b="0"/>
              <wp:wrapNone/>
              <wp:docPr id="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1026" o:spt="202" type="#_x0000_t202" style="position:absolute;left:0pt;margin-left:99.1pt;margin-top:757.55pt;height:10.55pt;width:30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A66lR1gAA&#10;AA0BAAAPAAAAAAAAAAEAIAAAACIAAABkcnMvZG93bnJldi54bWxQSwECFAAUAAAACACHTuJAWiFf&#10;3a4BAABw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MWMwMjNjNDBjZWMzNTU4MGMzOTMzNTYwNGVjN2MifQ=="/>
  </w:docVars>
  <w:rsids>
    <w:rsidRoot w:val="00000000"/>
    <w:rsid w:val="02146C9E"/>
    <w:rsid w:val="02AC62F6"/>
    <w:rsid w:val="02DE0464"/>
    <w:rsid w:val="03E26E4D"/>
    <w:rsid w:val="05586C3A"/>
    <w:rsid w:val="067C08EA"/>
    <w:rsid w:val="06AF313A"/>
    <w:rsid w:val="0E79443E"/>
    <w:rsid w:val="0F1134DA"/>
    <w:rsid w:val="0F4A7D94"/>
    <w:rsid w:val="12CA31D1"/>
    <w:rsid w:val="15210C4A"/>
    <w:rsid w:val="15A17D6D"/>
    <w:rsid w:val="1932711D"/>
    <w:rsid w:val="226B11AD"/>
    <w:rsid w:val="29642B3E"/>
    <w:rsid w:val="29796355"/>
    <w:rsid w:val="2B1F1203"/>
    <w:rsid w:val="2B806730"/>
    <w:rsid w:val="2D375112"/>
    <w:rsid w:val="2D630356"/>
    <w:rsid w:val="2E507B60"/>
    <w:rsid w:val="2F5064AC"/>
    <w:rsid w:val="2FB26383"/>
    <w:rsid w:val="336C6CDB"/>
    <w:rsid w:val="352C2715"/>
    <w:rsid w:val="35A92458"/>
    <w:rsid w:val="36085682"/>
    <w:rsid w:val="371A22EE"/>
    <w:rsid w:val="3AD42011"/>
    <w:rsid w:val="3D436216"/>
    <w:rsid w:val="3DF7462E"/>
    <w:rsid w:val="3EBFE5A0"/>
    <w:rsid w:val="3F4B3EC8"/>
    <w:rsid w:val="3F9F5877"/>
    <w:rsid w:val="3FEC04C4"/>
    <w:rsid w:val="44E33B5F"/>
    <w:rsid w:val="45581628"/>
    <w:rsid w:val="45630CC8"/>
    <w:rsid w:val="45CC74AE"/>
    <w:rsid w:val="46EA7A64"/>
    <w:rsid w:val="47702CEA"/>
    <w:rsid w:val="478139D5"/>
    <w:rsid w:val="478971C6"/>
    <w:rsid w:val="4ADF76BB"/>
    <w:rsid w:val="4D326F06"/>
    <w:rsid w:val="4D611B37"/>
    <w:rsid w:val="4DF62A44"/>
    <w:rsid w:val="4E770A4F"/>
    <w:rsid w:val="4EAA6B6F"/>
    <w:rsid w:val="50DD0948"/>
    <w:rsid w:val="51E73AC9"/>
    <w:rsid w:val="53E52DB4"/>
    <w:rsid w:val="54424C1D"/>
    <w:rsid w:val="561B7C59"/>
    <w:rsid w:val="576BEBA7"/>
    <w:rsid w:val="59753408"/>
    <w:rsid w:val="59C03FD6"/>
    <w:rsid w:val="59CC07F5"/>
    <w:rsid w:val="5A241F12"/>
    <w:rsid w:val="5BB37CED"/>
    <w:rsid w:val="5BE33FF3"/>
    <w:rsid w:val="5D6750EE"/>
    <w:rsid w:val="5E7F9CB8"/>
    <w:rsid w:val="60180A44"/>
    <w:rsid w:val="603809AC"/>
    <w:rsid w:val="612A4631"/>
    <w:rsid w:val="657053EA"/>
    <w:rsid w:val="67BC3AB7"/>
    <w:rsid w:val="6A3E1E67"/>
    <w:rsid w:val="6A6B6CAB"/>
    <w:rsid w:val="6D92121F"/>
    <w:rsid w:val="6E21343C"/>
    <w:rsid w:val="6FC351BB"/>
    <w:rsid w:val="6FE23B2F"/>
    <w:rsid w:val="7001229D"/>
    <w:rsid w:val="71907488"/>
    <w:rsid w:val="751760CC"/>
    <w:rsid w:val="76FEAADA"/>
    <w:rsid w:val="78B150E8"/>
    <w:rsid w:val="7A356D70"/>
    <w:rsid w:val="7D061B9B"/>
    <w:rsid w:val="7E9F7B58"/>
    <w:rsid w:val="7F9CC0E1"/>
    <w:rsid w:val="7FE60FD1"/>
    <w:rsid w:val="8FE8BA07"/>
    <w:rsid w:val="A62DE3B0"/>
    <w:rsid w:val="D31FC3EC"/>
    <w:rsid w:val="D7FE8385"/>
    <w:rsid w:val="EFDBE835"/>
    <w:rsid w:val="EFF54FDB"/>
    <w:rsid w:val="FAF8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widowControl w:val="0"/>
      <w:jc w:val="center"/>
    </w:pPr>
    <w:rPr>
      <w:rFonts w:ascii="Calibri" w:hAnsi="Calibri" w:eastAsia="宋体" w:cs="Times New Roman"/>
      <w:b/>
      <w:bCs/>
      <w:kern w:val="2"/>
      <w:sz w:val="44"/>
      <w:szCs w:val="2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after="2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autoRedefine/>
    <w:qFormat/>
    <w:uiPriority w:val="0"/>
    <w:pPr>
      <w:widowControl w:val="0"/>
      <w:shd w:val="clear" w:color="auto" w:fill="auto"/>
      <w:spacing w:after="520" w:line="581" w:lineRule="exact"/>
      <w:jc w:val="center"/>
    </w:pPr>
    <w:rPr>
      <w:rFonts w:ascii="宋体" w:hAnsi="宋体" w:eastAsia="宋体" w:cs="宋体"/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autoRedefine/>
    <w:qFormat/>
    <w:uiPriority w:val="0"/>
    <w:pPr>
      <w:widowControl w:val="0"/>
      <w:shd w:val="clear" w:color="auto" w:fill="auto"/>
      <w:spacing w:after="2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autoRedefine/>
    <w:qFormat/>
    <w:uiPriority w:val="0"/>
    <w:pPr>
      <w:widowControl w:val="0"/>
      <w:shd w:val="clear" w:color="auto" w:fill="auto"/>
      <w:spacing w:line="580" w:lineRule="exact"/>
    </w:pPr>
    <w:rPr>
      <w:rFonts w:ascii="宋体" w:hAnsi="宋体" w:eastAsia="宋体" w:cs="宋体"/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7407</Words>
  <Characters>7667</Characters>
  <Lines>0</Lines>
  <Paragraphs>0</Paragraphs>
  <TotalTime>48</TotalTime>
  <ScaleCrop>false</ScaleCrop>
  <LinksUpToDate>false</LinksUpToDate>
  <CharactersWithSpaces>7932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2023-05-13T02:05:00Z</dcterms:created>
  <dc:creator>Administrator</dc:creator>
  <cp:lastModifiedBy>林晓丹</cp:lastModifiedBy>
  <cp:lastPrinted>2025-06-23T09:27:00Z</cp:lastPrinted>
  <dcterms:modified xsi:type="dcterms:W3CDTF">2025-07-03T08:09:27Z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7891C4D481D34FF88565A2CB9B4A34DD_13</vt:lpwstr>
  </property>
</Properties>
</file>