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4" w:hRule="atLeast"/>
        </w:trPr>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43</w:t>
            </w:r>
          </w:p>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tbl>
      <w:tblPr>
        <w:tblStyle w:val="36"/>
        <w:tblpPr w:leftFromText="180" w:rightFromText="180" w:vertAnchor="text" w:horzAnchor="margin" w:tblpXSpec="right" w:tblpY="563"/>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rPr>
              <w:t>4405</w:t>
            </w:r>
          </w:p>
        </w:tc>
      </w:tr>
    </w:tbl>
    <w:p>
      <w:pPr>
        <w:pStyle w:val="53"/>
        <w:framePr w:w="9639" w:h="624" w:hRule="exact" w:hSpace="181" w:vSpace="181" w:hAnchor="page" w:x="1305" w:y="2269"/>
        <w:rPr>
          <w:rFonts w:ascii="黑体" w:hAnsi="黑体" w:eastAsia="黑体"/>
          <w:b w:val="0"/>
          <w:bCs w:val="0"/>
          <w:w w:val="100"/>
          <w:sz w:val="48"/>
          <w:szCs w:val="48"/>
        </w:rPr>
      </w:pPr>
      <w:r>
        <w:rPr>
          <w:rFonts w:hint="eastAsia" w:ascii="黑体" w:eastAsia="黑体"/>
          <w:b w:val="0"/>
          <w:w w:val="100"/>
          <w:sz w:val="48"/>
        </w:rPr>
        <w:t>汕头市</w:t>
      </w:r>
      <w:r>
        <w:rPr>
          <w:rFonts w:hint="eastAsia" w:ascii="黑体" w:hAnsi="黑体" w:eastAsia="黑体"/>
          <w:b w:val="0"/>
          <w:bCs w:val="0"/>
          <w:w w:val="100"/>
          <w:sz w:val="48"/>
          <w:szCs w:val="48"/>
        </w:rPr>
        <w:t>地方标准</w:t>
      </w:r>
    </w:p>
    <w:bookmarkEnd w:id="0"/>
    <w:p>
      <w:pPr>
        <w:pStyle w:val="198"/>
        <w:rPr>
          <w:lang w:val="fr-FR"/>
        </w:rPr>
      </w:pPr>
    </w:p>
    <w:p>
      <w:pPr>
        <w:pStyle w:val="198"/>
        <w:rPr>
          <w:lang w:val="fr-FR"/>
        </w:rPr>
      </w:pPr>
      <w:r>
        <w:rPr>
          <w:lang w:val="fr-FR"/>
        </w:rPr>
        <w:t>DB</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t>44</w:t>
      </w:r>
      <w:r>
        <w:rPr>
          <w:rFonts w:hint="eastAsia"/>
        </w:rPr>
        <w:t>05</w:t>
      </w:r>
      <w:r>
        <w:rPr>
          <w:lang w:val="fr-FR"/>
        </w:rPr>
        <w:t>/T</w:t>
      </w:r>
      <w:r>
        <w:fldChar w:fldCharType="end"/>
      </w:r>
      <w:bookmarkEnd w:id="1"/>
      <w:r>
        <w:rPr>
          <w:lang w:val="fr-FR"/>
        </w:rPr>
        <w:t xml:space="preserve"> </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r>
        <w:rPr>
          <w:rFonts w:hAnsi="黑体"/>
          <w:lang w:val="fr-FR"/>
        </w:rPr>
        <w:t>—</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p>
    <w:p>
      <w:pPr>
        <w:pStyle w:val="198"/>
        <w:jc w:val="both"/>
        <w:rPr>
          <w:lang w:val="fr-FR"/>
        </w:rPr>
      </w:pPr>
    </w:p>
    <w:p>
      <w:pPr>
        <w:pStyle w:val="199"/>
        <w:rPr>
          <w:rFonts w:hAnsi="黑体"/>
        </w:rPr>
      </w:pPr>
      <w:r>
        <w:rPr>
          <w:rFonts w:hint="eastAsia" w:hAnsi="黑体"/>
        </w:rPr>
        <w:t>代替DB4405/T 53-20</w:t>
      </w:r>
      <w:r>
        <w:rPr>
          <w:rFonts w:hint="eastAsia" w:hAnsi="黑体"/>
          <w:lang w:val="en-US" w:eastAsia="zh-CN"/>
        </w:rPr>
        <w:t>19</w:t>
      </w:r>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3"/>
        <w:framePr w:w="9639" w:h="6976" w:hRule="exact" w:hSpace="0" w:vSpace="0" w:hAnchor="page" w:y="6408"/>
        <w:jc w:val="center"/>
        <w:rPr>
          <w:rFonts w:ascii="黑体" w:hAnsi="黑体" w:eastAsia="黑体"/>
          <w:b w:val="0"/>
          <w:bCs w:val="0"/>
          <w:w w:val="100"/>
        </w:rPr>
      </w:pPr>
    </w:p>
    <w:p>
      <w:pPr>
        <w:pStyle w:val="200"/>
        <w:framePr w:h="6974" w:hRule="exact" w:x="1419" w:anchorLock="1"/>
      </w:pPr>
      <w:r>
        <w:rPr>
          <w:rFonts w:hint="eastAsia"/>
        </w:rPr>
        <w:t xml:space="preserve"> 狮头鹅(种鹅)</w:t>
      </w:r>
      <w:r>
        <w:rPr>
          <w:rFonts w:hint="eastAsia"/>
          <w:lang w:val="en-US" w:eastAsia="zh-CN"/>
        </w:rPr>
        <w:t>反季节繁殖生产</w:t>
      </w:r>
      <w:r>
        <w:rPr>
          <w:rFonts w:hint="eastAsia"/>
        </w:rPr>
        <w:t>技术规范</w:t>
      </w: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w:t>
      </w:r>
      <w:r>
        <w:rPr>
          <w:rFonts w:hint="eastAsia"/>
          <w:sz w:val="24"/>
          <w:szCs w:val="28"/>
          <w:lang w:val="en-US" w:eastAsia="zh-CN"/>
        </w:rPr>
        <w:t>送审</w:t>
      </w:r>
      <w:r>
        <w:rPr>
          <w:rFonts w:hint="eastAsia"/>
          <w:sz w:val="24"/>
          <w:szCs w:val="28"/>
        </w:rPr>
        <w:t>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2" w:name="CMPLSH_DATE"/>
      <w:r>
        <w:rPr>
          <w:sz w:val="21"/>
          <w:szCs w:val="28"/>
        </w:rPr>
        <w:instrText xml:space="preserve"> FORMTEXT </w:instrText>
      </w:r>
      <w:r>
        <w:rPr>
          <w:sz w:val="21"/>
          <w:szCs w:val="28"/>
        </w:rPr>
        <w:fldChar w:fldCharType="separate"/>
      </w:r>
      <w:r>
        <w:rPr>
          <w:rFonts w:hint="eastAsia"/>
          <w:sz w:val="21"/>
          <w:szCs w:val="28"/>
        </w:rPr>
        <w:t>（本草案完成时间：202</w:t>
      </w:r>
      <w:r>
        <w:rPr>
          <w:rFonts w:hint="eastAsia"/>
          <w:sz w:val="21"/>
          <w:szCs w:val="28"/>
          <w:lang w:val="en-US" w:eastAsia="zh-CN"/>
        </w:rPr>
        <w:t>4</w:t>
      </w:r>
      <w:r>
        <w:rPr>
          <w:rFonts w:hint="eastAsia"/>
          <w:sz w:val="21"/>
          <w:szCs w:val="28"/>
        </w:rPr>
        <w:t>.</w:t>
      </w:r>
      <w:r>
        <w:rPr>
          <w:rFonts w:hint="eastAsia"/>
          <w:sz w:val="21"/>
          <w:szCs w:val="28"/>
          <w:lang w:val="en-US" w:eastAsia="zh-CN"/>
        </w:rPr>
        <w:t>12.30</w:t>
      </w:r>
      <w:r>
        <w:rPr>
          <w:rFonts w:hint="eastAsia"/>
          <w:sz w:val="21"/>
          <w:szCs w:val="28"/>
        </w:rPr>
        <w:t>）</w:t>
      </w:r>
      <w:r>
        <w:rPr>
          <w:sz w:val="21"/>
          <w:szCs w:val="28"/>
        </w:rPr>
        <w:fldChar w:fldCharType="end"/>
      </w:r>
      <w:bookmarkEnd w:id="2"/>
    </w:p>
    <w:p>
      <w:pPr>
        <w:pStyle w:val="128"/>
        <w:framePr w:w="9639" w:h="6974" w:hRule="exact" w:wrap="around" w:vAnchor="page" w:hAnchor="page" w:x="1419" w:y="6408" w:anchorLock="1"/>
        <w:spacing w:beforeLines="300" w:afterLines="30" w:line="240" w:lineRule="auto"/>
        <w:textAlignment w:val="bottom"/>
        <w:rPr>
          <w:b/>
          <w:sz w:val="21"/>
          <w:szCs w:val="28"/>
        </w:rPr>
      </w:pPr>
      <w:bookmarkStart w:id="3" w:name="下拉2"/>
      <w:r>
        <w:rPr>
          <w:b/>
          <w:sz w:val="21"/>
          <w:szCs w:val="28"/>
        </w:rPr>
        <w:fldChar w:fldCharType="begin">
          <w:ffData>
            <w:name w:val="下拉2"/>
            <w:enabled/>
            <w:calcOnExit w:val="0"/>
            <w:ddList/>
          </w:ffData>
        </w:fldChar>
      </w:r>
      <w:r>
        <w:rPr>
          <w:b/>
          <w:sz w:val="21"/>
          <w:szCs w:val="28"/>
        </w:rPr>
        <w:instrText xml:space="preserve">FORMDROPDOWN</w:instrText>
      </w:r>
      <w:r>
        <w:rPr>
          <w:b/>
          <w:sz w:val="21"/>
          <w:szCs w:val="28"/>
        </w:rPr>
        <w:fldChar w:fldCharType="separate"/>
      </w:r>
      <w:r>
        <w:rPr>
          <w:b/>
          <w:sz w:val="21"/>
          <w:szCs w:val="28"/>
        </w:rPr>
        <w:fldChar w:fldCharType="end"/>
      </w:r>
      <w:bookmarkEnd w:id="3"/>
    </w:p>
    <w:p>
      <w:pPr>
        <w:pStyle w:val="196"/>
        <w:framePr w:y="14176"/>
      </w:pPr>
      <w:r>
        <w:rPr>
          <w:rFonts w:ascii="黑体"/>
        </w:rPr>
        <w:fldChar w:fldCharType="begin">
          <w:ffData>
            <w:name w:val="PLSH_DATE_Y"/>
            <w:enabled/>
            <w:calcOnExit w:val="0"/>
            <w:textInput>
              <w:default w:val="XXXX"/>
              <w:maxLength w:val="4"/>
            </w:textInput>
          </w:ffData>
        </w:fldChar>
      </w:r>
      <w:bookmarkStart w:id="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发布</w:t>
      </w:r>
    </w:p>
    <w:p>
      <w:pPr>
        <w:pStyle w:val="197"/>
        <w:framePr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6"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w:t>
      </w:r>
      <w:r>
        <w:rPr>
          <w:rFonts w:hAnsi="黑体"/>
          <w:w w:val="100"/>
          <w:sz w:val="28"/>
        </w:rPr>
        <w:t>监督管理局</w:t>
      </w:r>
      <w:r>
        <w:rPr>
          <w:rFonts w:hAnsi="黑体"/>
          <w:w w:val="100"/>
          <w:sz w:val="28"/>
        </w:rPr>
        <w:fldChar w:fldCharType="end"/>
      </w:r>
      <w:bookmarkEnd w:id="6"/>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bookmarkStart w:id="7" w:name="BookMark1"/>
      <w:bookmarkStart w:id="8" w:name="_Toc148440174"/>
      <w:bookmarkStart w:id="9" w:name="_Toc146104066"/>
      <w:bookmarkStart w:id="10" w:name="_Toc146120198"/>
    </w:p>
    <w:p>
      <w:pPr>
        <w:pStyle w:val="92"/>
        <w:shd w:val="clear" w:color="FFFFFF" w:fill="FFFFFF"/>
        <w:spacing w:after="468"/>
        <w:rPr>
          <w:spacing w:val="320"/>
          <w:szCs w:val="22"/>
        </w:rPr>
      </w:pPr>
      <w:r>
        <w:rPr>
          <w:spacing w:val="320"/>
          <w:szCs w:val="22"/>
        </w:rPr>
        <w:t>引言</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本文件的发布机构提请注意，声明符合本文件时，可能涉及《一种狮头鹅反季节繁殖生产的方法》（专利号:</w:t>
      </w:r>
      <w:r>
        <w:rPr>
          <w:rFonts w:hint="default" w:ascii="Times New Roman" w:hAnsi="Times New Roman" w:eastAsia="宋体" w:cs="Times New Roman"/>
          <w:kern w:val="0"/>
          <w:sz w:val="21"/>
          <w:szCs w:val="22"/>
          <w:lang w:val="en-US" w:eastAsia="zh-CN" w:bidi="ar-SA"/>
        </w:rPr>
        <w:t>CN</w:t>
      </w:r>
      <w:r>
        <w:rPr>
          <w:rFonts w:hint="eastAsia" w:ascii="宋体" w:hAnsi="Times New Roman" w:eastAsia="宋体" w:cs="Times New Roman"/>
          <w:kern w:val="0"/>
          <w:sz w:val="21"/>
          <w:szCs w:val="22"/>
          <w:lang w:val="en-US" w:eastAsia="zh-CN" w:bidi="ar-SA"/>
        </w:rPr>
        <w:t xml:space="preserve">202010103211.3)相关的专利的使用。 </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本文件的发布机构对该专利的真实性、有效性和范围无任何立场。</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该专利持有人已向本文件的发布机构承诺，他同意在公平、合理、无歧视基础上，免费许可任何组织或个人在实施本文件时，实施该发明专利。</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 xml:space="preserve">该专利持有人的声明已在本文件的发布机构备案。相关信息可以通过以下联系方式获得: </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 xml:space="preserve">专利持有人姓名:汕头市滨裕养殖有限公司 </w:t>
      </w:r>
    </w:p>
    <w:p>
      <w:pPr>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 xml:space="preserve">地址:汕头市龙湖区外砂镇林厝村海灰涵 </w:t>
      </w:r>
    </w:p>
    <w:p>
      <w:pPr>
        <w:ind w:firstLine="420" w:firstLineChars="200"/>
        <w:rPr>
          <w:rFonts w:hint="eastAsia" w:ascii="宋体" w:hAnsi="Times New Roman" w:eastAsia="宋体" w:cs="Times New Roman"/>
          <w:kern w:val="0"/>
          <w:sz w:val="21"/>
          <w:szCs w:val="22"/>
          <w:lang w:val="en-US" w:eastAsia="zh-CN" w:bidi="ar-SA"/>
        </w:rPr>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宋体" w:hAnsi="Times New Roman" w:eastAsia="宋体" w:cs="Times New Roman"/>
          <w:kern w:val="0"/>
          <w:sz w:val="21"/>
          <w:szCs w:val="22"/>
          <w:lang w:val="en-US" w:eastAsia="zh-CN" w:bidi="ar-SA"/>
        </w:rPr>
        <w:t xml:space="preserve">请注意除上述专利外，本文件的某些内容仍可能涉及专利。本文件的发布机构不承担识别专利的责任。 </w:t>
      </w:r>
    </w:p>
    <w:bookmarkEnd w:id="7"/>
    <w:p>
      <w:pPr>
        <w:pStyle w:val="92"/>
        <w:spacing w:after="468"/>
      </w:pPr>
      <w:bookmarkStart w:id="11" w:name="_Toc148468719"/>
      <w:bookmarkStart w:id="12" w:name="BookMark2"/>
      <w:r>
        <w:rPr>
          <w:spacing w:val="320"/>
        </w:rPr>
        <w:t>前</w:t>
      </w:r>
      <w:r>
        <w:t>言</w:t>
      </w:r>
      <w:bookmarkEnd w:id="8"/>
      <w:bookmarkEnd w:id="9"/>
      <w:bookmarkEnd w:id="10"/>
      <w:bookmarkEnd w:id="11"/>
    </w:p>
    <w:p>
      <w:pPr>
        <w:pStyle w:val="59"/>
        <w:ind w:firstLine="420"/>
      </w:pPr>
      <w:r>
        <w:rPr>
          <w:rFonts w:hint="eastAsia"/>
        </w:rPr>
        <w:t>本文件按照</w:t>
      </w:r>
      <w:r>
        <w:rPr>
          <w:rFonts w:ascii="Times New Roman"/>
        </w:rPr>
        <w:t>GB/T</w:t>
      </w:r>
      <w:r>
        <w:rPr>
          <w:rFonts w:hint="eastAsia"/>
        </w:rPr>
        <w:t xml:space="preserve"> 1.1—2020《标准化工作导则  第1部分：标准化文件的结构和起草规则》的规定修订。</w:t>
      </w:r>
    </w:p>
    <w:p>
      <w:pPr>
        <w:pStyle w:val="59"/>
        <w:ind w:firstLine="420"/>
      </w:pPr>
      <w:r>
        <w:rPr>
          <w:rFonts w:hint="eastAsia"/>
        </w:rPr>
        <w:t xml:space="preserve">本文件与DB4405/T </w:t>
      </w:r>
      <w:r>
        <w:rPr>
          <w:rFonts w:hint="eastAsia"/>
          <w:lang w:val="en-US" w:eastAsia="zh-CN"/>
        </w:rPr>
        <w:t>290</w:t>
      </w:r>
      <w:r>
        <w:rPr>
          <w:rFonts w:hint="eastAsia"/>
        </w:rPr>
        <w:t>-201</w:t>
      </w:r>
      <w:r>
        <w:rPr>
          <w:rFonts w:hint="eastAsia"/>
          <w:lang w:val="en-US" w:eastAsia="zh-CN"/>
        </w:rPr>
        <w:t>9</w:t>
      </w:r>
      <w:r>
        <w:rPr>
          <w:rFonts w:hint="eastAsia"/>
        </w:rPr>
        <w:t>相比，除编辑性修改外，主要技术变化如下：</w:t>
      </w:r>
    </w:p>
    <w:p>
      <w:pPr>
        <w:pStyle w:val="59"/>
        <w:ind w:firstLine="420"/>
        <w:rPr>
          <w:rFonts w:hint="eastAsia"/>
        </w:rPr>
      </w:pPr>
      <w:r>
        <w:rPr>
          <w:rFonts w:hint="eastAsia"/>
        </w:rPr>
        <w:t>——</w:t>
      </w:r>
      <w:r>
        <w:rPr>
          <w:rFonts w:hint="eastAsia"/>
          <w:lang w:val="en-US" w:eastAsia="zh-CN"/>
        </w:rPr>
        <w:t>增加</w:t>
      </w:r>
      <w:r>
        <w:rPr>
          <w:rFonts w:hint="eastAsia"/>
        </w:rPr>
        <w:t>了“</w:t>
      </w:r>
      <w:r>
        <w:rPr>
          <w:rFonts w:hint="eastAsia"/>
          <w:lang w:val="en-US" w:eastAsia="zh-CN"/>
        </w:rPr>
        <w:t>引言</w:t>
      </w:r>
      <w:r>
        <w:rPr>
          <w:rFonts w:hint="eastAsia"/>
        </w:rPr>
        <w:t>”部分内容；</w:t>
      </w:r>
    </w:p>
    <w:p>
      <w:pPr>
        <w:pStyle w:val="59"/>
        <w:ind w:firstLine="420"/>
      </w:pPr>
      <w:r>
        <w:rPr>
          <w:rFonts w:hint="eastAsia"/>
        </w:rPr>
        <w:t>——修改了“规范性引用文件”的内容（见2）；</w:t>
      </w:r>
    </w:p>
    <w:p>
      <w:pPr>
        <w:pStyle w:val="59"/>
        <w:ind w:firstLine="420"/>
        <w:rPr>
          <w:rFonts w:hint="eastAsia"/>
          <w:lang w:eastAsia="zh-CN"/>
        </w:rPr>
      </w:pPr>
      <w:r>
        <w:rPr>
          <w:rFonts w:hint="eastAsia"/>
        </w:rPr>
        <w:t>——修改了“</w:t>
      </w:r>
      <w:r>
        <w:rPr>
          <w:rFonts w:hint="eastAsia"/>
          <w:lang w:val="en-US" w:eastAsia="zh-CN"/>
        </w:rPr>
        <w:t>鹅舍环境</w:t>
      </w:r>
      <w:r>
        <w:rPr>
          <w:rFonts w:hint="eastAsia"/>
        </w:rPr>
        <w:t>要求”的部分内容（见</w:t>
      </w:r>
      <w:r>
        <w:rPr>
          <w:rFonts w:hint="eastAsia"/>
          <w:lang w:val="en-US" w:eastAsia="zh-CN"/>
        </w:rPr>
        <w:t>4.2</w:t>
      </w:r>
      <w:r>
        <w:rPr>
          <w:rFonts w:hint="eastAsia"/>
        </w:rPr>
        <w:t>）</w:t>
      </w:r>
      <w:r>
        <w:rPr>
          <w:rFonts w:hint="eastAsia"/>
          <w:lang w:eastAsia="zh-CN"/>
        </w:rPr>
        <w:t>；</w:t>
      </w:r>
    </w:p>
    <w:p>
      <w:pPr>
        <w:pStyle w:val="59"/>
        <w:ind w:firstLine="420"/>
        <w:rPr>
          <w:rFonts w:hint="eastAsia"/>
          <w:lang w:eastAsia="zh-CN"/>
        </w:rPr>
      </w:pPr>
      <w:r>
        <w:rPr>
          <w:rFonts w:hint="eastAsia"/>
        </w:rPr>
        <w:t>——修改了“</w:t>
      </w:r>
      <w:r>
        <w:rPr>
          <w:rFonts w:hint="eastAsia"/>
          <w:lang w:val="en-US" w:eastAsia="zh-CN"/>
        </w:rPr>
        <w:t>生产技术要点</w:t>
      </w:r>
      <w:r>
        <w:rPr>
          <w:rFonts w:hint="eastAsia"/>
        </w:rPr>
        <w:t>”的部分内容（见</w:t>
      </w:r>
      <w:r>
        <w:rPr>
          <w:rFonts w:hint="eastAsia"/>
          <w:lang w:val="en-US" w:eastAsia="zh-CN"/>
        </w:rPr>
        <w:t>5.1.1、5.1.2、5.2</w:t>
      </w:r>
      <w:r>
        <w:rPr>
          <w:rFonts w:hint="eastAsia"/>
        </w:rPr>
        <w:t>）</w:t>
      </w:r>
      <w:r>
        <w:rPr>
          <w:rFonts w:hint="eastAsia"/>
          <w:lang w:eastAsia="zh-CN"/>
        </w:rPr>
        <w:t>；</w:t>
      </w:r>
    </w:p>
    <w:p>
      <w:pPr>
        <w:pStyle w:val="59"/>
        <w:ind w:firstLine="420"/>
        <w:rPr>
          <w:rFonts w:hint="eastAsia"/>
        </w:rPr>
      </w:pPr>
      <w:r>
        <w:rPr>
          <w:rFonts w:hint="eastAsia"/>
        </w:rPr>
        <w:t>——</w:t>
      </w:r>
      <w:r>
        <w:rPr>
          <w:rFonts w:hint="eastAsia"/>
          <w:lang w:val="en-US" w:eastAsia="zh-CN"/>
        </w:rPr>
        <w:t>删除</w:t>
      </w:r>
      <w:r>
        <w:rPr>
          <w:rFonts w:hint="eastAsia"/>
        </w:rPr>
        <w:t>了附录</w:t>
      </w:r>
      <w:r>
        <w:rPr>
          <w:rFonts w:hint="eastAsia"/>
          <w:lang w:val="en-US" w:eastAsia="zh-CN"/>
        </w:rPr>
        <w:t>A的内容（见2019年版的附录A），</w:t>
      </w:r>
      <w:r>
        <w:rPr>
          <w:rFonts w:hint="eastAsia"/>
        </w:rPr>
        <w:t>附录</w:t>
      </w:r>
      <w:r>
        <w:rPr>
          <w:rFonts w:hint="eastAsia"/>
          <w:lang w:val="en-US" w:eastAsia="zh-CN"/>
        </w:rPr>
        <w:t>B改为</w:t>
      </w:r>
      <w:r>
        <w:rPr>
          <w:rFonts w:hint="eastAsia"/>
        </w:rPr>
        <w:t>附录</w:t>
      </w:r>
      <w:r>
        <w:rPr>
          <w:rFonts w:hint="eastAsia"/>
          <w:lang w:val="en-US" w:eastAsia="zh-CN"/>
        </w:rPr>
        <w:t>A。</w:t>
      </w:r>
    </w:p>
    <w:p>
      <w:pPr>
        <w:pStyle w:val="59"/>
        <w:ind w:firstLine="420"/>
      </w:pPr>
      <w:r>
        <w:rPr>
          <w:rFonts w:hint="eastAsia"/>
        </w:rPr>
        <w:t>本文件的附录A为资料性附录。</w:t>
      </w:r>
    </w:p>
    <w:p>
      <w:pPr>
        <w:pStyle w:val="59"/>
        <w:ind w:firstLine="420"/>
      </w:pPr>
      <w:r>
        <w:rPr>
          <w:rFonts w:hint="eastAsia"/>
        </w:rPr>
        <w:t>本文件由汕头市农业农村局提出并</w:t>
      </w:r>
      <w:r>
        <w:t>归口</w:t>
      </w:r>
      <w:r>
        <w:rPr>
          <w:rFonts w:hint="eastAsia"/>
        </w:rPr>
        <w:t>。</w:t>
      </w:r>
    </w:p>
    <w:p>
      <w:pPr>
        <w:pStyle w:val="236"/>
        <w:ind w:firstLine="420"/>
      </w:pPr>
      <w:r>
        <w:rPr>
          <w:rFonts w:hint="eastAsia"/>
        </w:rPr>
        <w:t>本文件起草单位：</w:t>
      </w:r>
      <w:r>
        <w:rPr>
          <w:rFonts w:hint="eastAsia"/>
          <w:lang w:val="en-US" w:eastAsia="zh-CN"/>
        </w:rPr>
        <w:t>汕头市滨裕养殖有限公司、</w:t>
      </w:r>
      <w:r>
        <w:rPr>
          <w:rFonts w:hint="eastAsia"/>
        </w:rPr>
        <w:t>汕头市白沙禽畜原种研究所。</w:t>
      </w:r>
    </w:p>
    <w:p>
      <w:pPr>
        <w:pStyle w:val="236"/>
        <w:ind w:left="15" w:leftChars="7" w:firstLine="403" w:firstLineChars="192"/>
      </w:pPr>
      <w:r>
        <w:rPr>
          <w:rFonts w:hint="eastAsia"/>
        </w:rPr>
        <w:t>本文件主要起草人：</w:t>
      </w:r>
      <w:r>
        <w:rPr>
          <w:rFonts w:hint="eastAsia"/>
          <w:lang w:val="en-US" w:eastAsia="zh-CN"/>
        </w:rPr>
        <w:t>李彬钿</w:t>
      </w:r>
      <w:r>
        <w:t>、</w:t>
      </w:r>
      <w:r>
        <w:rPr>
          <w:rFonts w:hint="eastAsia"/>
        </w:rPr>
        <w:t>陈俊鹏</w:t>
      </w:r>
      <w:r>
        <w:rPr>
          <w:rFonts w:hint="eastAsia"/>
          <w:lang w:val="en-US" w:eastAsia="zh-CN"/>
        </w:rPr>
        <w:t>、李炎创</w:t>
      </w:r>
      <w:r>
        <w:rPr>
          <w:rFonts w:hint="eastAsia"/>
        </w:rPr>
        <w:t>、</w:t>
      </w:r>
      <w:r>
        <w:rPr>
          <w:rFonts w:hint="eastAsia"/>
          <w:szCs w:val="22"/>
          <w:lang w:val="en-US" w:eastAsia="zh-CN"/>
        </w:rPr>
        <w:t>金熙钊、杨辉勇、李俊海、王和群、王俊河、李楚廷、肖泽鉴、许映泽、刘沐阳</w:t>
      </w:r>
      <w:bookmarkStart w:id="50" w:name="_GoBack"/>
      <w:bookmarkEnd w:id="50"/>
      <w:r>
        <w:rPr>
          <w:rFonts w:hint="eastAsia"/>
        </w:rPr>
        <w:t>。</w:t>
      </w: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本文件于20</w:t>
      </w:r>
      <w:r>
        <w:rPr>
          <w:rFonts w:hint="eastAsia"/>
          <w:lang w:val="en-US" w:eastAsia="zh-CN"/>
        </w:rPr>
        <w:t>19</w:t>
      </w:r>
      <w:r>
        <w:rPr>
          <w:rFonts w:hint="eastAsia"/>
        </w:rPr>
        <w:t>年</w:t>
      </w:r>
      <w:r>
        <w:rPr>
          <w:rFonts w:hint="eastAsia"/>
          <w:lang w:val="en-US" w:eastAsia="zh-CN"/>
        </w:rPr>
        <w:t>12</w:t>
      </w:r>
      <w:r>
        <w:rPr>
          <w:rFonts w:hint="eastAsia"/>
        </w:rPr>
        <w:t>月首次发布，20</w:t>
      </w:r>
      <w:r>
        <w:rPr>
          <w:rFonts w:hint="eastAsia"/>
          <w:lang w:val="en-US" w:eastAsia="zh-CN"/>
        </w:rPr>
        <w:t>24</w:t>
      </w:r>
      <w:r>
        <w:rPr>
          <w:rFonts w:hint="eastAsia"/>
        </w:rPr>
        <w:t>年第一次修订</w:t>
      </w:r>
      <w:r>
        <w:rPr>
          <w:rFonts w:hint="eastAsia"/>
          <w:lang w:eastAsia="zh-CN"/>
        </w:rPr>
        <w:t>。</w:t>
      </w:r>
    </w:p>
    <w:bookmarkEnd w:id="12"/>
    <w:p>
      <w:pPr>
        <w:spacing w:line="20" w:lineRule="exact"/>
        <w:jc w:val="center"/>
        <w:rPr>
          <w:rFonts w:ascii="黑体" w:hAnsi="黑体" w:eastAsia="黑体"/>
          <w:sz w:val="32"/>
          <w:szCs w:val="32"/>
        </w:rPr>
      </w:pPr>
      <w:bookmarkStart w:id="13" w:name="BookMark4"/>
    </w:p>
    <w:p>
      <w:pPr>
        <w:spacing w:line="20" w:lineRule="exact"/>
        <w:jc w:val="center"/>
        <w:rPr>
          <w:rFonts w:ascii="黑体" w:hAnsi="黑体" w:eastAsia="黑体"/>
          <w:sz w:val="32"/>
          <w:szCs w:val="32"/>
        </w:rPr>
      </w:pPr>
    </w:p>
    <w:sdt>
      <w:sdtPr>
        <w:tag w:val="NEW_STAND_NAME"/>
        <w:id w:val="595910757"/>
        <w:lock w:val="sdtLocked"/>
        <w:placeholder>
          <w:docPart w:val="345C1027570749DAB7A88F8D292F6547"/>
        </w:placeholder>
      </w:sdtPr>
      <w:sdtContent>
        <w:p>
          <w:pPr>
            <w:pStyle w:val="180"/>
            <w:spacing w:beforeLines="1" w:afterLines="220"/>
          </w:pPr>
          <w:bookmarkStart w:id="14" w:name="NEW_STAND_NAME"/>
          <w:r>
            <w:rPr>
              <w:rFonts w:hint="eastAsia"/>
            </w:rPr>
            <w:t>狮头鹅（种鹅）</w:t>
          </w:r>
          <w:r>
            <w:rPr>
              <w:rFonts w:hint="eastAsia"/>
              <w:lang w:val="en-US" w:eastAsia="zh-CN"/>
            </w:rPr>
            <w:t>反季节繁殖生产</w:t>
          </w:r>
          <w:r>
            <w:rPr>
              <w:rFonts w:hint="eastAsia"/>
            </w:rPr>
            <w:t>技术规范</w:t>
          </w:r>
        </w:p>
      </w:sdtContent>
    </w:sdt>
    <w:bookmarkEnd w:id="14"/>
    <w:p>
      <w:pPr>
        <w:pStyle w:val="107"/>
        <w:spacing w:before="312" w:after="312"/>
      </w:pPr>
      <w:bookmarkStart w:id="15" w:name="_Toc146104067"/>
      <w:bookmarkStart w:id="16" w:name="_Toc26986530"/>
      <w:bookmarkStart w:id="17" w:name="_Toc146120199"/>
      <w:bookmarkStart w:id="18" w:name="_Toc24884218"/>
      <w:bookmarkStart w:id="19" w:name="_Toc148440175"/>
      <w:bookmarkStart w:id="20" w:name="_Toc148468720"/>
      <w:bookmarkStart w:id="21" w:name="_Toc17233333"/>
      <w:bookmarkStart w:id="22" w:name="_Toc26648465"/>
      <w:bookmarkStart w:id="23" w:name="_Toc26718930"/>
      <w:bookmarkStart w:id="24" w:name="_Toc24884211"/>
      <w:bookmarkStart w:id="25" w:name="_Toc26986771"/>
      <w:bookmarkStart w:id="26" w:name="_Toc97191423"/>
      <w:bookmarkStart w:id="27" w:name="_Toc17233325"/>
      <w:r>
        <w:rPr>
          <w:rFonts w:hint="eastAsia"/>
        </w:rPr>
        <w:t>范围</w:t>
      </w:r>
      <w:bookmarkEnd w:id="15"/>
      <w:bookmarkEnd w:id="16"/>
      <w:bookmarkEnd w:id="17"/>
      <w:bookmarkEnd w:id="18"/>
      <w:bookmarkEnd w:id="19"/>
      <w:bookmarkEnd w:id="20"/>
      <w:bookmarkEnd w:id="21"/>
      <w:bookmarkEnd w:id="22"/>
      <w:bookmarkEnd w:id="23"/>
      <w:bookmarkEnd w:id="24"/>
      <w:bookmarkEnd w:id="25"/>
      <w:bookmarkEnd w:id="26"/>
      <w:bookmarkEnd w:id="27"/>
    </w:p>
    <w:p>
      <w:pPr>
        <w:widowControl/>
        <w:autoSpaceDE w:val="0"/>
        <w:autoSpaceDN w:val="0"/>
        <w:adjustRightInd/>
        <w:spacing w:line="240" w:lineRule="auto"/>
        <w:ind w:left="420"/>
        <w:rPr>
          <w:rFonts w:hint="eastAsia" w:ascii="宋体" w:hAnsi="宋体"/>
          <w:kern w:val="0"/>
        </w:rPr>
      </w:pPr>
      <w:bookmarkStart w:id="28" w:name="_Toc26986772"/>
      <w:bookmarkStart w:id="29" w:name="_Toc17233326"/>
      <w:bookmarkStart w:id="30" w:name="_Toc26718931"/>
      <w:bookmarkStart w:id="31" w:name="_Toc97191424"/>
      <w:bookmarkStart w:id="32" w:name="_Toc146104068"/>
      <w:bookmarkStart w:id="33" w:name="_Toc26648466"/>
      <w:bookmarkStart w:id="34" w:name="_Toc146120200"/>
      <w:bookmarkStart w:id="35" w:name="_Toc17233334"/>
      <w:bookmarkStart w:id="36" w:name="_Toc26986531"/>
      <w:bookmarkStart w:id="37" w:name="_Toc24884219"/>
      <w:bookmarkStart w:id="38" w:name="_Toc24884212"/>
      <w:r>
        <w:rPr>
          <w:rFonts w:hint="eastAsia" w:ascii="宋体" w:hAnsi="宋体"/>
          <w:kern w:val="0"/>
        </w:rPr>
        <w:t>本文件规定了狮头鹅</w:t>
      </w:r>
      <w:r>
        <w:rPr>
          <w:rFonts w:hint="eastAsia" w:ascii="宋体" w:hAnsi="宋体"/>
          <w:kern w:val="0"/>
          <w:lang w:eastAsia="zh-CN"/>
        </w:rPr>
        <w:t>（</w:t>
      </w:r>
      <w:r>
        <w:rPr>
          <w:rFonts w:hint="eastAsia" w:ascii="宋体" w:hAnsi="宋体"/>
          <w:kern w:val="0"/>
          <w:lang w:val="en-US" w:eastAsia="zh-CN"/>
        </w:rPr>
        <w:t>种鹅</w:t>
      </w:r>
      <w:r>
        <w:rPr>
          <w:rFonts w:hint="eastAsia" w:ascii="宋体" w:hAnsi="宋体"/>
          <w:kern w:val="0"/>
          <w:lang w:eastAsia="zh-CN"/>
        </w:rPr>
        <w:t>）</w:t>
      </w:r>
      <w:r>
        <w:rPr>
          <w:rFonts w:hint="eastAsia" w:ascii="宋体" w:hAnsi="宋体"/>
          <w:kern w:val="0"/>
        </w:rPr>
        <w:t>反季节繁殖生产的定义、鹅舍环境要求、生产技术要点、疫病防控体系等内容。 本</w:t>
      </w:r>
      <w:r>
        <w:rPr>
          <w:rFonts w:hint="eastAsia" w:ascii="宋体" w:hAnsi="宋体"/>
          <w:kern w:val="0"/>
          <w:lang w:val="en-US" w:eastAsia="zh-CN"/>
        </w:rPr>
        <w:t>文件</w:t>
      </w:r>
      <w:r>
        <w:rPr>
          <w:rFonts w:hint="eastAsia" w:ascii="宋体" w:hAnsi="宋体"/>
          <w:kern w:val="0"/>
        </w:rPr>
        <w:t>适用于汕头辖区狮头鹅（种鹅）反季节繁殖生产，也可供其他地区参考。</w:t>
      </w:r>
    </w:p>
    <w:p>
      <w:pPr>
        <w:pStyle w:val="107"/>
        <w:spacing w:before="312" w:after="312"/>
      </w:pPr>
      <w:bookmarkStart w:id="39" w:name="_Toc148440176"/>
      <w:bookmarkStart w:id="40" w:name="_Toc148468721"/>
      <w:r>
        <w:rPr>
          <w:rFonts w:hint="eastAsia"/>
        </w:rPr>
        <w:t>规范性引用文件</w:t>
      </w:r>
      <w:bookmarkEnd w:id="28"/>
      <w:bookmarkEnd w:id="29"/>
      <w:bookmarkEnd w:id="30"/>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FA4275B8EAF84E58A51892C4A4CB5C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rPr>
              <w:rFonts w:hint="eastAsia" w:ascii="Times New Roma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Start w:id="41" w:name="_Toc146120201"/>
          <w:bookmarkStart w:id="42" w:name="_Toc146104069"/>
          <w:bookmarkStart w:id="43" w:name="_Toc97191425"/>
        </w:p>
      </w:sdtContent>
    </w:sdt>
    <w:p>
      <w:pPr>
        <w:pStyle w:val="236"/>
        <w:ind w:firstLine="420"/>
        <w:rPr>
          <w:rFonts w:hint="eastAsia" w:ascii="宋体" w:hAnsi="Times New Roman" w:eastAsia="宋体" w:cs="Times New Roman"/>
          <w:sz w:val="21"/>
          <w:szCs w:val="22"/>
          <w:lang w:val="en-US" w:eastAsia="zh-CN" w:bidi="ar-SA"/>
        </w:rPr>
      </w:pPr>
      <w:r>
        <w:rPr>
          <w:rFonts w:hint="eastAsia" w:ascii="Times New Roman"/>
          <w:szCs w:val="22"/>
          <w:lang w:val="en-US" w:eastAsia="zh-CN"/>
        </w:rPr>
        <w:t xml:space="preserve">NY </w:t>
      </w:r>
      <w:r>
        <w:rPr>
          <w:rFonts w:hint="eastAsia" w:ascii="宋体" w:hAnsi="Times New Roman" w:eastAsia="宋体" w:cs="Times New Roman"/>
          <w:sz w:val="21"/>
          <w:szCs w:val="22"/>
          <w:lang w:val="en-US" w:eastAsia="zh-CN" w:bidi="ar-SA"/>
        </w:rPr>
        <w:t>5030-2006 无公害食品 禽畜饲养兽药使用准则</w:t>
      </w:r>
    </w:p>
    <w:p>
      <w:pPr>
        <w:pStyle w:val="236"/>
        <w:ind w:left="0" w:leftChars="0" w:firstLine="420" w:firstLineChars="200"/>
        <w:rPr>
          <w:rFonts w:hint="eastAsia" w:hAnsi="宋体"/>
        </w:rPr>
      </w:pPr>
      <w:r>
        <w:rPr>
          <w:rFonts w:hint="eastAsia" w:ascii="宋体" w:hAnsi="Times New Roman" w:eastAsia="宋体" w:cs="Times New Roman"/>
          <w:sz w:val="21"/>
          <w:szCs w:val="22"/>
          <w:lang w:val="en-US" w:eastAsia="zh-CN" w:bidi="ar-SA"/>
        </w:rPr>
        <w:t>病死及病害动物无害化处理技术规范</w:t>
      </w:r>
    </w:p>
    <w:p>
      <w:pPr>
        <w:pStyle w:val="107"/>
        <w:spacing w:before="312" w:after="312"/>
        <w:rPr>
          <w:szCs w:val="21"/>
        </w:rPr>
      </w:pPr>
      <w:bookmarkStart w:id="44" w:name="_Toc148468722"/>
      <w:bookmarkStart w:id="45" w:name="_Toc148440177"/>
      <w:r>
        <w:rPr>
          <w:rFonts w:hint="eastAsia"/>
          <w:szCs w:val="21"/>
        </w:rPr>
        <w:t>术语和定义</w:t>
      </w:r>
      <w:bookmarkEnd w:id="41"/>
      <w:bookmarkEnd w:id="42"/>
      <w:bookmarkEnd w:id="43"/>
      <w:bookmarkEnd w:id="44"/>
      <w:bookmarkEnd w:id="45"/>
    </w:p>
    <w:sdt>
      <w:sdtPr>
        <w:id w:val="-1909835108"/>
        <w:placeholder>
          <w:docPart w:val="6487CBC52CDA411899EE844721D8354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6" w:name="_Toc26986532"/>
          <w:bookmarkEnd w:id="46"/>
          <w:r>
            <w:t>下列术语和定义适用于本文件。</w:t>
          </w:r>
        </w:p>
      </w:sdtContent>
    </w:sdt>
    <w:p>
      <w:pPr>
        <w:pStyle w:val="108"/>
        <w:spacing w:before="156" w:after="156"/>
      </w:pPr>
      <w:r>
        <w:rPr>
          <w:rFonts w:hint="eastAsia"/>
          <w:szCs w:val="22"/>
        </w:rPr>
        <w:t>狮头鹅反季节繁殖生产</w:t>
      </w:r>
    </w:p>
    <w:p>
      <w:pPr>
        <w:pStyle w:val="236"/>
        <w:ind w:firstLine="420"/>
        <w:rPr>
          <w:rFonts w:hint="eastAsia"/>
          <w:szCs w:val="22"/>
        </w:rPr>
      </w:pPr>
      <w:r>
        <w:rPr>
          <w:rFonts w:hint="eastAsia"/>
          <w:szCs w:val="22"/>
        </w:rPr>
        <w:t>指根据长光照抑制狮头鹅繁殖活动、缩短光照促进狮头鹅繁殖活动的原理，可采用在冬季延长光照， 在夏季缩短光照的办法，即创造一个与自然光照变化相反的人工光照环境，逆转狮头鹅的繁殖季节，促 使狮头鹅在非繁殖季节产蛋孵化雏鹅，从而解决狮头鹅季节性繁殖的问题。</w:t>
      </w:r>
    </w:p>
    <w:p>
      <w:pPr>
        <w:pStyle w:val="107"/>
        <w:spacing w:before="312" w:after="312"/>
        <w:rPr>
          <w:szCs w:val="21"/>
        </w:rPr>
      </w:pPr>
      <w:r>
        <w:rPr>
          <w:rFonts w:hint="eastAsia"/>
          <w:szCs w:val="21"/>
        </w:rPr>
        <w:t>鹅舍环境要求</w:t>
      </w:r>
    </w:p>
    <w:p>
      <w:pPr>
        <w:pStyle w:val="108"/>
        <w:spacing w:before="156" w:after="156"/>
        <w:rPr>
          <w:rFonts w:hint="eastAsia"/>
          <w:szCs w:val="22"/>
        </w:rPr>
      </w:pPr>
      <w:bookmarkStart w:id="47" w:name="_Toc146104071"/>
      <w:bookmarkStart w:id="48" w:name="_Toc146120203"/>
      <w:r>
        <w:rPr>
          <w:rFonts w:hint="eastAsia"/>
        </w:rPr>
        <w:t>饲养温度</w:t>
      </w:r>
      <w:r>
        <w:rPr>
          <w:rFonts w:hint="eastAsia"/>
          <w:szCs w:val="22"/>
        </w:rPr>
        <w:t>鹅舍设计要求</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 xml:space="preserve">鹅舍设计采用砖墙钢架结构。北面墙留有可推拉窗户，玻璃涂黑色。鹅舍南面采用黑色卷帘遮挡，保证遮光效果，并配备水陆运动场。陆地运动场建造固定式凉棚，运动场外设置人工运动水池，水深0.8 </w:t>
      </w:r>
      <w:r>
        <w:rPr>
          <w:rFonts w:hint="eastAsia" w:ascii="Times New Roman" w:hAnsi="Times New Roman" w:cs="Times New Roman"/>
          <w:kern w:val="0"/>
        </w:rPr>
        <w:t>m</w:t>
      </w:r>
      <w:r>
        <w:rPr>
          <w:rFonts w:hint="eastAsia" w:ascii="宋体" w:hAnsi="宋体"/>
          <w:kern w:val="0"/>
        </w:rPr>
        <w:t>～1.0</w:t>
      </w:r>
      <w:r>
        <w:rPr>
          <w:rFonts w:hint="eastAsia" w:ascii="Times New Roman" w:hAnsi="Times New Roman" w:cs="Times New Roman"/>
          <w:kern w:val="0"/>
        </w:rPr>
        <w:t>m</w:t>
      </w:r>
      <w:r>
        <w:rPr>
          <w:rFonts w:hint="eastAsia" w:ascii="宋体" w:hAnsi="宋体"/>
          <w:kern w:val="0"/>
        </w:rPr>
        <w:t>，面积为15只种鹅/</w:t>
      </w:r>
      <w:r>
        <w:rPr>
          <w:rFonts w:hint="eastAsia" w:ascii="Times New Roman" w:hAnsi="Times New Roman" w:cs="Times New Roman"/>
          <w:kern w:val="0"/>
        </w:rPr>
        <w:t>m</w:t>
      </w:r>
      <w:r>
        <w:rPr>
          <w:rFonts w:hint="eastAsia" w:ascii="宋体" w:hAnsi="宋体"/>
          <w:kern w:val="0"/>
          <w:vertAlign w:val="superscript"/>
        </w:rPr>
        <w:t>2</w:t>
      </w:r>
      <w:r>
        <w:rPr>
          <w:rFonts w:hint="eastAsia" w:ascii="宋体" w:hAnsi="宋体"/>
          <w:kern w:val="0"/>
        </w:rPr>
        <w:t>，水池旁边另设饮水装置，与运动水池分开。鹅舍建筑设计总的要求是可进行光照控制，冬暖夏凉、空气流通、干燥防潮、经济耐用。</w:t>
      </w:r>
    </w:p>
    <w:p>
      <w:pPr>
        <w:pStyle w:val="108"/>
        <w:spacing w:before="156" w:after="156"/>
      </w:pPr>
      <w:r>
        <w:rPr>
          <w:rFonts w:hint="eastAsia"/>
          <w:szCs w:val="22"/>
        </w:rPr>
        <w:t>鹅舍环境控制</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color w:val="000000" w:themeColor="text1"/>
          <w:kern w:val="0"/>
        </w:rPr>
        <w:t>鹅舍建造纵向负压通风设施。在纵向的一端设置通风口，对侧根据鹅舍的体积空间安装低噪音大风 量畜禽舍专用冷风机，并根据舍内温度控制开冷风机的数量及时间长短（夏季产蛋期舍内温度控制在 30℃以下）。饲养密度为每平方米</w:t>
      </w:r>
      <w:r>
        <w:rPr>
          <w:rFonts w:hint="eastAsia" w:ascii="宋体" w:hAnsi="宋体"/>
          <w:color w:val="000000" w:themeColor="text1"/>
          <w:kern w:val="0"/>
          <w:lang w:val="en-US" w:eastAsia="zh-CN"/>
        </w:rPr>
        <w:t>3</w:t>
      </w:r>
      <w:r>
        <w:rPr>
          <w:rFonts w:hint="eastAsia" w:ascii="宋体" w:hAnsi="宋体"/>
          <w:color w:val="000000" w:themeColor="text1"/>
          <w:kern w:val="0"/>
        </w:rPr>
        <w:t>只～</w:t>
      </w:r>
      <w:r>
        <w:rPr>
          <w:rFonts w:hint="eastAsia" w:ascii="宋体" w:hAnsi="宋体"/>
          <w:color w:val="000000" w:themeColor="text1"/>
          <w:kern w:val="0"/>
          <w:lang w:val="en-US" w:eastAsia="zh-CN"/>
        </w:rPr>
        <w:t>4</w:t>
      </w:r>
      <w:r>
        <w:rPr>
          <w:rFonts w:hint="eastAsia" w:ascii="宋体" w:hAnsi="宋体"/>
          <w:color w:val="000000" w:themeColor="text1"/>
          <w:kern w:val="0"/>
        </w:rPr>
        <w:t>只种鹅。鹅舍内每日清粪1次。</w:t>
      </w:r>
    </w:p>
    <w:p>
      <w:pPr>
        <w:pStyle w:val="107"/>
        <w:spacing w:before="312" w:after="312"/>
        <w:rPr>
          <w:szCs w:val="21"/>
        </w:rPr>
      </w:pPr>
      <w:r>
        <w:rPr>
          <w:rFonts w:hint="eastAsia"/>
          <w:szCs w:val="21"/>
        </w:rPr>
        <w:t>生产技术要点</w:t>
      </w:r>
    </w:p>
    <w:p>
      <w:pPr>
        <w:pStyle w:val="108"/>
        <w:spacing w:before="156" w:after="156"/>
      </w:pPr>
      <w:r>
        <w:rPr>
          <w:rFonts w:hint="eastAsia"/>
          <w:szCs w:val="22"/>
        </w:rPr>
        <w:t>光照控制</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根据长光照抑制狮头鹅繁殖活动，缩短光照促进狮头鹅繁殖活动的原理，创造一个与自然光照变化 相反的人工光照程序，逆转鹅的繁殖季节。</w:t>
      </w:r>
    </w:p>
    <w:p>
      <w:pPr>
        <w:pStyle w:val="108"/>
        <w:numPr>
          <w:ilvl w:val="2"/>
          <w:numId w:val="0"/>
        </w:numPr>
        <w:spacing w:before="156" w:after="156"/>
        <w:ind w:leftChars="0"/>
      </w:pPr>
      <w:r>
        <w:rPr>
          <w:rFonts w:hint="eastAsia" w:cs="Times New Roman"/>
          <w:kern w:val="0"/>
          <w:sz w:val="21"/>
          <w:szCs w:val="22"/>
          <w:lang w:val="en-US" w:eastAsia="zh-CN" w:bidi="ar-SA"/>
        </w:rPr>
        <w:t xml:space="preserve">5.1.1 </w:t>
      </w:r>
      <w:r>
        <w:rPr>
          <w:rFonts w:hint="eastAsia" w:ascii="黑体" w:hAnsi="Times New Roman" w:eastAsia="黑体" w:cs="Times New Roman"/>
          <w:kern w:val="0"/>
          <w:sz w:val="21"/>
          <w:szCs w:val="22"/>
          <w:lang w:val="en-US" w:eastAsia="zh-CN" w:bidi="ar-SA"/>
        </w:rPr>
        <w:t>长光照处理</w:t>
      </w:r>
    </w:p>
    <w:p>
      <w:pPr>
        <w:widowControl/>
        <w:autoSpaceDE w:val="0"/>
        <w:autoSpaceDN w:val="0"/>
        <w:adjustRightInd/>
        <w:spacing w:line="240" w:lineRule="auto"/>
        <w:ind w:firstLine="420" w:firstLineChars="200"/>
        <w:rPr>
          <w:rFonts w:hint="eastAsia" w:ascii="宋体" w:hAnsi="宋体"/>
          <w:kern w:val="0"/>
          <w:lang w:eastAsia="zh-CN"/>
        </w:rPr>
      </w:pPr>
      <w:r>
        <w:rPr>
          <w:rFonts w:hint="eastAsia" w:ascii="宋体" w:hAnsi="宋体"/>
          <w:kern w:val="0"/>
        </w:rPr>
        <w:t>在冬季自然光照较短的12月上旬，对种鹅进行限制饲养，同时将每天光照时间延长到18.5</w:t>
      </w:r>
      <w:r>
        <w:rPr>
          <w:rFonts w:hint="eastAsia" w:ascii="Times New Roman" w:hAnsi="Times New Roman" w:cs="Times New Roman"/>
          <w:kern w:val="0"/>
        </w:rPr>
        <w:t>h</w:t>
      </w:r>
      <w:r>
        <w:rPr>
          <w:rFonts w:hint="eastAsia" w:ascii="宋体" w:hAnsi="宋体"/>
          <w:kern w:val="0"/>
        </w:rPr>
        <w:t>（夜间鹅舍内需补充光照）。鹅舍内每（</w:t>
      </w:r>
      <w:r>
        <w:rPr>
          <w:rFonts w:hint="eastAsia" w:ascii="宋体" w:hAnsi="宋体"/>
          <w:kern w:val="0"/>
          <w:lang w:val="en-US" w:eastAsia="zh-CN"/>
        </w:rPr>
        <w:t>3</w:t>
      </w:r>
      <w:r>
        <w:rPr>
          <w:rFonts w:hint="eastAsia" w:ascii="宋体" w:hAnsi="宋体"/>
          <w:kern w:val="0"/>
        </w:rPr>
        <w:t>～</w:t>
      </w:r>
      <w:r>
        <w:rPr>
          <w:rFonts w:hint="eastAsia" w:ascii="宋体" w:hAnsi="宋体"/>
          <w:kern w:val="0"/>
          <w:lang w:val="en-US" w:eastAsia="zh-CN"/>
        </w:rPr>
        <w:t>4</w:t>
      </w:r>
      <w:r>
        <w:rPr>
          <w:rFonts w:hint="eastAsia" w:ascii="宋体" w:hAnsi="宋体"/>
          <w:kern w:val="0"/>
          <w:lang w:eastAsia="zh-CN"/>
        </w:rPr>
        <w:t>）</w:t>
      </w:r>
      <w:r>
        <w:rPr>
          <w:rFonts w:hint="eastAsia" w:ascii="Times New Roman" w:hAnsi="Times New Roman" w:cs="Times New Roman"/>
          <w:kern w:val="0"/>
        </w:rPr>
        <w:t>m</w:t>
      </w:r>
      <w:r>
        <w:rPr>
          <w:rFonts w:hint="eastAsia" w:ascii="宋体" w:hAnsi="宋体"/>
          <w:kern w:val="0"/>
          <w:vertAlign w:val="superscript"/>
        </w:rPr>
        <w:t>2</w:t>
      </w:r>
      <w:r>
        <w:rPr>
          <w:rFonts w:hint="eastAsia" w:ascii="宋体" w:hAnsi="宋体"/>
          <w:kern w:val="0"/>
        </w:rPr>
        <w:t>的面积均匀安装1盏40</w:t>
      </w:r>
      <w:r>
        <w:rPr>
          <w:rFonts w:hint="eastAsia" w:ascii="Times New Roman" w:hAnsi="Times New Roman" w:cs="Times New Roman"/>
          <w:kern w:val="0"/>
        </w:rPr>
        <w:t>W</w:t>
      </w:r>
      <w:r>
        <w:rPr>
          <w:rFonts w:hint="eastAsia" w:ascii="宋体" w:hAnsi="宋体"/>
          <w:kern w:val="0"/>
        </w:rPr>
        <w:t>日光灯，离地面高度2</w:t>
      </w:r>
      <w:r>
        <w:rPr>
          <w:rFonts w:hint="eastAsia" w:ascii="Times New Roman" w:hAnsi="Times New Roman" w:cs="Times New Roman"/>
          <w:kern w:val="0"/>
        </w:rPr>
        <w:t>m</w:t>
      </w:r>
      <w:r>
        <w:rPr>
          <w:rFonts w:hint="eastAsia" w:ascii="宋体" w:hAnsi="宋体"/>
          <w:kern w:val="0"/>
        </w:rPr>
        <w:t>，确保光照 强度维持在（1</w:t>
      </w:r>
      <w:r>
        <w:rPr>
          <w:rFonts w:hint="eastAsia" w:ascii="宋体" w:hAnsi="宋体"/>
          <w:kern w:val="0"/>
          <w:lang w:val="en-US" w:eastAsia="zh-CN"/>
        </w:rPr>
        <w:t>60</w:t>
      </w:r>
      <w:r>
        <w:rPr>
          <w:rFonts w:hint="eastAsia" w:ascii="宋体" w:hAnsi="宋体"/>
          <w:kern w:val="0"/>
        </w:rPr>
        <w:t>～2</w:t>
      </w:r>
      <w:r>
        <w:rPr>
          <w:rFonts w:hint="eastAsia" w:ascii="宋体" w:hAnsi="宋体"/>
          <w:kern w:val="0"/>
          <w:lang w:val="en-US" w:eastAsia="zh-CN"/>
        </w:rPr>
        <w:t>2</w:t>
      </w:r>
      <w:r>
        <w:rPr>
          <w:rFonts w:hint="eastAsia" w:ascii="宋体" w:hAnsi="宋体"/>
          <w:kern w:val="0"/>
        </w:rPr>
        <w:t>0</w:t>
      </w:r>
      <w:r>
        <w:rPr>
          <w:rFonts w:hint="eastAsia" w:ascii="宋体" w:hAnsi="宋体"/>
          <w:kern w:val="0"/>
          <w:lang w:eastAsia="zh-CN"/>
        </w:rPr>
        <w:t>）</w:t>
      </w:r>
      <w:r>
        <w:rPr>
          <w:rFonts w:hint="eastAsia" w:ascii="Times New Roman" w:hAnsi="Times New Roman" w:cs="Times New Roman"/>
          <w:kern w:val="0"/>
        </w:rPr>
        <w:t>lux</w:t>
      </w:r>
      <w:r>
        <w:rPr>
          <w:rFonts w:hint="eastAsia" w:ascii="宋体" w:hAnsi="宋体"/>
          <w:kern w:val="0"/>
        </w:rPr>
        <w:t>即可。长光照处理的前2</w:t>
      </w:r>
      <w:r>
        <w:rPr>
          <w:rFonts w:hint="eastAsia" w:ascii="宋体" w:hAnsi="宋体"/>
          <w:kern w:val="0"/>
          <w:lang w:val="en-US" w:eastAsia="zh-CN"/>
        </w:rPr>
        <w:t>0</w:t>
      </w:r>
      <w:r>
        <w:rPr>
          <w:rFonts w:hint="eastAsia" w:ascii="Times New Roman" w:hAnsi="Times New Roman" w:cs="Times New Roman"/>
          <w:kern w:val="0"/>
        </w:rPr>
        <w:t>d</w:t>
      </w:r>
      <w:r>
        <w:rPr>
          <w:rFonts w:hint="eastAsia" w:ascii="宋体" w:hAnsi="宋体"/>
          <w:kern w:val="0"/>
        </w:rPr>
        <w:t>，每天光照时间</w:t>
      </w:r>
      <w:r>
        <w:rPr>
          <w:rFonts w:hint="eastAsia" w:ascii="宋体" w:hAnsi="宋体"/>
          <w:kern w:val="0"/>
          <w:lang w:val="en-US" w:eastAsia="zh-CN"/>
        </w:rPr>
        <w:t>20</w:t>
      </w:r>
      <w:r>
        <w:rPr>
          <w:rFonts w:hint="eastAsia" w:ascii="Times New Roman" w:hAnsi="Times New Roman" w:cs="Times New Roman"/>
          <w:kern w:val="0"/>
        </w:rPr>
        <w:t>h</w:t>
      </w:r>
      <w:r>
        <w:rPr>
          <w:rFonts w:hint="eastAsia" w:ascii="宋体" w:hAnsi="宋体"/>
          <w:kern w:val="0"/>
        </w:rPr>
        <w:t>；第2</w:t>
      </w:r>
      <w:r>
        <w:rPr>
          <w:rFonts w:hint="eastAsia" w:ascii="宋体" w:hAnsi="宋体"/>
          <w:kern w:val="0"/>
          <w:lang w:val="en-US" w:eastAsia="zh-CN"/>
        </w:rPr>
        <w:t>1</w:t>
      </w:r>
      <w:r>
        <w:rPr>
          <w:rFonts w:hint="eastAsia" w:ascii="Times New Roman" w:hAnsi="Times New Roman" w:cs="Times New Roman"/>
          <w:kern w:val="0"/>
        </w:rPr>
        <w:t>d</w:t>
      </w:r>
      <w:r>
        <w:rPr>
          <w:rFonts w:hint="eastAsia" w:ascii="宋体" w:hAnsi="宋体"/>
          <w:kern w:val="0"/>
        </w:rPr>
        <w:t>开始到第40</w:t>
      </w:r>
      <w:r>
        <w:rPr>
          <w:rFonts w:hint="eastAsia" w:ascii="Times New Roman" w:hAnsi="Times New Roman" w:cs="Times New Roman"/>
          <w:kern w:val="0"/>
        </w:rPr>
        <w:t>d</w:t>
      </w:r>
      <w:r>
        <w:rPr>
          <w:rFonts w:hint="eastAsia" w:ascii="宋体" w:hAnsi="宋体"/>
          <w:kern w:val="0"/>
        </w:rPr>
        <w:t>，每天光照时间18</w:t>
      </w:r>
      <w:r>
        <w:rPr>
          <w:rFonts w:hint="eastAsia" w:ascii="Times New Roman" w:hAnsi="Times New Roman" w:cs="Times New Roman"/>
          <w:kern w:val="0"/>
        </w:rPr>
        <w:t>h</w:t>
      </w:r>
      <w:r>
        <w:rPr>
          <w:rFonts w:hint="eastAsia" w:ascii="宋体" w:hAnsi="宋体"/>
          <w:kern w:val="0"/>
        </w:rPr>
        <w:t>；第41</w:t>
      </w:r>
      <w:r>
        <w:rPr>
          <w:rFonts w:hint="eastAsia" w:ascii="Times New Roman" w:hAnsi="Times New Roman" w:cs="Times New Roman"/>
          <w:kern w:val="0"/>
        </w:rPr>
        <w:t>d</w:t>
      </w:r>
      <w:r>
        <w:rPr>
          <w:rFonts w:hint="eastAsia" w:ascii="宋体" w:hAnsi="宋体"/>
          <w:kern w:val="0"/>
        </w:rPr>
        <w:t>开始每天光照时间</w:t>
      </w:r>
      <w:r>
        <w:rPr>
          <w:rFonts w:hint="eastAsia" w:ascii="宋体" w:hAnsi="宋体"/>
          <w:kern w:val="0"/>
          <w:lang w:val="en-US" w:eastAsia="zh-CN"/>
        </w:rPr>
        <w:t>16</w:t>
      </w:r>
      <w:r>
        <w:rPr>
          <w:rFonts w:hint="eastAsia" w:ascii="Times New Roman" w:hAnsi="Times New Roman" w:cs="Times New Roman"/>
          <w:kern w:val="0"/>
        </w:rPr>
        <w:t>h</w:t>
      </w:r>
      <w:r>
        <w:rPr>
          <w:rFonts w:hint="eastAsia" w:ascii="宋体" w:hAnsi="宋体"/>
          <w:kern w:val="0"/>
          <w:lang w:eastAsia="zh-CN"/>
        </w:rPr>
        <w:t>。</w:t>
      </w:r>
    </w:p>
    <w:p>
      <w:pPr>
        <w:pStyle w:val="108"/>
        <w:numPr>
          <w:ilvl w:val="2"/>
          <w:numId w:val="0"/>
        </w:numPr>
        <w:spacing w:before="156" w:after="156"/>
        <w:ind w:leftChars="0"/>
      </w:pPr>
      <w:r>
        <w:rPr>
          <w:rFonts w:hint="eastAsia" w:cs="Times New Roman"/>
          <w:kern w:val="0"/>
          <w:sz w:val="21"/>
          <w:szCs w:val="22"/>
          <w:lang w:val="en-US" w:eastAsia="zh-CN" w:bidi="ar-SA"/>
        </w:rPr>
        <w:t>5.1.2 短</w:t>
      </w:r>
      <w:r>
        <w:rPr>
          <w:rFonts w:hint="eastAsia" w:ascii="黑体" w:hAnsi="Times New Roman" w:eastAsia="黑体" w:cs="Times New Roman"/>
          <w:kern w:val="0"/>
          <w:sz w:val="21"/>
          <w:szCs w:val="22"/>
          <w:lang w:val="en-US" w:eastAsia="zh-CN" w:bidi="ar-SA"/>
        </w:rPr>
        <w:t>光照处理</w:t>
      </w:r>
    </w:p>
    <w:p>
      <w:pPr>
        <w:widowControl/>
        <w:autoSpaceDE w:val="0"/>
        <w:autoSpaceDN w:val="0"/>
        <w:adjustRightInd/>
        <w:spacing w:line="240" w:lineRule="auto"/>
        <w:ind w:firstLine="420" w:firstLineChars="200"/>
        <w:rPr>
          <w:rFonts w:hint="eastAsia" w:ascii="宋体" w:hAnsi="宋体"/>
          <w:kern w:val="0"/>
          <w:lang w:val="en-US" w:eastAsia="zh-CN"/>
        </w:rPr>
      </w:pPr>
      <w:r>
        <w:rPr>
          <w:rFonts w:hint="eastAsia" w:ascii="宋体" w:hAnsi="宋体"/>
          <w:kern w:val="0"/>
        </w:rPr>
        <w:t>长光照处理后的第53</w:t>
      </w:r>
      <w:r>
        <w:rPr>
          <w:rFonts w:hint="eastAsia" w:ascii="Times New Roman" w:hAnsi="Times New Roman" w:cs="Times New Roman"/>
          <w:kern w:val="0"/>
        </w:rPr>
        <w:t>d</w:t>
      </w:r>
      <w:r>
        <w:rPr>
          <w:rFonts w:hint="eastAsia" w:ascii="宋体" w:hAnsi="宋体"/>
          <w:kern w:val="0"/>
        </w:rPr>
        <w:t xml:space="preserve">开始对公鹅进行短光照处理，每天光照时间由16 </w:t>
      </w:r>
      <w:r>
        <w:rPr>
          <w:rFonts w:hint="eastAsia" w:ascii="Times New Roman" w:hAnsi="Times New Roman" w:cs="Times New Roman"/>
          <w:kern w:val="0"/>
        </w:rPr>
        <w:t>h</w:t>
      </w:r>
      <w:r>
        <w:rPr>
          <w:rFonts w:hint="eastAsia" w:ascii="宋体" w:hAnsi="宋体"/>
          <w:kern w:val="0"/>
        </w:rPr>
        <w:t xml:space="preserve">缩短为12 </w:t>
      </w:r>
      <w:r>
        <w:rPr>
          <w:rFonts w:hint="eastAsia" w:ascii="Times New Roman" w:hAnsi="Times New Roman" w:cs="Times New Roman"/>
          <w:kern w:val="0"/>
        </w:rPr>
        <w:t>h</w:t>
      </w:r>
      <w:r>
        <w:rPr>
          <w:rFonts w:hint="eastAsia" w:ascii="宋体" w:hAnsi="宋体"/>
          <w:kern w:val="0"/>
        </w:rPr>
        <w:t>；第</w:t>
      </w:r>
      <w:r>
        <w:rPr>
          <w:rFonts w:hint="eastAsia" w:ascii="宋体" w:hAnsi="宋体"/>
          <w:kern w:val="0"/>
          <w:lang w:val="en-US" w:eastAsia="zh-CN"/>
        </w:rPr>
        <w:t>70</w:t>
      </w:r>
      <w:r>
        <w:rPr>
          <w:rFonts w:hint="eastAsia" w:ascii="Times New Roman" w:hAnsi="Times New Roman" w:cs="Times New Roman"/>
          <w:kern w:val="0"/>
        </w:rPr>
        <w:t>d</w:t>
      </w:r>
      <w:r>
        <w:rPr>
          <w:rFonts w:hint="eastAsia" w:ascii="宋体" w:hAnsi="宋体"/>
          <w:kern w:val="0"/>
        </w:rPr>
        <w:t>开始将公母鹅并群，使母鹅也同样接受每天12</w:t>
      </w:r>
      <w:r>
        <w:rPr>
          <w:rFonts w:hint="eastAsia" w:ascii="Times New Roman" w:hAnsi="Times New Roman" w:cs="Times New Roman"/>
          <w:kern w:val="0"/>
        </w:rPr>
        <w:t>h</w:t>
      </w:r>
      <w:r>
        <w:rPr>
          <w:rFonts w:hint="eastAsia" w:ascii="宋体" w:hAnsi="宋体"/>
          <w:kern w:val="0"/>
        </w:rPr>
        <w:t>的光照。母鹅产完第一窝蛋后，光照时间缩短为每天10</w:t>
      </w:r>
      <w:r>
        <w:rPr>
          <w:rFonts w:hint="eastAsia" w:ascii="Times New Roman" w:hAnsi="Times New Roman" w:cs="Times New Roman"/>
          <w:kern w:val="0"/>
        </w:rPr>
        <w:t>h</w:t>
      </w:r>
      <w:r>
        <w:rPr>
          <w:rFonts w:hint="eastAsia" w:ascii="宋体" w:hAnsi="宋体"/>
          <w:kern w:val="0"/>
        </w:rPr>
        <w:t>，一直到产蛋年结束。</w:t>
      </w:r>
    </w:p>
    <w:p>
      <w:pPr>
        <w:pStyle w:val="108"/>
        <w:spacing w:before="156" w:after="156"/>
      </w:pPr>
      <w:r>
        <w:rPr>
          <w:rFonts w:hint="eastAsia"/>
          <w:szCs w:val="22"/>
        </w:rPr>
        <w:t>人工强制换羽和饲料营养调控</w:t>
      </w:r>
    </w:p>
    <w:p>
      <w:pPr>
        <w:widowControl/>
        <w:autoSpaceDE w:val="0"/>
        <w:autoSpaceDN w:val="0"/>
        <w:adjustRightInd/>
        <w:spacing w:line="240" w:lineRule="auto"/>
        <w:ind w:firstLine="420" w:firstLineChars="200"/>
        <w:rPr>
          <w:rFonts w:hint="eastAsia" w:ascii="宋体" w:hAnsi="宋体"/>
          <w:kern w:val="0"/>
        </w:rPr>
      </w:pPr>
      <w:r>
        <w:rPr>
          <w:rFonts w:hint="eastAsia" w:ascii="宋体" w:hAnsi="宋体"/>
          <w:kern w:val="0"/>
        </w:rPr>
        <w:t>每年12月上旬对公母鹅实施延长光照和限制饲养。在1月上旬鹅接受长光照处理后约28</w:t>
      </w:r>
      <w:r>
        <w:rPr>
          <w:rFonts w:hint="eastAsia" w:ascii="Times New Roman" w:hAnsi="Times New Roman" w:cs="Times New Roman"/>
          <w:kern w:val="0"/>
        </w:rPr>
        <w:t>d</w:t>
      </w:r>
      <w:r>
        <w:rPr>
          <w:rFonts w:hint="eastAsia" w:ascii="宋体" w:hAnsi="宋体"/>
          <w:kern w:val="0"/>
        </w:rPr>
        <w:t>，公鹅可先进行人工拔除主翼羽、副主翼羽及尾羽，而母鹅于次年</w:t>
      </w:r>
      <w:r>
        <w:rPr>
          <w:rFonts w:hint="eastAsia" w:ascii="宋体" w:hAnsi="宋体"/>
          <w:kern w:val="0"/>
          <w:lang w:val="en-US" w:eastAsia="zh-CN"/>
        </w:rPr>
        <w:t>2</w:t>
      </w:r>
      <w:r>
        <w:rPr>
          <w:rFonts w:hint="eastAsia" w:ascii="宋体" w:hAnsi="宋体"/>
          <w:kern w:val="0"/>
        </w:rPr>
        <w:t>月</w:t>
      </w:r>
      <w:r>
        <w:rPr>
          <w:rFonts w:hint="eastAsia" w:ascii="宋体" w:hAnsi="宋体"/>
          <w:kern w:val="0"/>
          <w:lang w:val="en-US" w:eastAsia="zh-CN"/>
        </w:rPr>
        <w:t>上</w:t>
      </w:r>
      <w:r>
        <w:rPr>
          <w:rFonts w:hint="eastAsia" w:ascii="宋体" w:hAnsi="宋体"/>
          <w:kern w:val="0"/>
        </w:rPr>
        <w:t>旬（约比公鹅推迟</w:t>
      </w:r>
      <w:r>
        <w:rPr>
          <w:rFonts w:hint="eastAsia" w:ascii="宋体" w:hAnsi="宋体"/>
          <w:kern w:val="0"/>
          <w:lang w:val="en-US" w:eastAsia="zh-CN"/>
        </w:rPr>
        <w:t>3</w:t>
      </w:r>
      <w:r>
        <w:rPr>
          <w:rFonts w:hint="eastAsia" w:ascii="宋体" w:hAnsi="宋体"/>
          <w:kern w:val="0"/>
        </w:rPr>
        <w:t>0</w:t>
      </w:r>
      <w:r>
        <w:rPr>
          <w:rFonts w:hint="eastAsia" w:ascii="Times New Roman" w:hAnsi="Times New Roman" w:cs="Times New Roman"/>
          <w:kern w:val="0"/>
        </w:rPr>
        <w:t>d</w:t>
      </w:r>
      <w:r>
        <w:rPr>
          <w:rFonts w:hint="eastAsia" w:ascii="宋体" w:hAnsi="宋体"/>
          <w:kern w:val="0"/>
        </w:rPr>
        <w:t>）进行人工拔羽。在拔羽前1</w:t>
      </w:r>
      <w:r>
        <w:rPr>
          <w:rFonts w:hint="eastAsia" w:ascii="Times New Roman" w:hAnsi="Times New Roman" w:cs="Times New Roman"/>
          <w:kern w:val="0"/>
        </w:rPr>
        <w:t>d</w:t>
      </w:r>
      <w:r>
        <w:rPr>
          <w:rFonts w:hint="eastAsia" w:ascii="宋体" w:hAnsi="宋体"/>
          <w:kern w:val="0"/>
        </w:rPr>
        <w:t>～2</w:t>
      </w:r>
      <w:r>
        <w:rPr>
          <w:rFonts w:hint="eastAsia" w:ascii="Times New Roman" w:hAnsi="Times New Roman" w:cs="Times New Roman"/>
          <w:kern w:val="0"/>
        </w:rPr>
        <w:t>d</w:t>
      </w:r>
      <w:r>
        <w:rPr>
          <w:rFonts w:hint="eastAsia" w:ascii="宋体" w:hAnsi="宋体"/>
          <w:kern w:val="0"/>
        </w:rPr>
        <w:t>进行整群，淘汰伤残鹅；拔完羽之后的鹅不能立即下水，应服用一些抗生素（符合</w:t>
      </w:r>
      <w:r>
        <w:rPr>
          <w:rFonts w:hint="eastAsia" w:ascii="Times New Roman" w:hAnsi="Times New Roman" w:cs="Times New Roman"/>
          <w:kern w:val="0"/>
        </w:rPr>
        <w:t xml:space="preserve">NY </w:t>
      </w:r>
      <w:r>
        <w:rPr>
          <w:rFonts w:hint="eastAsia" w:ascii="宋体" w:hAnsi="宋体"/>
          <w:kern w:val="0"/>
        </w:rPr>
        <w:t>5030的规定）以抗菌消炎，拔羽后4</w:t>
      </w:r>
      <w:r>
        <w:rPr>
          <w:rFonts w:hint="eastAsia" w:ascii="Times New Roman" w:hAnsi="Times New Roman" w:cs="Times New Roman"/>
          <w:kern w:val="0"/>
        </w:rPr>
        <w:t xml:space="preserve"> h</w:t>
      </w:r>
      <w:r>
        <w:rPr>
          <w:rFonts w:hint="eastAsia" w:ascii="宋体" w:hAnsi="宋体"/>
          <w:kern w:val="0"/>
        </w:rPr>
        <w:t>才能放下水。</w:t>
      </w:r>
    </w:p>
    <w:p>
      <w:pPr>
        <w:widowControl/>
        <w:autoSpaceDE w:val="0"/>
        <w:autoSpaceDN w:val="0"/>
        <w:adjustRightInd/>
        <w:spacing w:line="240" w:lineRule="auto"/>
        <w:ind w:firstLine="420" w:firstLineChars="200"/>
        <w:rPr>
          <w:rFonts w:hint="eastAsia" w:ascii="宋体" w:hAnsi="宋体"/>
          <w:kern w:val="0"/>
        </w:rPr>
      </w:pPr>
      <w:r>
        <w:rPr>
          <w:rFonts w:hint="eastAsia" w:ascii="宋体" w:hAnsi="宋体"/>
          <w:kern w:val="0"/>
        </w:rPr>
        <w:t>人工拔羽后至产蛋前增料，精料、谷壳比例由1：3改为1：1，并按饲料量的80</w:t>
      </w:r>
      <w:r>
        <w:rPr>
          <w:rFonts w:hint="eastAsia" w:ascii="Times New Roman" w:hAnsi="Times New Roman" w:cs="Times New Roman"/>
          <w:kern w:val="0"/>
        </w:rPr>
        <w:t>%</w:t>
      </w:r>
      <w:r>
        <w:rPr>
          <w:rFonts w:hint="eastAsia" w:ascii="宋体" w:hAnsi="宋体"/>
          <w:kern w:val="0"/>
        </w:rPr>
        <w:t>加入稻谷，每天投料量为320</w:t>
      </w:r>
      <w:r>
        <w:rPr>
          <w:rFonts w:hint="eastAsia" w:ascii="Times New Roman" w:hAnsi="Times New Roman" w:cs="Times New Roman"/>
          <w:kern w:val="0"/>
        </w:rPr>
        <w:t>g</w:t>
      </w:r>
      <w:r>
        <w:rPr>
          <w:rFonts w:hint="eastAsia" w:ascii="宋体" w:hAnsi="宋体"/>
          <w:kern w:val="0"/>
        </w:rPr>
        <w:t>/只鹅，并加喂少量青饲料。产蛋期逐渐增料至360</w:t>
      </w:r>
      <w:r>
        <w:rPr>
          <w:rFonts w:hint="eastAsia" w:ascii="Times New Roman" w:hAnsi="Times New Roman" w:cs="Times New Roman"/>
          <w:kern w:val="0"/>
        </w:rPr>
        <w:t>g</w:t>
      </w:r>
      <w:r>
        <w:rPr>
          <w:rFonts w:hint="eastAsia" w:ascii="宋体" w:hAnsi="宋体"/>
          <w:kern w:val="0"/>
        </w:rPr>
        <w:t>/只鹅。公鹅除需满足以上饲养要求外，还需在饲料中添加与繁殖性能相关的维生素和矿物质。青饲料为象草和黑麦草。</w:t>
      </w:r>
    </w:p>
    <w:p>
      <w:pPr>
        <w:widowControl/>
        <w:autoSpaceDE w:val="0"/>
        <w:autoSpaceDN w:val="0"/>
        <w:adjustRightInd/>
        <w:spacing w:line="240" w:lineRule="auto"/>
        <w:ind w:firstLine="420" w:firstLineChars="200"/>
        <w:rPr>
          <w:rFonts w:hint="eastAsia" w:ascii="宋体" w:hAnsi="宋体"/>
          <w:kern w:val="0"/>
        </w:rPr>
      </w:pPr>
      <w:r>
        <w:rPr>
          <w:rFonts w:hint="eastAsia" w:ascii="宋体" w:hAnsi="宋体"/>
          <w:kern w:val="0"/>
        </w:rPr>
        <w:t>狮头鹅反季节种鹅配合饲料分为产蛋期料和休产期料，营养要求：休产期粗蛋白1</w:t>
      </w:r>
      <w:r>
        <w:rPr>
          <w:rFonts w:hint="eastAsia" w:ascii="宋体" w:hAnsi="宋体"/>
          <w:kern w:val="0"/>
          <w:lang w:val="en-US" w:eastAsia="zh-CN"/>
        </w:rPr>
        <w:t>2.0</w:t>
      </w:r>
      <w:r>
        <w:rPr>
          <w:rFonts w:hint="default" w:ascii="Times New Roman" w:hAnsi="Times New Roman" w:cs="Times New Roman"/>
          <w:kern w:val="0"/>
        </w:rPr>
        <w:t>%</w:t>
      </w:r>
      <w:r>
        <w:rPr>
          <w:rFonts w:hint="eastAsia" w:ascii="宋体" w:hAnsi="宋体"/>
          <w:kern w:val="0"/>
        </w:rPr>
        <w:t>～14.</w:t>
      </w:r>
      <w:r>
        <w:rPr>
          <w:rFonts w:hint="eastAsia" w:ascii="宋体" w:hAnsi="宋体"/>
          <w:kern w:val="0"/>
          <w:lang w:val="en-US" w:eastAsia="zh-CN"/>
        </w:rPr>
        <w:t>5</w:t>
      </w:r>
      <w:r>
        <w:rPr>
          <w:rFonts w:hint="eastAsia" w:ascii="Times New Roman" w:hAnsi="Times New Roman" w:cs="Times New Roman"/>
          <w:kern w:val="0"/>
        </w:rPr>
        <w:t>%</w:t>
      </w:r>
      <w:r>
        <w:rPr>
          <w:rFonts w:hint="eastAsia" w:ascii="宋体" w:hAnsi="宋体"/>
          <w:kern w:val="0"/>
        </w:rPr>
        <w:t>、代谢能1</w:t>
      </w:r>
      <w:r>
        <w:rPr>
          <w:rFonts w:hint="eastAsia" w:ascii="宋体" w:hAnsi="宋体"/>
          <w:kern w:val="0"/>
          <w:lang w:val="en-US" w:eastAsia="zh-CN"/>
        </w:rPr>
        <w:t>0</w:t>
      </w:r>
      <w:r>
        <w:rPr>
          <w:rFonts w:hint="eastAsia" w:ascii="宋体" w:hAnsi="宋体"/>
          <w:kern w:val="0"/>
        </w:rPr>
        <w:t>.</w:t>
      </w:r>
      <w:r>
        <w:rPr>
          <w:rFonts w:hint="eastAsia" w:ascii="宋体" w:hAnsi="宋体"/>
          <w:kern w:val="0"/>
          <w:lang w:val="en-US" w:eastAsia="zh-CN"/>
        </w:rPr>
        <w:t>5</w:t>
      </w:r>
      <w:r>
        <w:rPr>
          <w:rFonts w:hint="eastAsia" w:ascii="Times New Roman" w:hAnsi="Times New Roman" w:cs="Times New Roman"/>
          <w:kern w:val="0"/>
        </w:rPr>
        <w:t>MJ/kg</w:t>
      </w:r>
      <w:r>
        <w:rPr>
          <w:rFonts w:hint="eastAsia" w:ascii="宋体" w:hAnsi="宋体"/>
          <w:kern w:val="0"/>
        </w:rPr>
        <w:t>～11.5</w:t>
      </w:r>
      <w:r>
        <w:rPr>
          <w:rFonts w:hint="eastAsia" w:ascii="Times New Roman" w:hAnsi="Times New Roman" w:cs="Times New Roman"/>
          <w:kern w:val="0"/>
        </w:rPr>
        <w:t>MJ/kg</w:t>
      </w:r>
      <w:r>
        <w:rPr>
          <w:rFonts w:hint="eastAsia" w:ascii="宋体" w:hAnsi="宋体"/>
          <w:kern w:val="0"/>
        </w:rPr>
        <w:t>；产蛋期饲料粗蛋白1</w:t>
      </w:r>
      <w:r>
        <w:rPr>
          <w:rFonts w:hint="eastAsia" w:ascii="宋体" w:hAnsi="宋体"/>
          <w:kern w:val="0"/>
          <w:lang w:val="en-US" w:eastAsia="zh-CN"/>
        </w:rPr>
        <w:t>1.5</w:t>
      </w:r>
      <w:r>
        <w:rPr>
          <w:rFonts w:hint="eastAsia" w:ascii="Times New Roman" w:hAnsi="Times New Roman" w:cs="Times New Roman"/>
          <w:kern w:val="0"/>
        </w:rPr>
        <w:t xml:space="preserve"> %</w:t>
      </w:r>
      <w:r>
        <w:rPr>
          <w:rFonts w:hint="eastAsia" w:ascii="宋体" w:hAnsi="宋体"/>
          <w:kern w:val="0"/>
        </w:rPr>
        <w:t>～1</w:t>
      </w:r>
      <w:r>
        <w:rPr>
          <w:rFonts w:hint="eastAsia" w:ascii="宋体" w:hAnsi="宋体"/>
          <w:kern w:val="0"/>
          <w:lang w:val="en-US" w:eastAsia="zh-CN"/>
        </w:rPr>
        <w:t>4</w:t>
      </w:r>
      <w:r>
        <w:rPr>
          <w:rFonts w:hint="eastAsia" w:ascii="宋体" w:hAnsi="宋体"/>
          <w:kern w:val="0"/>
        </w:rPr>
        <w:t>.5</w:t>
      </w:r>
      <w:r>
        <w:rPr>
          <w:rFonts w:hint="eastAsia" w:ascii="Times New Roman" w:hAnsi="Times New Roman" w:cs="Times New Roman"/>
          <w:kern w:val="0"/>
        </w:rPr>
        <w:t>%</w:t>
      </w:r>
      <w:r>
        <w:rPr>
          <w:rFonts w:hint="eastAsia" w:ascii="宋体" w:hAnsi="宋体"/>
          <w:kern w:val="0"/>
        </w:rPr>
        <w:t>、代谢能11.</w:t>
      </w:r>
      <w:r>
        <w:rPr>
          <w:rFonts w:hint="eastAsia" w:ascii="宋体" w:hAnsi="宋体"/>
          <w:kern w:val="0"/>
          <w:lang w:val="en-US" w:eastAsia="zh-CN"/>
        </w:rPr>
        <w:t>0</w:t>
      </w:r>
      <w:r>
        <w:rPr>
          <w:rFonts w:hint="eastAsia" w:ascii="Times New Roman" w:hAnsi="Times New Roman" w:cs="Times New Roman"/>
          <w:kern w:val="0"/>
        </w:rPr>
        <w:t>MJ/kg</w:t>
      </w:r>
      <w:r>
        <w:rPr>
          <w:rFonts w:hint="eastAsia" w:ascii="宋体" w:hAnsi="宋体"/>
          <w:kern w:val="0"/>
        </w:rPr>
        <w:t>～12.</w:t>
      </w:r>
      <w:r>
        <w:rPr>
          <w:rFonts w:hint="eastAsia" w:ascii="宋体" w:hAnsi="宋体"/>
          <w:kern w:val="0"/>
          <w:lang w:val="en-US" w:eastAsia="zh-CN"/>
        </w:rPr>
        <w:t>5</w:t>
      </w:r>
      <w:r>
        <w:rPr>
          <w:rFonts w:hint="eastAsia" w:ascii="Times New Roman" w:hAnsi="Times New Roman" w:cs="Times New Roman"/>
          <w:kern w:val="0"/>
        </w:rPr>
        <w:t>MJ/kg</w:t>
      </w:r>
      <w:r>
        <w:rPr>
          <w:rFonts w:hint="eastAsia" w:ascii="宋体" w:hAnsi="宋体"/>
          <w:kern w:val="0"/>
        </w:rPr>
        <w:t>。种鹅配合饲料配方参照附录</w:t>
      </w:r>
      <w:r>
        <w:rPr>
          <w:rFonts w:hint="eastAsia" w:ascii="Times New Roman" w:hAnsi="Times New Roman" w:cs="Times New Roman"/>
          <w:kern w:val="0"/>
        </w:rPr>
        <w:t>A</w:t>
      </w:r>
      <w:r>
        <w:rPr>
          <w:rFonts w:hint="eastAsia" w:ascii="宋体" w:hAnsi="宋体"/>
          <w:kern w:val="0"/>
          <w:lang w:eastAsia="zh-CN"/>
        </w:rPr>
        <w:t>。</w:t>
      </w:r>
    </w:p>
    <w:p>
      <w:pPr>
        <w:pStyle w:val="108"/>
        <w:spacing w:before="156" w:after="156"/>
      </w:pPr>
      <w:r>
        <w:rPr>
          <w:rFonts w:hint="eastAsia"/>
          <w:szCs w:val="22"/>
        </w:rPr>
        <w:t>饲养管理</w:t>
      </w:r>
    </w:p>
    <w:p>
      <w:pPr>
        <w:widowControl/>
        <w:autoSpaceDE w:val="0"/>
        <w:autoSpaceDN w:val="0"/>
        <w:adjustRightInd/>
        <w:spacing w:line="240" w:lineRule="auto"/>
        <w:ind w:firstLine="420" w:firstLineChars="200"/>
      </w:pPr>
      <w:r>
        <w:rPr>
          <w:rFonts w:hint="eastAsia" w:ascii="宋体" w:hAnsi="宋体"/>
          <w:kern w:val="0"/>
        </w:rPr>
        <w:t>休产期公母鹅分开饲养。休产期饲喂休产期料、谷壳、青饲料。产蛋期饲喂产蛋料、稻谷、谷壳以 及</w:t>
      </w:r>
      <w:r>
        <w:rPr>
          <w:rFonts w:hint="eastAsia" w:ascii="宋体" w:hAnsi="宋体"/>
          <w:kern w:val="0"/>
          <w:lang w:val="en-US" w:eastAsia="zh-CN"/>
        </w:rPr>
        <w:t>适</w:t>
      </w:r>
      <w:r>
        <w:rPr>
          <w:rFonts w:hint="eastAsia" w:ascii="宋体" w:hAnsi="宋体"/>
          <w:kern w:val="0"/>
        </w:rPr>
        <w:t>量的青饲料。舍内产蛋窝铺设稻草；自然交配，公母比例为1:4～5。</w:t>
      </w:r>
    </w:p>
    <w:bookmarkEnd w:id="47"/>
    <w:bookmarkEnd w:id="48"/>
    <w:p>
      <w:pPr>
        <w:pStyle w:val="107"/>
        <w:spacing w:before="312" w:after="312"/>
      </w:pPr>
      <w:r>
        <w:rPr>
          <w:rFonts w:hint="eastAsia"/>
          <w:szCs w:val="22"/>
        </w:rPr>
        <w:t>疫病防控体系</w:t>
      </w:r>
    </w:p>
    <w:p>
      <w:pPr>
        <w:pStyle w:val="108"/>
        <w:spacing w:before="156" w:after="156"/>
      </w:pPr>
      <w:r>
        <w:rPr>
          <w:rFonts w:hint="eastAsia"/>
          <w:szCs w:val="22"/>
        </w:rPr>
        <w:t>规范用药</w:t>
      </w:r>
    </w:p>
    <w:p>
      <w:pPr>
        <w:pStyle w:val="59"/>
        <w:ind w:firstLine="420"/>
        <w:rPr>
          <w:rFonts w:hint="eastAsia"/>
          <w:szCs w:val="22"/>
        </w:rPr>
      </w:pPr>
      <w:r>
        <w:rPr>
          <w:rFonts w:hint="eastAsia"/>
          <w:szCs w:val="22"/>
        </w:rPr>
        <w:t>严格按照《中华人民共和国动物防疫法》的规定，建立完善的防疫体系与制度，用药必须符合</w:t>
      </w:r>
      <w:r>
        <w:rPr>
          <w:rFonts w:hint="default" w:ascii="Times New Roman" w:hAnsi="Times New Roman" w:cs="Times New Roman"/>
          <w:szCs w:val="22"/>
        </w:rPr>
        <w:t>NY</w:t>
      </w:r>
      <w:r>
        <w:rPr>
          <w:rFonts w:hint="default" w:ascii="Times New Roman" w:hAnsi="Times New Roman" w:cs="Times New Roman"/>
          <w:szCs w:val="22"/>
          <w:lang w:val="en-US" w:eastAsia="zh-CN"/>
        </w:rPr>
        <w:t xml:space="preserve"> </w:t>
      </w:r>
      <w:r>
        <w:rPr>
          <w:rFonts w:hint="eastAsia"/>
          <w:szCs w:val="22"/>
        </w:rPr>
        <w:t>5030 的规定。</w:t>
      </w:r>
    </w:p>
    <w:p>
      <w:pPr>
        <w:pStyle w:val="108"/>
        <w:spacing w:before="156" w:after="156"/>
      </w:pPr>
      <w:r>
        <w:rPr>
          <w:rFonts w:hint="eastAsia"/>
          <w:szCs w:val="22"/>
        </w:rPr>
        <w:t>严格消毒</w:t>
      </w:r>
    </w:p>
    <w:p>
      <w:pPr>
        <w:pStyle w:val="59"/>
        <w:ind w:firstLine="420"/>
        <w:rPr>
          <w:rFonts w:ascii="宋体" w:hAnsi="宋体" w:eastAsia="宋体" w:cs="宋体"/>
          <w:sz w:val="24"/>
          <w:szCs w:val="24"/>
        </w:rPr>
      </w:pPr>
      <w:r>
        <w:rPr>
          <w:rFonts w:hint="eastAsia"/>
          <w:szCs w:val="22"/>
        </w:rPr>
        <w:t>每天打扫圈舍1</w:t>
      </w:r>
      <w:r>
        <w:rPr>
          <w:rFonts w:hint="eastAsia"/>
          <w:szCs w:val="22"/>
          <w:lang w:val="en-US" w:eastAsia="zh-CN"/>
        </w:rPr>
        <w:t>次</w:t>
      </w:r>
      <w:r>
        <w:rPr>
          <w:rFonts w:hint="eastAsia"/>
          <w:szCs w:val="22"/>
        </w:rPr>
        <w:t>～2次，每隔3</w:t>
      </w:r>
      <w:r>
        <w:rPr>
          <w:rFonts w:hint="default" w:ascii="Times New Roman" w:hAnsi="Times New Roman" w:cs="Times New Roman"/>
          <w:szCs w:val="22"/>
        </w:rPr>
        <w:t>d</w:t>
      </w:r>
      <w:r>
        <w:rPr>
          <w:rFonts w:hint="eastAsia"/>
          <w:szCs w:val="22"/>
        </w:rPr>
        <w:t>对鹅舍和运动场进行全面消毒。</w:t>
      </w:r>
    </w:p>
    <w:p>
      <w:pPr>
        <w:pStyle w:val="108"/>
        <w:spacing w:before="156" w:after="156"/>
      </w:pPr>
      <w:r>
        <w:rPr>
          <w:rFonts w:hint="eastAsia"/>
          <w:szCs w:val="22"/>
        </w:rPr>
        <w:t>科学防疫</w:t>
      </w:r>
    </w:p>
    <w:p>
      <w:pPr>
        <w:pStyle w:val="59"/>
        <w:ind w:firstLine="420"/>
        <w:rPr>
          <w:rFonts w:hint="eastAsia"/>
          <w:szCs w:val="22"/>
          <w:lang w:eastAsia="zh-CN"/>
        </w:rPr>
      </w:pPr>
      <w:r>
        <w:rPr>
          <w:rFonts w:hint="eastAsia"/>
          <w:szCs w:val="22"/>
        </w:rPr>
        <w:t>严格按照免疫程序按时、按量进行免疫接种，免疫程序参照附录</w:t>
      </w:r>
      <w:r>
        <w:rPr>
          <w:rFonts w:hint="default" w:ascii="Times New Roman" w:hAnsi="Times New Roman" w:cs="Times New Roman"/>
          <w:szCs w:val="22"/>
        </w:rPr>
        <w:t>B</w:t>
      </w:r>
      <w:r>
        <w:rPr>
          <w:rFonts w:hint="eastAsia"/>
          <w:szCs w:val="22"/>
          <w:lang w:eastAsia="zh-CN"/>
        </w:rPr>
        <w:t>。</w:t>
      </w:r>
    </w:p>
    <w:p>
      <w:pPr>
        <w:pStyle w:val="107"/>
        <w:spacing w:before="312" w:after="312"/>
        <w:rPr>
          <w:rFonts w:hint="eastAsia"/>
          <w:szCs w:val="22"/>
        </w:rPr>
      </w:pPr>
      <w:r>
        <w:rPr>
          <w:rFonts w:hint="eastAsia"/>
          <w:szCs w:val="22"/>
        </w:rPr>
        <w:t>死鹅无害化处理</w:t>
      </w:r>
    </w:p>
    <w:p>
      <w:pPr>
        <w:pStyle w:val="59"/>
        <w:ind w:firstLine="420"/>
        <w:rPr>
          <w:rFonts w:hint="eastAsia"/>
          <w:szCs w:val="22"/>
          <w:lang w:eastAsia="zh-CN"/>
        </w:rPr>
      </w:pPr>
      <w:r>
        <w:rPr>
          <w:rFonts w:hint="eastAsia"/>
          <w:szCs w:val="22"/>
        </w:rPr>
        <w:t>病死鹅严格按照《病死及病害动物无害化处理技术规范》（农医发〔2017〕25号）要求进行处理。</w:t>
      </w:r>
    </w:p>
    <w:p>
      <w:pPr>
        <w:pStyle w:val="59"/>
      </w:pPr>
    </w:p>
    <w:p>
      <w:pPr>
        <w:pStyle w:val="59"/>
        <w:ind w:firstLine="420"/>
        <w:rPr>
          <w:rFonts w:hint="eastAsia" w:ascii="宋体" w:hAnsi="宋体" w:eastAsia="宋体" w:cs="宋体"/>
          <w:sz w:val="24"/>
          <w:szCs w:val="24"/>
        </w:rPr>
      </w:pPr>
    </w:p>
    <w:p>
      <w:pPr>
        <w:pStyle w:val="59"/>
        <w:ind w:firstLine="420"/>
        <w:rPr>
          <w:rFonts w:hint="eastAsia"/>
          <w:szCs w:val="22"/>
        </w:rPr>
      </w:pPr>
    </w:p>
    <w:p>
      <w:pPr>
        <w:pStyle w:val="59"/>
        <w:ind w:firstLine="420"/>
        <w:jc w:val="center"/>
      </w:pPr>
      <w:bookmarkStart w:id="49"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p>
      <w:pPr>
        <w:pStyle w:val="59"/>
        <w:ind w:firstLine="0" w:firstLineChars="0"/>
      </w:pPr>
    </w:p>
    <w:bookmarkEnd w:id="13"/>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241"/>
        <w:numPr>
          <w:ilvl w:val="0"/>
          <w:numId w:val="4"/>
        </w:numPr>
        <w:rPr>
          <w:rFonts w:hint="eastAsia"/>
        </w:rPr>
      </w:pPr>
      <w:r>
        <w:rPr>
          <w:rFonts w:hint="eastAsia"/>
        </w:rPr>
        <w:br w:type="textWrapping"/>
      </w:r>
      <w:r>
        <w:rPr>
          <w:rFonts w:hint="eastAsia"/>
        </w:rPr>
        <w:t>（规范性附录）</w:t>
      </w:r>
      <w:r>
        <w:rPr>
          <w:rFonts w:hint="eastAsia"/>
        </w:rPr>
        <w:br w:type="textWrapping"/>
      </w:r>
      <w:r>
        <w:rPr>
          <w:rFonts w:hint="eastAsia"/>
        </w:rPr>
        <w:t>种鹅免疫程序</w:t>
      </w:r>
    </w:p>
    <w:p>
      <w:pPr>
        <w:pStyle w:val="242"/>
        <w:rPr>
          <w:rFonts w:hint="eastAsia"/>
        </w:rPr>
      </w:pPr>
      <w:r>
        <w:rPr>
          <w:rFonts w:hint="eastAsia"/>
        </w:rPr>
        <w:t>表</w:t>
      </w:r>
      <w:r>
        <w:rPr>
          <w:rFonts w:hint="eastAsia"/>
          <w:lang w:val="en-US" w:eastAsia="zh-CN"/>
        </w:rPr>
        <w:t>A</w:t>
      </w:r>
      <w:r>
        <w:rPr>
          <w:rFonts w:hint="eastAsia"/>
        </w:rPr>
        <w:t>.1</w:t>
      </w:r>
    </w:p>
    <w:tbl>
      <w:tblPr>
        <w:tblStyle w:val="36"/>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43"/>
        <w:gridCol w:w="1417"/>
        <w:gridCol w:w="1559"/>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pPr>
            <w:r>
              <w:rPr>
                <w:rFonts w:hint="eastAsia"/>
              </w:rPr>
              <w:t>免疫时间</w:t>
            </w:r>
          </w:p>
        </w:tc>
        <w:tc>
          <w:tcPr>
            <w:tcW w:w="1843" w:type="dxa"/>
            <w:vAlign w:val="center"/>
          </w:tcPr>
          <w:p>
            <w:pPr>
              <w:pStyle w:val="59"/>
              <w:ind w:firstLine="0" w:firstLineChars="0"/>
              <w:jc w:val="center"/>
            </w:pPr>
            <w:r>
              <w:rPr>
                <w:rFonts w:hint="eastAsia"/>
              </w:rPr>
              <w:t>疫苗名称</w:t>
            </w:r>
          </w:p>
        </w:tc>
        <w:tc>
          <w:tcPr>
            <w:tcW w:w="1417" w:type="dxa"/>
            <w:vAlign w:val="center"/>
          </w:tcPr>
          <w:p>
            <w:pPr>
              <w:pStyle w:val="59"/>
              <w:ind w:firstLine="0" w:firstLineChars="0"/>
              <w:jc w:val="center"/>
            </w:pPr>
            <w:r>
              <w:rPr>
                <w:rFonts w:hint="eastAsia"/>
              </w:rPr>
              <w:t>免疫方法</w:t>
            </w:r>
          </w:p>
        </w:tc>
        <w:tc>
          <w:tcPr>
            <w:tcW w:w="1559" w:type="dxa"/>
            <w:vAlign w:val="center"/>
          </w:tcPr>
          <w:p>
            <w:pPr>
              <w:pStyle w:val="59"/>
              <w:ind w:firstLine="0" w:firstLineChars="0"/>
              <w:jc w:val="center"/>
            </w:pPr>
            <w:r>
              <w:rPr>
                <w:rFonts w:hint="eastAsia"/>
              </w:rPr>
              <w:t>剂量</w:t>
            </w:r>
          </w:p>
        </w:tc>
        <w:tc>
          <w:tcPr>
            <w:tcW w:w="2694" w:type="dxa"/>
            <w:vAlign w:val="center"/>
          </w:tcPr>
          <w:p>
            <w:pPr>
              <w:pStyle w:val="59"/>
              <w:ind w:firstLine="0" w:firstLineChars="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restart"/>
            <w:vAlign w:val="center"/>
          </w:tcPr>
          <w:p>
            <w:pPr>
              <w:pStyle w:val="59"/>
              <w:ind w:firstLine="0" w:firstLineChars="0"/>
              <w:jc w:val="center"/>
              <w:rPr>
                <w:rFonts w:hint="eastAsia"/>
              </w:rPr>
            </w:pPr>
            <w:r>
              <w:rPr>
                <w:rFonts w:hint="eastAsia"/>
              </w:rPr>
              <w:t>开</w:t>
            </w:r>
          </w:p>
          <w:p>
            <w:pPr>
              <w:pStyle w:val="59"/>
              <w:ind w:firstLine="0" w:firstLineChars="0"/>
              <w:jc w:val="center"/>
              <w:rPr>
                <w:rFonts w:hint="eastAsia"/>
              </w:rPr>
            </w:pPr>
            <w:r>
              <w:rPr>
                <w:rFonts w:hint="eastAsia"/>
              </w:rPr>
              <w:t>产</w:t>
            </w:r>
          </w:p>
          <w:p>
            <w:pPr>
              <w:pStyle w:val="59"/>
              <w:ind w:firstLine="0" w:firstLineChars="0"/>
              <w:jc w:val="center"/>
            </w:pPr>
            <w:r>
              <w:rPr>
                <w:rFonts w:hint="eastAsia"/>
              </w:rPr>
              <w:t>前</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5+</w:t>
            </w:r>
            <w:r>
              <w:rPr>
                <w:rFonts w:hint="eastAsia" w:ascii="Times New Roman" w:hAnsi="Times New Roman" w:cs="Times New Roman"/>
                <w:szCs w:val="22"/>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Merge w:val="restart"/>
            <w:vAlign w:val="center"/>
          </w:tcPr>
          <w:p>
            <w:pPr>
              <w:pStyle w:val="59"/>
              <w:ind w:firstLine="0" w:firstLineChars="0"/>
              <w:jc w:val="center"/>
            </w:pPr>
            <w:r>
              <w:rPr>
                <w:rFonts w:hint="eastAsia"/>
              </w:rPr>
              <w:t>每年</w:t>
            </w:r>
            <w:r>
              <w:rPr>
                <w:rFonts w:hint="eastAsia"/>
                <w:lang w:val="en-US" w:eastAsia="zh-CN"/>
              </w:rPr>
              <w:t>2</w:t>
            </w:r>
            <w:r>
              <w:rPr>
                <w:rFonts w:hint="eastAsia"/>
              </w:rPr>
              <w:t>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小鹅瘟疫苗</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rPr>
              <w:t>5头份</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鸭瘟疫苗</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rPr>
              <w:t>30头份</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Align w:val="center"/>
          </w:tcPr>
          <w:p>
            <w:pPr>
              <w:pStyle w:val="59"/>
              <w:ind w:firstLine="0" w:firstLineChars="0"/>
              <w:jc w:val="center"/>
            </w:pPr>
            <w:r>
              <w:rPr>
                <w:rFonts w:hint="eastAsia"/>
              </w:rPr>
              <w:t>每年</w:t>
            </w:r>
            <w:r>
              <w:rPr>
                <w:rFonts w:hint="eastAsia"/>
                <w:lang w:val="en-US" w:eastAsia="zh-CN"/>
              </w:rPr>
              <w:t>2</w:t>
            </w:r>
            <w:r>
              <w:rPr>
                <w:rFonts w:hint="eastAsia"/>
              </w:rPr>
              <w:t>月中旬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134" w:type="dxa"/>
            <w:vMerge w:val="restart"/>
            <w:vAlign w:val="center"/>
          </w:tcPr>
          <w:p>
            <w:pPr>
              <w:pStyle w:val="59"/>
              <w:ind w:firstLine="0" w:firstLineChars="0"/>
              <w:jc w:val="center"/>
            </w:pPr>
            <w:r>
              <w:rPr>
                <w:rFonts w:hint="eastAsia"/>
              </w:rPr>
              <w:t>产蛋中期</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5+</w:t>
            </w:r>
            <w:r>
              <w:rPr>
                <w:rFonts w:hint="eastAsia" w:ascii="Times New Roman" w:hAnsi="Times New Roman" w:cs="Times New Roman"/>
                <w:szCs w:val="22"/>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Merge w:val="restart"/>
            <w:vAlign w:val="center"/>
          </w:tcPr>
          <w:p>
            <w:pPr>
              <w:pStyle w:val="59"/>
              <w:ind w:firstLine="0" w:firstLineChars="0"/>
              <w:jc w:val="center"/>
            </w:pPr>
            <w:r>
              <w:rPr>
                <w:rFonts w:hint="eastAsia"/>
              </w:rPr>
              <w:t>每年</w:t>
            </w:r>
            <w:r>
              <w:rPr>
                <w:rFonts w:hint="eastAsia"/>
                <w:lang w:val="en-US" w:eastAsia="zh-CN"/>
              </w:rPr>
              <w:t>6</w:t>
            </w:r>
            <w:r>
              <w:rPr>
                <w:rFonts w:hint="eastAsia"/>
              </w:rPr>
              <w:t>月中、下旬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restart"/>
            <w:vAlign w:val="center"/>
          </w:tcPr>
          <w:p>
            <w:pPr>
              <w:pStyle w:val="59"/>
              <w:ind w:firstLine="0" w:firstLineChars="0"/>
              <w:jc w:val="center"/>
            </w:pPr>
            <w:r>
              <w:rPr>
                <w:rFonts w:hint="eastAsia"/>
              </w:rPr>
              <w:t>休产期</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5+</w:t>
            </w:r>
            <w:r>
              <w:rPr>
                <w:rFonts w:hint="eastAsia" w:ascii="Times New Roman" w:hAnsi="Times New Roman" w:cs="Times New Roman"/>
                <w:szCs w:val="22"/>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Merge w:val="restart"/>
            <w:vAlign w:val="center"/>
          </w:tcPr>
          <w:p>
            <w:pPr>
              <w:pStyle w:val="59"/>
              <w:ind w:firstLine="0" w:firstLineChars="0"/>
              <w:jc w:val="center"/>
            </w:pPr>
            <w:r>
              <w:rPr>
                <w:rFonts w:hint="eastAsia"/>
              </w:rPr>
              <w:t>每年</w:t>
            </w:r>
            <w:r>
              <w:rPr>
                <w:rFonts w:hint="eastAsia"/>
                <w:lang w:val="en-US" w:eastAsia="zh-CN"/>
              </w:rPr>
              <w:t>11</w:t>
            </w:r>
            <w:r>
              <w:rPr>
                <w:rFonts w:hint="eastAsia"/>
              </w:rPr>
              <w:t>月下旬至</w:t>
            </w:r>
            <w:r>
              <w:rPr>
                <w:rFonts w:hint="eastAsia"/>
                <w:lang w:val="en-US" w:eastAsia="zh-CN"/>
              </w:rPr>
              <w:t>12</w:t>
            </w:r>
            <w:r>
              <w:rPr>
                <w:rFonts w:hint="eastAsia"/>
              </w:rPr>
              <w:t>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w:t>
            </w:r>
            <w:r>
              <w:rPr>
                <w:rFonts w:hint="eastAsia" w:ascii="Times New Roman" w:hAnsi="Times New Roman" w:cs="Times New Roman"/>
                <w:szCs w:val="22"/>
              </w:rPr>
              <w:t>mL</w:t>
            </w:r>
          </w:p>
        </w:tc>
        <w:tc>
          <w:tcPr>
            <w:tcW w:w="2694" w:type="dxa"/>
            <w:vMerge w:val="continue"/>
          </w:tcPr>
          <w:p>
            <w:pPr>
              <w:pStyle w:val="59"/>
              <w:ind w:firstLine="0" w:firstLineChars="0"/>
              <w:jc w:val="center"/>
            </w:pPr>
          </w:p>
        </w:tc>
      </w:tr>
    </w:tbl>
    <w:p>
      <w:pPr>
        <w:pStyle w:val="59"/>
        <w:ind w:firstLine="0" w:firstLineChars="0"/>
        <w:jc w:val="center"/>
      </w:pPr>
    </w:p>
    <w:p>
      <w:pPr>
        <w:pStyle w:val="59"/>
        <w:ind w:firstLine="420"/>
        <w:jc w:val="center"/>
      </w:pPr>
      <w:r>
        <w:rPr>
          <w:rFonts w:hint="eastAsia"/>
        </w:rPr>
        <w:drawing>
          <wp:inline distT="0" distB="0" distL="0" distR="0">
            <wp:extent cx="1485900" cy="317500"/>
            <wp:effectExtent l="0" t="0" r="0" b="6350"/>
            <wp:docPr id="1" name="图片 2"/>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pPr>
        <w:pStyle w:val="59"/>
        <w:ind w:firstLine="0" w:firstLineChars="0"/>
      </w:pPr>
    </w:p>
    <w:p>
      <w:pPr>
        <w:pStyle w:val="59"/>
        <w:ind w:firstLine="0" w:firstLineChars="0"/>
      </w:pPr>
    </w:p>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decimal"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sz w:val="18"/>
      </w:rPr>
      <w:pict>
        <v:shape id="_x0000_s2058" o:spid="_x0000_s2058" o:spt="202" type="#_x0000_t202" style="position:absolute;left:0pt;margin-top:0pt;height:144pt;width:144pt;mso-position-horizontal:lef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5"/>
                </w:pPr>
                <w:r>
                  <w:fldChar w:fldCharType="begin"/>
                </w:r>
                <w:r>
                  <w:instrText xml:space="preserve">PAGE   \* MERGEFORMAT</w:instrText>
                </w:r>
                <w:r>
                  <w:fldChar w:fldCharType="separate"/>
                </w:r>
                <w:r>
                  <w:rPr>
                    <w:lang w:val="zh-CN"/>
                  </w:rPr>
                  <w:t>5</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rPr>
        <w:sz w:val="18"/>
      </w:rPr>
      <w:pict>
        <v:shape id="_x0000_s2059" o:spid="_x0000_s2059" o:spt="202" type="#_x0000_t202" style="position:absolute;left:0pt;margin-top:0pt;height:144pt;width:144pt;mso-position-horizontal:lef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4"/>
                </w:pPr>
                <w:r>
                  <w:fldChar w:fldCharType="begin"/>
                </w:r>
                <w:r>
                  <w:instrText xml:space="preserve"> PAGE   \* MERGEFORMAT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c0MTg0ZjM4NTdkMjNiODNmNzRhZmI5NTE5YTUzMjAifQ=="/>
  </w:docVars>
  <w:rsids>
    <w:rsidRoot w:val="009542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D96"/>
    <w:rsid w:val="000303C3"/>
    <w:rsid w:val="00031F1B"/>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8C"/>
    <w:rsid w:val="00053BD3"/>
    <w:rsid w:val="000556ED"/>
    <w:rsid w:val="00055FE2"/>
    <w:rsid w:val="0005616F"/>
    <w:rsid w:val="00060C2E"/>
    <w:rsid w:val="00061033"/>
    <w:rsid w:val="000619E9"/>
    <w:rsid w:val="000622D4"/>
    <w:rsid w:val="0006357D"/>
    <w:rsid w:val="00067F1E"/>
    <w:rsid w:val="00071CC0"/>
    <w:rsid w:val="00073C8C"/>
    <w:rsid w:val="00073F1F"/>
    <w:rsid w:val="00077B64"/>
    <w:rsid w:val="000800C6"/>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3E"/>
    <w:rsid w:val="000A7311"/>
    <w:rsid w:val="000B060F"/>
    <w:rsid w:val="000B1592"/>
    <w:rsid w:val="000B1FF2"/>
    <w:rsid w:val="000B3CDA"/>
    <w:rsid w:val="000B6A0B"/>
    <w:rsid w:val="000C0F6C"/>
    <w:rsid w:val="000C11DB"/>
    <w:rsid w:val="000C1492"/>
    <w:rsid w:val="000C27E0"/>
    <w:rsid w:val="000C2FBD"/>
    <w:rsid w:val="000C4B41"/>
    <w:rsid w:val="000C57D6"/>
    <w:rsid w:val="000C6362"/>
    <w:rsid w:val="000C7666"/>
    <w:rsid w:val="000D0A9C"/>
    <w:rsid w:val="000D1795"/>
    <w:rsid w:val="000D329A"/>
    <w:rsid w:val="000D4B9C"/>
    <w:rsid w:val="000D4EB6"/>
    <w:rsid w:val="000D753B"/>
    <w:rsid w:val="000E4C9E"/>
    <w:rsid w:val="000E6A98"/>
    <w:rsid w:val="000E6FD7"/>
    <w:rsid w:val="000F06E1"/>
    <w:rsid w:val="000F0E3C"/>
    <w:rsid w:val="000F19D5"/>
    <w:rsid w:val="000F1EF1"/>
    <w:rsid w:val="000F4AEA"/>
    <w:rsid w:val="000F633F"/>
    <w:rsid w:val="000F67E9"/>
    <w:rsid w:val="00104926"/>
    <w:rsid w:val="001115EB"/>
    <w:rsid w:val="00113B1E"/>
    <w:rsid w:val="0011711C"/>
    <w:rsid w:val="0012059C"/>
    <w:rsid w:val="00124A14"/>
    <w:rsid w:val="00124E4F"/>
    <w:rsid w:val="001254F2"/>
    <w:rsid w:val="001260B7"/>
    <w:rsid w:val="0012634F"/>
    <w:rsid w:val="001265CB"/>
    <w:rsid w:val="001271E4"/>
    <w:rsid w:val="001321C6"/>
    <w:rsid w:val="001325C4"/>
    <w:rsid w:val="00133010"/>
    <w:rsid w:val="00133759"/>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351"/>
    <w:rsid w:val="001B06E8"/>
    <w:rsid w:val="001B332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6F2"/>
    <w:rsid w:val="00202AA4"/>
    <w:rsid w:val="002031F7"/>
    <w:rsid w:val="002040E6"/>
    <w:rsid w:val="0020527B"/>
    <w:rsid w:val="002057C8"/>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787"/>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B7F8E"/>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A28"/>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7F2F"/>
    <w:rsid w:val="003331E4"/>
    <w:rsid w:val="00336C64"/>
    <w:rsid w:val="00337162"/>
    <w:rsid w:val="0034194F"/>
    <w:rsid w:val="00344605"/>
    <w:rsid w:val="003474AA"/>
    <w:rsid w:val="00350D1D"/>
    <w:rsid w:val="00352C83"/>
    <w:rsid w:val="00357F77"/>
    <w:rsid w:val="003615D2"/>
    <w:rsid w:val="0036275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548"/>
    <w:rsid w:val="003D6D61"/>
    <w:rsid w:val="003D79C6"/>
    <w:rsid w:val="003E091D"/>
    <w:rsid w:val="003E1C53"/>
    <w:rsid w:val="003E2A69"/>
    <w:rsid w:val="003E2D49"/>
    <w:rsid w:val="003E2FD4"/>
    <w:rsid w:val="003E319D"/>
    <w:rsid w:val="003E49F6"/>
    <w:rsid w:val="003E660F"/>
    <w:rsid w:val="003F0841"/>
    <w:rsid w:val="003F23D3"/>
    <w:rsid w:val="003F3F08"/>
    <w:rsid w:val="003F49F1"/>
    <w:rsid w:val="003F6272"/>
    <w:rsid w:val="00400E72"/>
    <w:rsid w:val="00401261"/>
    <w:rsid w:val="00401400"/>
    <w:rsid w:val="00404869"/>
    <w:rsid w:val="00405884"/>
    <w:rsid w:val="00407D39"/>
    <w:rsid w:val="0041477A"/>
    <w:rsid w:val="00416688"/>
    <w:rsid w:val="004167A3"/>
    <w:rsid w:val="00417AE3"/>
    <w:rsid w:val="0042111E"/>
    <w:rsid w:val="00432DAA"/>
    <w:rsid w:val="00434305"/>
    <w:rsid w:val="00435DF7"/>
    <w:rsid w:val="004362B2"/>
    <w:rsid w:val="0044083F"/>
    <w:rsid w:val="00441AE7"/>
    <w:rsid w:val="00445574"/>
    <w:rsid w:val="004467FB"/>
    <w:rsid w:val="00450B7F"/>
    <w:rsid w:val="00452D6B"/>
    <w:rsid w:val="00454484"/>
    <w:rsid w:val="0045517B"/>
    <w:rsid w:val="00463B77"/>
    <w:rsid w:val="00463C7B"/>
    <w:rsid w:val="004644A6"/>
    <w:rsid w:val="004659BD"/>
    <w:rsid w:val="00470775"/>
    <w:rsid w:val="004732E6"/>
    <w:rsid w:val="004746B1"/>
    <w:rsid w:val="0047583F"/>
    <w:rsid w:val="00475DE8"/>
    <w:rsid w:val="00476151"/>
    <w:rsid w:val="00480702"/>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2A0"/>
    <w:rsid w:val="004B2701"/>
    <w:rsid w:val="004B2E1B"/>
    <w:rsid w:val="004B3AA8"/>
    <w:rsid w:val="004B3E93"/>
    <w:rsid w:val="004B63A6"/>
    <w:rsid w:val="004C000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96B"/>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04"/>
    <w:rsid w:val="00597007"/>
    <w:rsid w:val="005A0966"/>
    <w:rsid w:val="005A11B7"/>
    <w:rsid w:val="005A260B"/>
    <w:rsid w:val="005A4A1B"/>
    <w:rsid w:val="005A7830"/>
    <w:rsid w:val="005A7FCE"/>
    <w:rsid w:val="005B0F3F"/>
    <w:rsid w:val="005B3C0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8C9"/>
    <w:rsid w:val="005E2335"/>
    <w:rsid w:val="005E34CA"/>
    <w:rsid w:val="005E3C18"/>
    <w:rsid w:val="005E6812"/>
    <w:rsid w:val="005E7881"/>
    <w:rsid w:val="005E78E0"/>
    <w:rsid w:val="005F0D9C"/>
    <w:rsid w:val="005F284E"/>
    <w:rsid w:val="005F4712"/>
    <w:rsid w:val="005F76EF"/>
    <w:rsid w:val="006015CE"/>
    <w:rsid w:val="00604784"/>
    <w:rsid w:val="00606419"/>
    <w:rsid w:val="00607D29"/>
    <w:rsid w:val="006110D5"/>
    <w:rsid w:val="00612952"/>
    <w:rsid w:val="00614CC1"/>
    <w:rsid w:val="00615A9D"/>
    <w:rsid w:val="00617387"/>
    <w:rsid w:val="006205D6"/>
    <w:rsid w:val="006252D8"/>
    <w:rsid w:val="006259BC"/>
    <w:rsid w:val="0062636B"/>
    <w:rsid w:val="00632182"/>
    <w:rsid w:val="00632AB0"/>
    <w:rsid w:val="00632AE0"/>
    <w:rsid w:val="00633C17"/>
    <w:rsid w:val="00634D9E"/>
    <w:rsid w:val="00636C9B"/>
    <w:rsid w:val="00636E3E"/>
    <w:rsid w:val="006379F7"/>
    <w:rsid w:val="00637E4D"/>
    <w:rsid w:val="00640620"/>
    <w:rsid w:val="00641A1F"/>
    <w:rsid w:val="00645904"/>
    <w:rsid w:val="00651ACB"/>
    <w:rsid w:val="00651C47"/>
    <w:rsid w:val="0065267F"/>
    <w:rsid w:val="00652AB2"/>
    <w:rsid w:val="00653FED"/>
    <w:rsid w:val="00654EC0"/>
    <w:rsid w:val="0065525B"/>
    <w:rsid w:val="00655D4F"/>
    <w:rsid w:val="00656BC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7F9"/>
    <w:rsid w:val="00695D22"/>
    <w:rsid w:val="0069600D"/>
    <w:rsid w:val="006A07AA"/>
    <w:rsid w:val="006A25E5"/>
    <w:rsid w:val="006A2B46"/>
    <w:rsid w:val="006A336D"/>
    <w:rsid w:val="006A37B9"/>
    <w:rsid w:val="006B2672"/>
    <w:rsid w:val="006B54BF"/>
    <w:rsid w:val="006B5F44"/>
    <w:rsid w:val="006B5F90"/>
    <w:rsid w:val="006B62E4"/>
    <w:rsid w:val="006C186B"/>
    <w:rsid w:val="006C1BBA"/>
    <w:rsid w:val="006C2079"/>
    <w:rsid w:val="006C5A62"/>
    <w:rsid w:val="006C5D68"/>
    <w:rsid w:val="006C6976"/>
    <w:rsid w:val="006C6DD0"/>
    <w:rsid w:val="006D04EA"/>
    <w:rsid w:val="006D0AB7"/>
    <w:rsid w:val="006D16C4"/>
    <w:rsid w:val="006D3E96"/>
    <w:rsid w:val="006D4515"/>
    <w:rsid w:val="006D4BB1"/>
    <w:rsid w:val="006D6593"/>
    <w:rsid w:val="006E1F16"/>
    <w:rsid w:val="006E23EA"/>
    <w:rsid w:val="006F03A8"/>
    <w:rsid w:val="006F2ACA"/>
    <w:rsid w:val="006F2ADC"/>
    <w:rsid w:val="006F2BFE"/>
    <w:rsid w:val="006F31E9"/>
    <w:rsid w:val="006F6284"/>
    <w:rsid w:val="007002C5"/>
    <w:rsid w:val="00704387"/>
    <w:rsid w:val="00707669"/>
    <w:rsid w:val="007076BC"/>
    <w:rsid w:val="00711CBA"/>
    <w:rsid w:val="00711FB5"/>
    <w:rsid w:val="00712A01"/>
    <w:rsid w:val="00714F58"/>
    <w:rsid w:val="00722FBF"/>
    <w:rsid w:val="00722FC2"/>
    <w:rsid w:val="00724879"/>
    <w:rsid w:val="00724E1B"/>
    <w:rsid w:val="00725949"/>
    <w:rsid w:val="00727FA2"/>
    <w:rsid w:val="007322D9"/>
    <w:rsid w:val="00732BC0"/>
    <w:rsid w:val="00733B3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EAD"/>
    <w:rsid w:val="007C1E8B"/>
    <w:rsid w:val="007C2D89"/>
    <w:rsid w:val="007C4593"/>
    <w:rsid w:val="007C5309"/>
    <w:rsid w:val="007C6069"/>
    <w:rsid w:val="007D06C4"/>
    <w:rsid w:val="007D1352"/>
    <w:rsid w:val="007D164F"/>
    <w:rsid w:val="007D2508"/>
    <w:rsid w:val="007D346A"/>
    <w:rsid w:val="007D565F"/>
    <w:rsid w:val="007D6518"/>
    <w:rsid w:val="007D76BD"/>
    <w:rsid w:val="007E0BF1"/>
    <w:rsid w:val="007F0ED8"/>
    <w:rsid w:val="007F0F63"/>
    <w:rsid w:val="007F5F18"/>
    <w:rsid w:val="007F75CE"/>
    <w:rsid w:val="00800FF4"/>
    <w:rsid w:val="008013A4"/>
    <w:rsid w:val="0080168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218"/>
    <w:rsid w:val="00840617"/>
    <w:rsid w:val="00840F84"/>
    <w:rsid w:val="00842A47"/>
    <w:rsid w:val="00843693"/>
    <w:rsid w:val="00843C13"/>
    <w:rsid w:val="008454F8"/>
    <w:rsid w:val="0085173A"/>
    <w:rsid w:val="00856316"/>
    <w:rsid w:val="008603CE"/>
    <w:rsid w:val="008620FC"/>
    <w:rsid w:val="008627A5"/>
    <w:rsid w:val="00863E05"/>
    <w:rsid w:val="00865ACA"/>
    <w:rsid w:val="00865D28"/>
    <w:rsid w:val="00865F85"/>
    <w:rsid w:val="008665F8"/>
    <w:rsid w:val="00867C10"/>
    <w:rsid w:val="00870439"/>
    <w:rsid w:val="00870DA1"/>
    <w:rsid w:val="00883F93"/>
    <w:rsid w:val="00884DB3"/>
    <w:rsid w:val="00885A9D"/>
    <w:rsid w:val="008864F6"/>
    <w:rsid w:val="008875A4"/>
    <w:rsid w:val="0089049D"/>
    <w:rsid w:val="00890AA2"/>
    <w:rsid w:val="008928C9"/>
    <w:rsid w:val="008930CB"/>
    <w:rsid w:val="008938DC"/>
    <w:rsid w:val="00893FD1"/>
    <w:rsid w:val="00894836"/>
    <w:rsid w:val="00895172"/>
    <w:rsid w:val="00895680"/>
    <w:rsid w:val="008958C4"/>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E57"/>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935"/>
    <w:rsid w:val="009062E6"/>
    <w:rsid w:val="00911BE5"/>
    <w:rsid w:val="00913CA9"/>
    <w:rsid w:val="009145AE"/>
    <w:rsid w:val="009146CE"/>
    <w:rsid w:val="00914CA7"/>
    <w:rsid w:val="00915C3E"/>
    <w:rsid w:val="009161A8"/>
    <w:rsid w:val="00922D7F"/>
    <w:rsid w:val="009232DD"/>
    <w:rsid w:val="009245F5"/>
    <w:rsid w:val="009249EC"/>
    <w:rsid w:val="009273B3"/>
    <w:rsid w:val="009305B5"/>
    <w:rsid w:val="009429D5"/>
    <w:rsid w:val="00942BF1"/>
    <w:rsid w:val="00945180"/>
    <w:rsid w:val="00945428"/>
    <w:rsid w:val="0094607B"/>
    <w:rsid w:val="00953604"/>
    <w:rsid w:val="00954272"/>
    <w:rsid w:val="0095496B"/>
    <w:rsid w:val="009610DC"/>
    <w:rsid w:val="00961490"/>
    <w:rsid w:val="0096381A"/>
    <w:rsid w:val="00965E04"/>
    <w:rsid w:val="00967281"/>
    <w:rsid w:val="009674AD"/>
    <w:rsid w:val="00970CDC"/>
    <w:rsid w:val="00975195"/>
    <w:rsid w:val="00977010"/>
    <w:rsid w:val="00977D02"/>
    <w:rsid w:val="009809BB"/>
    <w:rsid w:val="0098364B"/>
    <w:rsid w:val="0098425B"/>
    <w:rsid w:val="00986A4E"/>
    <w:rsid w:val="00986AB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6C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94"/>
    <w:rsid w:val="00A02BAE"/>
    <w:rsid w:val="00A06A6B"/>
    <w:rsid w:val="00A07E47"/>
    <w:rsid w:val="00A12789"/>
    <w:rsid w:val="00A129D0"/>
    <w:rsid w:val="00A12C33"/>
    <w:rsid w:val="00A138BA"/>
    <w:rsid w:val="00A14C8E"/>
    <w:rsid w:val="00A153D9"/>
    <w:rsid w:val="00A15F09"/>
    <w:rsid w:val="00A169B6"/>
    <w:rsid w:val="00A16AA1"/>
    <w:rsid w:val="00A2011D"/>
    <w:rsid w:val="00A2271D"/>
    <w:rsid w:val="00A237D5"/>
    <w:rsid w:val="00A2632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11F"/>
    <w:rsid w:val="00A5526C"/>
    <w:rsid w:val="00A55BD6"/>
    <w:rsid w:val="00A55D50"/>
    <w:rsid w:val="00A57142"/>
    <w:rsid w:val="00A648CD"/>
    <w:rsid w:val="00A6537A"/>
    <w:rsid w:val="00A67866"/>
    <w:rsid w:val="00A70B07"/>
    <w:rsid w:val="00A723F8"/>
    <w:rsid w:val="00A73F7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194"/>
    <w:rsid w:val="00AC4D95"/>
    <w:rsid w:val="00AC5DF4"/>
    <w:rsid w:val="00AD0AEF"/>
    <w:rsid w:val="00AD11B7"/>
    <w:rsid w:val="00AD1A94"/>
    <w:rsid w:val="00AD1C05"/>
    <w:rsid w:val="00AD4126"/>
    <w:rsid w:val="00AD421C"/>
    <w:rsid w:val="00AD44FA"/>
    <w:rsid w:val="00AD58D3"/>
    <w:rsid w:val="00AE070A"/>
    <w:rsid w:val="00AE101C"/>
    <w:rsid w:val="00AE37E5"/>
    <w:rsid w:val="00AE3F14"/>
    <w:rsid w:val="00AE4B28"/>
    <w:rsid w:val="00AE5EB4"/>
    <w:rsid w:val="00AF0C18"/>
    <w:rsid w:val="00AF2CCD"/>
    <w:rsid w:val="00AF47C5"/>
    <w:rsid w:val="00AF5398"/>
    <w:rsid w:val="00B049AF"/>
    <w:rsid w:val="00B07242"/>
    <w:rsid w:val="00B10534"/>
    <w:rsid w:val="00B113DB"/>
    <w:rsid w:val="00B11D8A"/>
    <w:rsid w:val="00B11D9E"/>
    <w:rsid w:val="00B12981"/>
    <w:rsid w:val="00B147DD"/>
    <w:rsid w:val="00B156FD"/>
    <w:rsid w:val="00B21F61"/>
    <w:rsid w:val="00B2325C"/>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1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20B"/>
    <w:rsid w:val="00C013AD"/>
    <w:rsid w:val="00C04904"/>
    <w:rsid w:val="00C056B3"/>
    <w:rsid w:val="00C103E5"/>
    <w:rsid w:val="00C11C5C"/>
    <w:rsid w:val="00C13319"/>
    <w:rsid w:val="00C13EE9"/>
    <w:rsid w:val="00C21540"/>
    <w:rsid w:val="00C21906"/>
    <w:rsid w:val="00C21BFA"/>
    <w:rsid w:val="00C22148"/>
    <w:rsid w:val="00C24C8D"/>
    <w:rsid w:val="00C25FE2"/>
    <w:rsid w:val="00C26B53"/>
    <w:rsid w:val="00C279B2"/>
    <w:rsid w:val="00C3258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1A7"/>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A3A"/>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9DB"/>
    <w:rsid w:val="00CE0C4F"/>
    <w:rsid w:val="00CE30EA"/>
    <w:rsid w:val="00CF048A"/>
    <w:rsid w:val="00CF155A"/>
    <w:rsid w:val="00CF2947"/>
    <w:rsid w:val="00CF686F"/>
    <w:rsid w:val="00CF6E60"/>
    <w:rsid w:val="00CF7BCA"/>
    <w:rsid w:val="00D008FD"/>
    <w:rsid w:val="00D01A9C"/>
    <w:rsid w:val="00D0321C"/>
    <w:rsid w:val="00D035EC"/>
    <w:rsid w:val="00D06AB1"/>
    <w:rsid w:val="00D072ED"/>
    <w:rsid w:val="00D07A16"/>
    <w:rsid w:val="00D1067E"/>
    <w:rsid w:val="00D10F50"/>
    <w:rsid w:val="00D11272"/>
    <w:rsid w:val="00D126F5"/>
    <w:rsid w:val="00D1489E"/>
    <w:rsid w:val="00D20737"/>
    <w:rsid w:val="00D21E81"/>
    <w:rsid w:val="00D223DE"/>
    <w:rsid w:val="00D25D85"/>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783F"/>
    <w:rsid w:val="00D66846"/>
    <w:rsid w:val="00D675FB"/>
    <w:rsid w:val="00D71F25"/>
    <w:rsid w:val="00D72A9C"/>
    <w:rsid w:val="00D77031"/>
    <w:rsid w:val="00D84941"/>
    <w:rsid w:val="00D84FA1"/>
    <w:rsid w:val="00D851F0"/>
    <w:rsid w:val="00D86DB7"/>
    <w:rsid w:val="00D8761A"/>
    <w:rsid w:val="00D926D0"/>
    <w:rsid w:val="00D93030"/>
    <w:rsid w:val="00D941BD"/>
    <w:rsid w:val="00D950E1"/>
    <w:rsid w:val="00D952A6"/>
    <w:rsid w:val="00D97F99"/>
    <w:rsid w:val="00DA0E87"/>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56B"/>
    <w:rsid w:val="00DC09F6"/>
    <w:rsid w:val="00DC3067"/>
    <w:rsid w:val="00DC370B"/>
    <w:rsid w:val="00DC5B90"/>
    <w:rsid w:val="00DD00FF"/>
    <w:rsid w:val="00DD0619"/>
    <w:rsid w:val="00DD07FB"/>
    <w:rsid w:val="00DD25C6"/>
    <w:rsid w:val="00DD4FE5"/>
    <w:rsid w:val="00DD54B0"/>
    <w:rsid w:val="00DD57EE"/>
    <w:rsid w:val="00DD6BCC"/>
    <w:rsid w:val="00DE0A4B"/>
    <w:rsid w:val="00DE2410"/>
    <w:rsid w:val="00DE28E1"/>
    <w:rsid w:val="00DE2939"/>
    <w:rsid w:val="00DE6E81"/>
    <w:rsid w:val="00DE703F"/>
    <w:rsid w:val="00DE7595"/>
    <w:rsid w:val="00DF1961"/>
    <w:rsid w:val="00DF332B"/>
    <w:rsid w:val="00DF44DE"/>
    <w:rsid w:val="00DF5F11"/>
    <w:rsid w:val="00E01138"/>
    <w:rsid w:val="00E02DFB"/>
    <w:rsid w:val="00E030F9"/>
    <w:rsid w:val="00E0311A"/>
    <w:rsid w:val="00E03138"/>
    <w:rsid w:val="00E0602C"/>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167"/>
    <w:rsid w:val="00E5408A"/>
    <w:rsid w:val="00E56800"/>
    <w:rsid w:val="00E56B9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BEF"/>
    <w:rsid w:val="00E90391"/>
    <w:rsid w:val="00E904D6"/>
    <w:rsid w:val="00E906C2"/>
    <w:rsid w:val="00E91962"/>
    <w:rsid w:val="00E9311F"/>
    <w:rsid w:val="00E934D1"/>
    <w:rsid w:val="00E94AF0"/>
    <w:rsid w:val="00E95D13"/>
    <w:rsid w:val="00E95DD3"/>
    <w:rsid w:val="00E969D5"/>
    <w:rsid w:val="00EA58D1"/>
    <w:rsid w:val="00EA61BC"/>
    <w:rsid w:val="00EA673B"/>
    <w:rsid w:val="00EA681A"/>
    <w:rsid w:val="00EA735B"/>
    <w:rsid w:val="00EB17DE"/>
    <w:rsid w:val="00EB1E69"/>
    <w:rsid w:val="00EB2086"/>
    <w:rsid w:val="00EB5EDF"/>
    <w:rsid w:val="00EB60FE"/>
    <w:rsid w:val="00EB74DB"/>
    <w:rsid w:val="00EC24BD"/>
    <w:rsid w:val="00EC32AD"/>
    <w:rsid w:val="00EC5359"/>
    <w:rsid w:val="00EC562A"/>
    <w:rsid w:val="00EC5D49"/>
    <w:rsid w:val="00ED067A"/>
    <w:rsid w:val="00ED2B50"/>
    <w:rsid w:val="00EE0350"/>
    <w:rsid w:val="00EE0719"/>
    <w:rsid w:val="00EE0E80"/>
    <w:rsid w:val="00EE54A6"/>
    <w:rsid w:val="00EE613F"/>
    <w:rsid w:val="00EE7295"/>
    <w:rsid w:val="00EE7869"/>
    <w:rsid w:val="00EF054A"/>
    <w:rsid w:val="00EF3235"/>
    <w:rsid w:val="00EF7E72"/>
    <w:rsid w:val="00F06907"/>
    <w:rsid w:val="00F06D37"/>
    <w:rsid w:val="00F07B9D"/>
    <w:rsid w:val="00F11586"/>
    <w:rsid w:val="00F1183B"/>
    <w:rsid w:val="00F11C9F"/>
    <w:rsid w:val="00F12263"/>
    <w:rsid w:val="00F1409D"/>
    <w:rsid w:val="00F14214"/>
    <w:rsid w:val="00F157A9"/>
    <w:rsid w:val="00F25BB6"/>
    <w:rsid w:val="00F26B7E"/>
    <w:rsid w:val="00F27A3B"/>
    <w:rsid w:val="00F33817"/>
    <w:rsid w:val="00F3415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2A5"/>
    <w:rsid w:val="00F95248"/>
    <w:rsid w:val="00F956A9"/>
    <w:rsid w:val="00F963ED"/>
    <w:rsid w:val="00F966CF"/>
    <w:rsid w:val="00F96CAE"/>
    <w:rsid w:val="00F97C99"/>
    <w:rsid w:val="00FA1A38"/>
    <w:rsid w:val="00FA4DAC"/>
    <w:rsid w:val="00FA662D"/>
    <w:rsid w:val="00FA73B1"/>
    <w:rsid w:val="00FB0CB9"/>
    <w:rsid w:val="00FB231D"/>
    <w:rsid w:val="00FB2E70"/>
    <w:rsid w:val="00FB45F1"/>
    <w:rsid w:val="00FB4A72"/>
    <w:rsid w:val="00FB54E8"/>
    <w:rsid w:val="00FB7054"/>
    <w:rsid w:val="00FC17B7"/>
    <w:rsid w:val="00FC2CB7"/>
    <w:rsid w:val="00FC4090"/>
    <w:rsid w:val="00FC4824"/>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D6C"/>
    <w:rsid w:val="00FF5B99"/>
    <w:rsid w:val="00FF730C"/>
    <w:rsid w:val="00FF73F4"/>
    <w:rsid w:val="00FF7CE4"/>
    <w:rsid w:val="00FF7E39"/>
    <w:rsid w:val="033B5A9E"/>
    <w:rsid w:val="03D32572"/>
    <w:rsid w:val="04B1617F"/>
    <w:rsid w:val="07FC2461"/>
    <w:rsid w:val="092B3EE4"/>
    <w:rsid w:val="0A3F6A9B"/>
    <w:rsid w:val="0E0A2A70"/>
    <w:rsid w:val="1129283A"/>
    <w:rsid w:val="12141FD5"/>
    <w:rsid w:val="14EE1C5B"/>
    <w:rsid w:val="16A77777"/>
    <w:rsid w:val="16DE1C6B"/>
    <w:rsid w:val="1C830A55"/>
    <w:rsid w:val="1EFC1B70"/>
    <w:rsid w:val="20CA40DE"/>
    <w:rsid w:val="23492442"/>
    <w:rsid w:val="290832AA"/>
    <w:rsid w:val="2CCB451E"/>
    <w:rsid w:val="2E415F9F"/>
    <w:rsid w:val="2EDC6B64"/>
    <w:rsid w:val="2F5E6863"/>
    <w:rsid w:val="30D50EE0"/>
    <w:rsid w:val="348777FB"/>
    <w:rsid w:val="354523FC"/>
    <w:rsid w:val="39D536BF"/>
    <w:rsid w:val="3A453E6E"/>
    <w:rsid w:val="3A5E5697"/>
    <w:rsid w:val="3D305870"/>
    <w:rsid w:val="3D553039"/>
    <w:rsid w:val="3FAF1AC4"/>
    <w:rsid w:val="41037B43"/>
    <w:rsid w:val="47935A3B"/>
    <w:rsid w:val="48C9414A"/>
    <w:rsid w:val="49F04A44"/>
    <w:rsid w:val="4A40309B"/>
    <w:rsid w:val="4BB3699E"/>
    <w:rsid w:val="4E2B5EC9"/>
    <w:rsid w:val="523367E4"/>
    <w:rsid w:val="5A1601D4"/>
    <w:rsid w:val="5BC3501B"/>
    <w:rsid w:val="60325794"/>
    <w:rsid w:val="60B51393"/>
    <w:rsid w:val="6104393F"/>
    <w:rsid w:val="6B8E5D28"/>
    <w:rsid w:val="6C934342"/>
    <w:rsid w:val="6DD775BA"/>
    <w:rsid w:val="703C2D1F"/>
    <w:rsid w:val="70C17650"/>
    <w:rsid w:val="73CE46D8"/>
    <w:rsid w:val="76E74B16"/>
    <w:rsid w:val="7A2A6949"/>
    <w:rsid w:val="7AFE783E"/>
    <w:rsid w:val="7DFC7660"/>
    <w:rsid w:val="7E150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234"/>
    <w:unhideWhenUsed/>
    <w:qFormat/>
    <w:uiPriority w:val="99"/>
    <w:rPr>
      <w:b/>
      <w:bCs/>
    </w:rPr>
  </w:style>
  <w:style w:type="paragraph" w:styleId="12">
    <w:name w:val="annotation text"/>
    <w:basedOn w:val="1"/>
    <w:link w:val="233"/>
    <w:unhideWhenUsed/>
    <w:qFormat/>
    <w:uiPriority w:val="99"/>
    <w:pPr>
      <w:jc w:val="left"/>
    </w:p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annotation reference"/>
    <w:basedOn w:val="28"/>
    <w:unhideWhenUsed/>
    <w:qFormat/>
    <w:uiPriority w:val="99"/>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table" w:styleId="36">
    <w:name w:val="Table Grid"/>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customStyle="1"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customStyle="1" w:styleId="189">
    <w:name w:val="Placeholder Text"/>
    <w:basedOn w:val="28"/>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28"/>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28"/>
    <w:qFormat/>
    <w:uiPriority w:val="0"/>
    <w:rPr>
      <w:rFonts w:ascii="黑体" w:eastAsia="黑体"/>
      <w:spacing w:val="85"/>
      <w:w w:val="100"/>
      <w:position w:val="3"/>
      <w:sz w:val="28"/>
      <w:szCs w:val="28"/>
    </w:rPr>
  </w:style>
  <w:style w:type="character" w:customStyle="1" w:styleId="233">
    <w:name w:val="批注文字 Char"/>
    <w:basedOn w:val="28"/>
    <w:link w:val="12"/>
    <w:qFormat/>
    <w:uiPriority w:val="99"/>
    <w:rPr>
      <w:kern w:val="2"/>
      <w:sz w:val="21"/>
      <w:szCs w:val="21"/>
    </w:rPr>
  </w:style>
  <w:style w:type="character" w:customStyle="1" w:styleId="234">
    <w:name w:val="批注主题 Char"/>
    <w:basedOn w:val="233"/>
    <w:link w:val="11"/>
    <w:semiHidden/>
    <w:qFormat/>
    <w:uiPriority w:val="99"/>
    <w:rPr>
      <w:b/>
      <w:bCs/>
      <w:kern w:val="2"/>
      <w:sz w:val="21"/>
      <w:szCs w:val="21"/>
    </w:rPr>
  </w:style>
  <w:style w:type="paragraph" w:customStyle="1" w:styleId="235">
    <w:name w:val="Plain Text1"/>
    <w:basedOn w:val="1"/>
    <w:qFormat/>
    <w:uiPriority w:val="0"/>
    <w:rPr>
      <w:rFonts w:ascii="宋体" w:hAnsi="Courier New" w:cs="宋体"/>
    </w:rPr>
  </w:style>
  <w:style w:type="paragraph" w:customStyle="1" w:styleId="236">
    <w:name w:val="段"/>
    <w:link w:val="24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7">
    <w:name w:val="章标题"/>
    <w:basedOn w:val="1"/>
    <w:next w:val="1"/>
    <w:qFormat/>
    <w:uiPriority w:val="0"/>
    <w:pPr>
      <w:widowControl/>
      <w:adjustRightInd/>
      <w:spacing w:beforeLines="50" w:afterLines="50" w:line="240" w:lineRule="auto"/>
      <w:outlineLvl w:val="1"/>
    </w:pPr>
    <w:rPr>
      <w:rFonts w:ascii="黑体" w:hAnsi="Times New Roman" w:eastAsia="黑体"/>
      <w:kern w:val="0"/>
    </w:rPr>
  </w:style>
  <w:style w:type="paragraph" w:customStyle="1" w:styleId="238">
    <w:name w:val="一级条标题"/>
    <w:basedOn w:val="1"/>
    <w:next w:val="1"/>
    <w:qFormat/>
    <w:uiPriority w:val="0"/>
    <w:pPr>
      <w:widowControl/>
      <w:adjustRightInd/>
      <w:spacing w:line="240" w:lineRule="auto"/>
      <w:ind w:left="360"/>
      <w:outlineLvl w:val="2"/>
    </w:pPr>
    <w:rPr>
      <w:rFonts w:ascii="黑体" w:hAnsi="Times New Roman" w:eastAsia="黑体"/>
      <w:kern w:val="0"/>
    </w:rPr>
  </w:style>
  <w:style w:type="paragraph" w:customStyle="1" w:styleId="239">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240">
    <w:name w:val="段 Char"/>
    <w:basedOn w:val="28"/>
    <w:link w:val="236"/>
    <w:qFormat/>
    <w:locked/>
    <w:uiPriority w:val="0"/>
    <w:rPr>
      <w:rFonts w:ascii="宋体" w:hAnsi="Times New Roman"/>
      <w:sz w:val="21"/>
    </w:rPr>
  </w:style>
  <w:style w:type="paragraph" w:customStyle="1" w:styleId="241">
    <w:name w:val="附录标识"/>
    <w:basedOn w:val="1"/>
    <w:qFormat/>
    <w:uiPriority w:val="0"/>
    <w:pPr>
      <w:widowControl/>
      <w:shd w:val="clear" w:color="FFFFFF" w:fill="FFFFFF"/>
      <w:tabs>
        <w:tab w:val="left" w:pos="360"/>
        <w:tab w:val="left" w:pos="6405"/>
      </w:tabs>
      <w:adjustRightInd/>
      <w:spacing w:before="640" w:after="200" w:line="240" w:lineRule="auto"/>
      <w:jc w:val="center"/>
      <w:outlineLvl w:val="0"/>
    </w:pPr>
    <w:rPr>
      <w:rFonts w:ascii="黑体" w:hAnsi="Times New Roman" w:eastAsia="黑体"/>
      <w:kern w:val="0"/>
      <w:szCs w:val="20"/>
    </w:rPr>
  </w:style>
  <w:style w:type="paragraph" w:customStyle="1" w:styleId="242">
    <w:name w:val="附录表标题"/>
    <w:next w:val="236"/>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243">
    <w:name w:val="附录章标题"/>
    <w:next w:val="236"/>
    <w:qFormat/>
    <w:uiPriority w:val="0"/>
    <w:pPr>
      <w:tabs>
        <w:tab w:val="left" w:pos="360"/>
      </w:tabs>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44">
    <w:name w:val="附录一级条标题"/>
    <w:basedOn w:val="243"/>
    <w:next w:val="236"/>
    <w:qFormat/>
    <w:uiPriority w:val="0"/>
    <w:pPr>
      <w:autoSpaceDN w:val="0"/>
      <w:spacing w:beforeLines="0" w:afterLines="0"/>
      <w:outlineLvl w:val="2"/>
    </w:pPr>
  </w:style>
  <w:style w:type="paragraph" w:customStyle="1" w:styleId="245">
    <w:name w:val="附录二级条标题"/>
    <w:basedOn w:val="244"/>
    <w:next w:val="236"/>
    <w:qFormat/>
    <w:uiPriority w:val="0"/>
    <w:pPr>
      <w:outlineLvl w:val="3"/>
    </w:pPr>
  </w:style>
  <w:style w:type="paragraph" w:customStyle="1" w:styleId="246">
    <w:name w:val="附录三级条标题"/>
    <w:basedOn w:val="245"/>
    <w:next w:val="236"/>
    <w:qFormat/>
    <w:uiPriority w:val="0"/>
    <w:pPr>
      <w:outlineLvl w:val="4"/>
    </w:pPr>
  </w:style>
  <w:style w:type="paragraph" w:customStyle="1" w:styleId="247">
    <w:name w:val="附录四级条标题"/>
    <w:basedOn w:val="246"/>
    <w:next w:val="236"/>
    <w:qFormat/>
    <w:uiPriority w:val="0"/>
    <w:pPr>
      <w:outlineLvl w:val="5"/>
    </w:pPr>
  </w:style>
  <w:style w:type="paragraph" w:customStyle="1" w:styleId="248">
    <w:name w:val="附录五级条标题"/>
    <w:basedOn w:val="247"/>
    <w:next w:val="236"/>
    <w:qFormat/>
    <w:uiPriority w:val="0"/>
    <w:pPr>
      <w:outlineLvl w:val="6"/>
    </w:pPr>
  </w:style>
  <w:style w:type="paragraph" w:customStyle="1" w:styleId="249">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250">
    <w:name w:val="二级条标题"/>
    <w:basedOn w:val="238"/>
    <w:next w:val="236"/>
    <w:qFormat/>
    <w:uiPriority w:val="0"/>
    <w:pPr>
      <w:tabs>
        <w:tab w:val="left" w:pos="360"/>
      </w:tabs>
      <w:ind w:left="0"/>
      <w:outlineLvl w:val="3"/>
    </w:pPr>
    <w:rPr>
      <w:szCs w:val="20"/>
    </w:rPr>
  </w:style>
  <w:style w:type="paragraph" w:customStyle="1" w:styleId="251">
    <w:name w:val="三级条标题"/>
    <w:basedOn w:val="250"/>
    <w:next w:val="236"/>
    <w:qFormat/>
    <w:uiPriority w:val="0"/>
    <w:pPr>
      <w:outlineLvl w:val="4"/>
    </w:pPr>
  </w:style>
  <w:style w:type="paragraph" w:customStyle="1" w:styleId="252">
    <w:name w:val="四级条标题"/>
    <w:basedOn w:val="251"/>
    <w:next w:val="236"/>
    <w:qFormat/>
    <w:uiPriority w:val="0"/>
    <w:pPr>
      <w:outlineLvl w:val="5"/>
    </w:pPr>
  </w:style>
  <w:style w:type="paragraph" w:customStyle="1" w:styleId="253">
    <w:name w:val="五级条标题"/>
    <w:basedOn w:val="252"/>
    <w:next w:val="236"/>
    <w:qFormat/>
    <w:uiPriority w:val="0"/>
    <w:pPr>
      <w:outlineLvl w:val="6"/>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5C1027570749DAB7A88F8D292F6547"/>
        <w:style w:val=""/>
        <w:category>
          <w:name w:val="常规"/>
          <w:gallery w:val="placeholder"/>
        </w:category>
        <w:types>
          <w:type w:val="bbPlcHdr"/>
        </w:types>
        <w:behaviors>
          <w:behavior w:val="content"/>
        </w:behaviors>
        <w:description w:val=""/>
        <w:guid w:val="{A3859D4C-B458-43E2-9BED-3AED253F2E1D}"/>
      </w:docPartPr>
      <w:docPartBody>
        <w:p>
          <w:pPr>
            <w:pStyle w:val="5"/>
          </w:pPr>
          <w:r>
            <w:rPr>
              <w:rStyle w:val="4"/>
              <w:rFonts w:hint="eastAsia"/>
            </w:rPr>
            <w:t>单击或点击此处输入文字。</w:t>
          </w:r>
        </w:p>
      </w:docPartBody>
    </w:docPart>
    <w:docPart>
      <w:docPartPr>
        <w:name w:val="FA4275B8EAF84E58A51892C4A4CB5C71"/>
        <w:style w:val=""/>
        <w:category>
          <w:name w:val="常规"/>
          <w:gallery w:val="placeholder"/>
        </w:category>
        <w:types>
          <w:type w:val="bbPlcHdr"/>
        </w:types>
        <w:behaviors>
          <w:behavior w:val="content"/>
        </w:behaviors>
        <w:description w:val=""/>
        <w:guid w:val="{E0EBE949-9507-4CD9-B8AA-0A3E7798CDCB}"/>
      </w:docPartPr>
      <w:docPartBody>
        <w:p>
          <w:pPr>
            <w:pStyle w:val="6"/>
          </w:pPr>
          <w:r>
            <w:rPr>
              <w:rStyle w:val="4"/>
              <w:rFonts w:hint="eastAsia"/>
            </w:rPr>
            <w:t>选择一项。</w:t>
          </w:r>
        </w:p>
      </w:docPartBody>
    </w:docPart>
    <w:docPart>
      <w:docPartPr>
        <w:name w:val="6487CBC52CDA411899EE844721D8354C"/>
        <w:style w:val=""/>
        <w:category>
          <w:name w:val="常规"/>
          <w:gallery w:val="placeholder"/>
        </w:category>
        <w:types>
          <w:type w:val="bbPlcHdr"/>
        </w:types>
        <w:behaviors>
          <w:behavior w:val="content"/>
        </w:behaviors>
        <w:description w:val=""/>
        <w:guid w:val="{922B079B-87CA-403E-9D1D-D201A8D9351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26D3"/>
    <w:rsid w:val="000B223D"/>
    <w:rsid w:val="001212F6"/>
    <w:rsid w:val="00140531"/>
    <w:rsid w:val="001C0694"/>
    <w:rsid w:val="0032411F"/>
    <w:rsid w:val="003950A0"/>
    <w:rsid w:val="004F14D1"/>
    <w:rsid w:val="00536BA9"/>
    <w:rsid w:val="0055504B"/>
    <w:rsid w:val="00737120"/>
    <w:rsid w:val="007D5FE8"/>
    <w:rsid w:val="00823598"/>
    <w:rsid w:val="008D59A6"/>
    <w:rsid w:val="009211FE"/>
    <w:rsid w:val="00932483"/>
    <w:rsid w:val="00B823DA"/>
    <w:rsid w:val="00BC26D3"/>
    <w:rsid w:val="00C76EA0"/>
    <w:rsid w:val="00D53428"/>
    <w:rsid w:val="00EF0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345C1027570749DAB7A88F8D292F65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A4275B8EAF84E58A51892C4A4CB5C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487CBC52CDA411899EE844721D8354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8" textRotate="1"/>
    <customShpInfo spid="_x0000_s2059" textRotate="1"/>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27DF7-048E-4A53-87B8-A0ACDC0ACAE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1079</Words>
  <Characters>6152</Characters>
  <Lines>51</Lines>
  <Paragraphs>14</Paragraphs>
  <ScaleCrop>false</ScaleCrop>
  <LinksUpToDate>false</LinksUpToDate>
  <CharactersWithSpaces>7217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2023-11-15T02:32:00Z</dcterms:created>
  <dc:creator>微软用户</dc:creator>
  <dc:description>&lt;config cover="true" show_menu="true" version="1.0.0" doctype="SDKXY"&gt;_x000d_
&lt;/config&gt;</dc:description>
  <cp:lastModifiedBy>admin</cp:lastModifiedBy>
  <cp:lastPrinted>2025-03-04T01:52:50Z</cp:lastPrinted>
  <dcterms:modified xsi:type="dcterms:W3CDTF">2025-03-04T07:33:24Z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2052-10.8.0.6206</vt:lpwstr>
  </property>
  <property fmtid="{D5CDD505-2E9C-101B-9397-08002B2CF9AE}" pid="16" name="ICV">
    <vt:lpwstr>371E3D6DA0D545BDACC0ADABED36D135_13</vt:lpwstr>
  </property>
</Properties>
</file>