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left"/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</w:rPr>
        <w:t>附件</w:t>
      </w:r>
      <w:r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  <w:lang w:val="en-US" w:eastAsia="zh-CN"/>
        </w:rPr>
        <w:t>4</w:t>
      </w: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="黑体" w:hAnsi="黑体" w:eastAsia="黑体" w:cs="宋体"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 w:cs="宋体"/>
          <w:color w:val="000000"/>
          <w:kern w:val="0"/>
          <w:sz w:val="44"/>
          <w:szCs w:val="44"/>
          <w:lang w:eastAsia="zh-CN"/>
        </w:rPr>
        <w:t>汕头</w:t>
      </w:r>
      <w:r>
        <w:rPr>
          <w:rFonts w:hint="eastAsia" w:ascii="黑体" w:hAnsi="黑体" w:eastAsia="黑体" w:cs="宋体"/>
          <w:color w:val="000000"/>
          <w:kern w:val="0"/>
          <w:sz w:val="44"/>
          <w:szCs w:val="44"/>
        </w:rPr>
        <w:t>市地方标准编制说明</w:t>
      </w:r>
    </w:p>
    <w:p>
      <w:pPr>
        <w:adjustRightInd w:val="0"/>
        <w:snapToGrid w:val="0"/>
        <w:spacing w:line="560" w:lineRule="exact"/>
        <w:ind w:firstLine="636" w:firstLineChars="199"/>
        <w:jc w:val="left"/>
        <w:rPr>
          <w:rFonts w:ascii="仿宋_GB2312" w:eastAsia="仿宋_GB2312"/>
          <w:color w:val="000000"/>
          <w:sz w:val="32"/>
          <w:szCs w:val="32"/>
        </w:rPr>
      </w:pPr>
    </w:p>
    <w:p>
      <w:pPr>
        <w:numPr>
          <w:ilvl w:val="0"/>
          <w:numId w:val="2"/>
        </w:numPr>
        <w:adjustRightInd w:val="0"/>
        <w:snapToGrid w:val="0"/>
        <w:spacing w:line="560" w:lineRule="exact"/>
        <w:ind w:left="-6" w:leftChars="0" w:firstLine="636" w:firstLineChars="0"/>
        <w:jc w:val="left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项目的目的和意义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: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jc w:val="left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　　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由于原《白沙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11号早包心芥菜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栽培技术规程》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标准</w:t>
      </w: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的标题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涉及指定品牌，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同时近年来生产栽培技术的不断提高和部分规范性引用文件的更新，以及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响应国家提出的化肥农药“减量增效”栽培方针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我所原制订的技术标准部分内容已不适应当前生产需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，有必要对原标准进行修订。为进一步加快</w:t>
      </w: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包心芥菜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生产栽培技术的推广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规范，提高广大农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民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的科学种植水平，更好地发挥良种良法的作用。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left="-6" w:leftChars="0" w:firstLine="636" w:firstLineChars="0"/>
        <w:jc w:val="left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工作情况介绍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jc w:val="left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宋体" w:hAnsi="宋体" w:cs="宋体"/>
          <w:szCs w:val="21"/>
          <w:lang w:eastAsia="zh-CN"/>
        </w:rPr>
        <w:t>　　</w:t>
      </w:r>
      <w:r>
        <w:rPr>
          <w:rFonts w:hint="eastAsia" w:ascii="宋体" w:hAnsi="宋体" w:cs="宋体"/>
          <w:szCs w:val="21"/>
          <w:lang w:val="en-US" w:eastAsia="zh-CN"/>
        </w:rPr>
        <w:t>11号早包心芥菜</w:t>
      </w:r>
      <w:r>
        <w:rPr>
          <w:rFonts w:hint="eastAsia" w:ascii="宋体" w:hAnsi="宋体" w:cs="宋体"/>
          <w:szCs w:val="21"/>
        </w:rPr>
        <w:t>是汕头市白沙蔬菜原种研究所于1986年育成、199</w:t>
      </w:r>
      <w:r>
        <w:rPr>
          <w:rFonts w:hint="eastAsia" w:ascii="宋体" w:hAnsi="宋体" w:cs="宋体"/>
          <w:szCs w:val="21"/>
          <w:lang w:val="en-US" w:eastAsia="zh-CN"/>
        </w:rPr>
        <w:t>8</w:t>
      </w:r>
      <w:r>
        <w:rPr>
          <w:rFonts w:hint="eastAsia" w:ascii="宋体" w:hAnsi="宋体" w:cs="宋体"/>
          <w:szCs w:val="21"/>
        </w:rPr>
        <w:t>年通过广东省农作物品种审定委员会认定的品种。具有高产、优质、适应性广等性状而深受广大生产者和消费者的欢迎。品种自育成至今在长江以南各省、市大面积推广种植，社会经济效益较为显著。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left="-6" w:leftChars="0" w:firstLine="636" w:firstLineChars="0"/>
        <w:jc w:val="left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项目涉及技术在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汕头</w:t>
      </w:r>
      <w:r>
        <w:rPr>
          <w:rFonts w:hint="eastAsia" w:ascii="仿宋" w:hAnsi="仿宋" w:eastAsia="仿宋"/>
          <w:color w:val="000000"/>
          <w:sz w:val="32"/>
          <w:szCs w:val="32"/>
        </w:rPr>
        <w:t>市的基本情况；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仿宋" w:hAnsi="仿宋" w:eastAsia="宋体"/>
          <w:color w:val="000000"/>
          <w:sz w:val="21"/>
          <w:szCs w:val="21"/>
          <w:lang w:eastAsia="zh-CN"/>
        </w:rPr>
      </w:pPr>
      <w:r>
        <w:rPr>
          <w:rFonts w:hint="eastAsia"/>
          <w:szCs w:val="21"/>
          <w:lang w:eastAsia="zh-CN"/>
        </w:rPr>
        <w:t>　　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早包心芥菜</w:t>
      </w:r>
      <w:r>
        <w:rPr>
          <w:rFonts w:hint="eastAsia"/>
          <w:sz w:val="21"/>
          <w:szCs w:val="21"/>
        </w:rPr>
        <w:t>既可作为鲜菜应</w:t>
      </w:r>
      <w:r>
        <w:rPr>
          <w:rFonts w:hint="eastAsia"/>
          <w:sz w:val="21"/>
          <w:szCs w:val="21"/>
          <w:lang w:eastAsia="zh-CN"/>
        </w:rPr>
        <w:t>用上</w:t>
      </w:r>
      <w:r>
        <w:rPr>
          <w:rFonts w:hint="eastAsia"/>
          <w:sz w:val="21"/>
          <w:szCs w:val="21"/>
        </w:rPr>
        <w:t>市，也是</w:t>
      </w:r>
      <w:r>
        <w:rPr>
          <w:rFonts w:hint="eastAsia" w:ascii="宋体" w:hAnsi="宋体"/>
          <w:sz w:val="21"/>
          <w:szCs w:val="21"/>
        </w:rPr>
        <w:t>腌制加工咸菜、酸菜、贡菜、橄榄菜等“潮汕小菜”的主要原料，目前</w:t>
      </w:r>
      <w:r>
        <w:rPr>
          <w:rFonts w:hint="eastAsia" w:ascii="宋体" w:hAnsi="宋体"/>
          <w:sz w:val="21"/>
          <w:szCs w:val="21"/>
          <w:lang w:eastAsia="zh-CN"/>
        </w:rPr>
        <w:t>汕头市</w:t>
      </w:r>
      <w:r>
        <w:rPr>
          <w:rFonts w:hint="eastAsia" w:ascii="宋体" w:hAnsi="宋体"/>
          <w:sz w:val="21"/>
          <w:szCs w:val="21"/>
        </w:rPr>
        <w:t>年栽培面积</w:t>
      </w:r>
      <w:r>
        <w:rPr>
          <w:rFonts w:hint="eastAsia" w:ascii="宋体" w:hAnsi="宋体"/>
          <w:sz w:val="21"/>
          <w:szCs w:val="21"/>
          <w:lang w:eastAsia="zh-CN"/>
        </w:rPr>
        <w:t>累计</w:t>
      </w:r>
      <w:r>
        <w:rPr>
          <w:rFonts w:hint="eastAsia" w:ascii="宋体" w:hAnsi="宋体"/>
          <w:sz w:val="21"/>
          <w:szCs w:val="21"/>
        </w:rPr>
        <w:t>达</w:t>
      </w:r>
      <w:r>
        <w:rPr>
          <w:rFonts w:hint="eastAsia" w:ascii="宋体" w:hAnsi="宋体"/>
          <w:sz w:val="21"/>
          <w:szCs w:val="21"/>
          <w:lang w:eastAsia="zh-CN"/>
        </w:rPr>
        <w:t>近</w:t>
      </w:r>
      <w:r>
        <w:rPr>
          <w:rFonts w:hint="eastAsia" w:ascii="宋体" w:hAnsi="宋体"/>
          <w:sz w:val="21"/>
          <w:szCs w:val="21"/>
        </w:rPr>
        <w:t>2万亩。</w:t>
      </w:r>
      <w:r>
        <w:rPr>
          <w:rFonts w:hint="eastAsia" w:ascii="宋体" w:hAnsi="宋体"/>
          <w:sz w:val="21"/>
          <w:szCs w:val="21"/>
          <w:lang w:eastAsia="zh-CN"/>
        </w:rPr>
        <w:t>《</w:t>
      </w:r>
      <w:r>
        <w:rPr>
          <w:rFonts w:hint="eastAsia" w:ascii="宋体" w:hAnsi="宋体" w:cs="宋体"/>
          <w:sz w:val="21"/>
          <w:szCs w:val="21"/>
        </w:rPr>
        <w:t>11号早包心芥菜</w:t>
      </w:r>
      <w:r>
        <w:rPr>
          <w:rFonts w:hint="eastAsia" w:ascii="宋体" w:hAnsi="宋体" w:cs="宋体"/>
          <w:sz w:val="21"/>
          <w:szCs w:val="21"/>
          <w:lang w:eastAsia="zh-CN"/>
        </w:rPr>
        <w:t>栽培技术规程</w:t>
      </w:r>
      <w:r>
        <w:rPr>
          <w:rFonts w:hint="eastAsia" w:ascii="宋体" w:hAnsi="宋体"/>
          <w:sz w:val="21"/>
          <w:szCs w:val="21"/>
          <w:lang w:eastAsia="zh-CN"/>
        </w:rPr>
        <w:t>》的修订</w:t>
      </w:r>
      <w:r>
        <w:rPr>
          <w:rFonts w:hint="eastAsia"/>
          <w:sz w:val="21"/>
          <w:szCs w:val="21"/>
        </w:rPr>
        <w:t>既可</w:t>
      </w:r>
      <w:r>
        <w:rPr>
          <w:rFonts w:hint="eastAsia" w:ascii="宋体" w:hAnsi="宋体" w:cs="宋体"/>
          <w:sz w:val="21"/>
          <w:szCs w:val="21"/>
        </w:rPr>
        <w:t>加强早包心芥菜标准化生产等集成性技术的示范和推广，又能实现芥菜</w:t>
      </w:r>
      <w:r>
        <w:rPr>
          <w:rFonts w:hint="eastAsia" w:ascii="宋体" w:hAnsi="宋体" w:cs="宋体"/>
          <w:sz w:val="21"/>
          <w:szCs w:val="21"/>
          <w:lang w:eastAsia="zh-CN"/>
        </w:rPr>
        <w:t>产品</w:t>
      </w:r>
      <w:r>
        <w:rPr>
          <w:rFonts w:hint="eastAsia" w:ascii="宋体" w:hAnsi="宋体" w:cs="宋体"/>
          <w:sz w:val="21"/>
          <w:szCs w:val="21"/>
        </w:rPr>
        <w:t>环保生产</w:t>
      </w:r>
      <w:r>
        <w:rPr>
          <w:rFonts w:hint="eastAsia" w:ascii="宋体" w:hAnsi="宋体" w:cs="宋体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对提升高质量生产有</w:t>
      </w:r>
      <w:r>
        <w:rPr>
          <w:rFonts w:hint="eastAsia"/>
          <w:sz w:val="21"/>
          <w:szCs w:val="21"/>
          <w:lang w:eastAsia="zh-CN"/>
        </w:rPr>
        <w:t>一定</w:t>
      </w:r>
      <w:r>
        <w:rPr>
          <w:rFonts w:hint="eastAsia"/>
          <w:sz w:val="21"/>
          <w:szCs w:val="21"/>
        </w:rPr>
        <w:t>指导意义。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left="-6" w:leftChars="0" w:firstLine="636" w:firstLineChars="0"/>
        <w:jc w:val="left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pacing w:val="14"/>
          <w:sz w:val="32"/>
          <w:szCs w:val="32"/>
        </w:rPr>
        <w:t>标准</w:t>
      </w:r>
      <w:r>
        <w:rPr>
          <w:rFonts w:hint="eastAsia" w:ascii="仿宋" w:hAnsi="仿宋" w:eastAsia="仿宋"/>
          <w:color w:val="000000"/>
          <w:sz w:val="32"/>
          <w:szCs w:val="32"/>
        </w:rPr>
        <w:t>起草过程中的编制原则和主要内容的确定论据（包括试验、统计数据）；</w:t>
      </w:r>
    </w:p>
    <w:p>
      <w:pPr>
        <w:pStyle w:val="4"/>
        <w:keepNext w:val="0"/>
        <w:keepLines w:val="0"/>
        <w:pageBreakBefore w:val="0"/>
        <w:widowControl/>
        <w:kinsoku/>
        <w:wordWrap w:val="0"/>
        <w:overflowPunct w:val="0"/>
        <w:topLinePunct w:val="0"/>
        <w:autoSpaceDE w:val="0"/>
        <w:autoSpaceDN/>
        <w:bidi w:val="0"/>
        <w:adjustRightInd/>
        <w:snapToGrid/>
        <w:spacing w:before="156" w:after="156" w:line="560" w:lineRule="exact"/>
        <w:ind w:firstLine="420" w:firstLineChars="200"/>
        <w:textAlignment w:val="baseline"/>
        <w:rPr>
          <w:rFonts w:hint="eastAsia" w:ascii="宋体" w:hAnsi="宋体" w:eastAsia="宋体" w:cs="黑体"/>
          <w:kern w:val="2"/>
          <w:sz w:val="21"/>
          <w:szCs w:val="22"/>
          <w:lang w:val="en-US" w:eastAsia="zh-CN" w:bidi="ar-SA"/>
        </w:rPr>
      </w:pPr>
      <w:r>
        <w:rPr>
          <w:rFonts w:hint="eastAsia" w:ascii="宋体" w:hAnsi="宋体" w:eastAsia="宋体" w:cs="黑体"/>
          <w:kern w:val="2"/>
          <w:sz w:val="21"/>
          <w:szCs w:val="22"/>
          <w:lang w:val="en-US" w:eastAsia="zh-CN" w:bidi="ar-SA"/>
        </w:rPr>
        <w:t>本标准的有关11号早包心品种数量性状数据，取自汕头市白沙蔬菜原种研究所多年科学研究的结果。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left="-6" w:leftChars="0" w:firstLine="636" w:firstLineChars="0"/>
        <w:jc w:val="left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与有关的现行法律、法规和强制性国家标准、行业标准、广东省地方标准及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汕头</w:t>
      </w:r>
      <w:r>
        <w:rPr>
          <w:rFonts w:hint="eastAsia" w:ascii="仿宋" w:hAnsi="仿宋" w:eastAsia="仿宋"/>
          <w:color w:val="000000"/>
          <w:sz w:val="32"/>
          <w:szCs w:val="32"/>
        </w:rPr>
        <w:t>市地方标准的关系；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0" w:after="50" w:line="560" w:lineRule="exact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>　　</w:t>
      </w:r>
      <w:r>
        <w:rPr>
          <w:rFonts w:hint="eastAsia" w:ascii="宋体" w:hAnsi="宋体" w:eastAsia="宋体" w:cs="宋体"/>
          <w:sz w:val="21"/>
          <w:szCs w:val="21"/>
        </w:rPr>
        <w:t>本标准按ＧＢ/Ｔ1.1-20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sz w:val="21"/>
          <w:szCs w:val="21"/>
        </w:rPr>
        <w:t>的规定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编写；引用</w:t>
      </w:r>
      <w:r>
        <w:rPr>
          <w:rFonts w:hint="eastAsia" w:ascii="宋体" w:hAnsi="宋体" w:eastAsia="宋体" w:cs="宋体"/>
          <w:sz w:val="21"/>
          <w:szCs w:val="21"/>
        </w:rPr>
        <w:t>NY/T1276  农药安全使用规范　总则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、　</w:t>
      </w:r>
      <w:r>
        <w:rPr>
          <w:rFonts w:hint="eastAsia" w:ascii="宋体" w:hAnsi="宋体" w:eastAsia="宋体" w:cs="宋体"/>
          <w:sz w:val="21"/>
          <w:szCs w:val="21"/>
        </w:rPr>
        <w:t>GB/T 8321.10 农药合理使用准则（十）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t>NY /Ｔ5010  无公害农产品 种植业产地环境条件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t>NY/T　496　肥料合理使用准则　通则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t>NY/T　2118　蔬菜育苗基质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等规范性文件；</w:t>
      </w:r>
      <w:r>
        <w:rPr>
          <w:rFonts w:hint="eastAsia" w:ascii="宋体" w:hAnsi="宋体" w:cs="宋体"/>
          <w:sz w:val="21"/>
          <w:szCs w:val="21"/>
          <w:lang w:eastAsia="zh-CN"/>
        </w:rPr>
        <w:t>与</w:t>
      </w:r>
      <w:r>
        <w:rPr>
          <w:rFonts w:hint="eastAsia" w:ascii="宋体" w:hAnsi="宋体" w:eastAsia="宋体" w:cs="宋体"/>
          <w:sz w:val="21"/>
          <w:szCs w:val="21"/>
        </w:rPr>
        <w:t>原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汕头市地方标准</w:t>
      </w:r>
      <w:r>
        <w:rPr>
          <w:rFonts w:hint="eastAsia" w:ascii="宋体" w:hAnsi="宋体" w:eastAsia="宋体" w:cs="宋体"/>
          <w:sz w:val="21"/>
          <w:szCs w:val="21"/>
        </w:rPr>
        <w:t>《白沙</w:t>
      </w:r>
      <w:r>
        <w:rPr>
          <w:rFonts w:hint="eastAsia" w:ascii="宋体" w:hAnsi="宋体" w:cs="宋体"/>
          <w:sz w:val="21"/>
          <w:szCs w:val="21"/>
          <w:lang w:val="en-US" w:eastAsia="zh-CN"/>
        </w:rPr>
        <w:t>11号早包心芥菜</w:t>
      </w:r>
      <w:r>
        <w:rPr>
          <w:rFonts w:hint="eastAsia" w:ascii="宋体" w:hAnsi="宋体" w:eastAsia="宋体" w:cs="宋体"/>
          <w:sz w:val="21"/>
          <w:szCs w:val="21"/>
        </w:rPr>
        <w:t>栽培技术规程》</w:t>
      </w:r>
      <w:r>
        <w:rPr>
          <w:rFonts w:hint="eastAsia" w:ascii="宋体" w:hAnsi="宋体" w:cs="宋体"/>
          <w:sz w:val="21"/>
          <w:szCs w:val="21"/>
          <w:lang w:eastAsia="zh-CN"/>
        </w:rPr>
        <w:t>存在</w:t>
      </w:r>
      <w:r>
        <w:rPr>
          <w:rFonts w:hint="eastAsia" w:ascii="宋体" w:hAnsi="宋体" w:eastAsia="宋体" w:cs="宋体"/>
          <w:sz w:val="21"/>
          <w:szCs w:val="21"/>
        </w:rPr>
        <w:t>第三次修订</w:t>
      </w:r>
      <w:r>
        <w:rPr>
          <w:rFonts w:hint="eastAsia" w:ascii="宋体" w:hAnsi="宋体" w:cs="宋体"/>
          <w:sz w:val="21"/>
          <w:szCs w:val="21"/>
          <w:lang w:eastAsia="zh-CN"/>
        </w:rPr>
        <w:t>的关系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left="-6" w:leftChars="0" w:firstLine="636" w:firstLineChars="0"/>
        <w:jc w:val="left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重大分歧意见的处理经过、结果和依据；</w:t>
      </w:r>
    </w:p>
    <w:p>
      <w:pPr>
        <w:pStyle w:val="4"/>
        <w:keepNext w:val="0"/>
        <w:keepLines w:val="0"/>
        <w:pageBreakBefore w:val="0"/>
        <w:widowControl/>
        <w:kinsoku/>
        <w:wordWrap w:val="0"/>
        <w:overflowPunct w:val="0"/>
        <w:topLinePunct w:val="0"/>
        <w:autoSpaceDE w:val="0"/>
        <w:autoSpaceDN/>
        <w:bidi w:val="0"/>
        <w:adjustRightInd/>
        <w:snapToGrid/>
        <w:spacing w:before="156" w:after="156" w:line="560" w:lineRule="exact"/>
        <w:textAlignment w:val="baseline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/>
          <w:lang w:eastAsia="zh-CN"/>
        </w:rPr>
        <w:t>　　</w:t>
      </w:r>
      <w:r>
        <w:rPr>
          <w:rFonts w:hint="eastAsia" w:ascii="宋体" w:hAnsi="宋体" w:eastAsia="宋体" w:cs="宋体"/>
          <w:sz w:val="21"/>
          <w:szCs w:val="21"/>
        </w:rPr>
        <w:t>本标准适用于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11号早包心芥菜</w:t>
      </w:r>
      <w:r>
        <w:rPr>
          <w:rFonts w:hint="eastAsia" w:ascii="宋体" w:hAnsi="宋体" w:eastAsia="宋体" w:cs="宋体"/>
          <w:sz w:val="21"/>
          <w:szCs w:val="21"/>
        </w:rPr>
        <w:t>在潮汕地区的生产、栽培，亦可供其它地区</w:t>
      </w:r>
      <w:r>
        <w:rPr>
          <w:rFonts w:hint="eastAsia" w:ascii="宋体" w:hAnsi="宋体" w:eastAsia="宋体" w:cs="宋体"/>
          <w:lang w:eastAsia="zh-CN"/>
        </w:rPr>
        <w:t>或栽培其它早包心芥菜品种</w:t>
      </w:r>
      <w:r>
        <w:rPr>
          <w:rFonts w:hint="eastAsia" w:ascii="宋体" w:hAnsi="宋体" w:eastAsia="宋体" w:cs="宋体"/>
          <w:sz w:val="21"/>
          <w:szCs w:val="21"/>
        </w:rPr>
        <w:t>参考。由于种植经纬度不同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t>种植方法不同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、品种不同</w:t>
      </w:r>
      <w:r>
        <w:rPr>
          <w:rFonts w:hint="eastAsia" w:ascii="宋体" w:hAnsi="宋体" w:eastAsia="宋体" w:cs="宋体"/>
          <w:sz w:val="21"/>
          <w:szCs w:val="21"/>
        </w:rPr>
        <w:t>而性状数据有所不同，高于本标准的不为少见。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left="-6" w:leftChars="0" w:firstLine="636" w:firstLineChars="0"/>
        <w:jc w:val="left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贯彻国家、省、市地方标准的要求和措施建议；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560" w:lineRule="exact"/>
        <w:textAlignment w:val="auto"/>
        <w:rPr>
          <w:rFonts w:hint="eastAsia" w:ascii="宋体" w:hAnsi="宋体" w:eastAsia="宋体" w:cs="宋体"/>
          <w:kern w:val="21"/>
          <w:sz w:val="21"/>
          <w:szCs w:val="21"/>
          <w:lang w:val="en-US" w:eastAsia="zh-CN" w:bidi="ar-SA"/>
        </w:rPr>
      </w:pPr>
      <w:r>
        <w:rPr>
          <w:rFonts w:hint="eastAsia" w:ascii="宋体" w:eastAsia="宋体"/>
          <w:lang w:eastAsia="zh-CN"/>
        </w:rPr>
        <w:t>　　本标准引用的规范性文件，</w:t>
      </w:r>
      <w:r>
        <w:rPr>
          <w:rFonts w:hint="eastAsia" w:ascii="宋体" w:hAnsi="宋体" w:eastAsia="宋体" w:cs="宋体"/>
          <w:kern w:val="21"/>
          <w:sz w:val="21"/>
          <w:szCs w:val="21"/>
          <w:lang w:val="en-US" w:eastAsia="zh-CN" w:bidi="ar-SA"/>
        </w:rPr>
        <w:t>凡是注日期的，仅所注日期的版本适用于本标准，凡是不注日期的</w:t>
      </w:r>
      <w:bookmarkStart w:id="0" w:name="_GoBack"/>
      <w:bookmarkEnd w:id="0"/>
      <w:r>
        <w:rPr>
          <w:rFonts w:hint="eastAsia" w:ascii="宋体" w:hAnsi="宋体" w:eastAsia="宋体" w:cs="宋体"/>
          <w:kern w:val="21"/>
          <w:sz w:val="21"/>
          <w:szCs w:val="21"/>
          <w:lang w:val="en-US" w:eastAsia="zh-CN" w:bidi="ar-SA"/>
        </w:rPr>
        <w:t>，其最新版本（包括所有的修改单）适用于本标准。</w:t>
      </w:r>
    </w:p>
    <w:p>
      <w:pPr>
        <w:adjustRightInd w:val="0"/>
        <w:snapToGrid w:val="0"/>
        <w:spacing w:line="560" w:lineRule="exact"/>
        <w:ind w:firstLine="636" w:firstLineChars="199"/>
        <w:jc w:val="left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八、其他应予说明的事项。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  <w:r>
        <w:rPr>
          <w:rFonts w:hint="eastAsia"/>
          <w:lang w:eastAsia="zh-CN"/>
        </w:rPr>
        <w:t>　　</w:t>
      </w:r>
      <w:r>
        <w:rPr>
          <w:rFonts w:hint="eastAsia"/>
        </w:rPr>
        <w:t>本标准经汕头市白沙蔬菜原种研究所验证。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5E4DF7"/>
    <w:multiLevelType w:val="singleLevel"/>
    <w:tmpl w:val="8B5E4DF7"/>
    <w:lvl w:ilvl="0" w:tentative="0">
      <w:start w:val="1"/>
      <w:numFmt w:val="chineseCounting"/>
      <w:suff w:val="nothing"/>
      <w:lvlText w:val="%1、"/>
      <w:lvlJc w:val="left"/>
      <w:pPr>
        <w:ind w:left="-6"/>
      </w:pPr>
      <w:rPr>
        <w:rFonts w:hint="eastAsia"/>
      </w:rPr>
    </w:lvl>
  </w:abstractNum>
  <w:abstractNum w:abstractNumId="1">
    <w:nsid w:val="6CEA2025"/>
    <w:multiLevelType w:val="multilevel"/>
    <w:tmpl w:val="6CEA2025"/>
    <w:lvl w:ilvl="0" w:tentative="0">
      <w:start w:val="1"/>
      <w:numFmt w:val="none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pStyle w:val="6"/>
      <w:suff w:val="nothing"/>
      <w:lvlText w:val="%1%2　"/>
      <w:lvlJc w:val="left"/>
      <w:pPr>
        <w:ind w:left="0" w:firstLine="0"/>
      </w:pPr>
      <w:rPr>
        <w:rFonts w:hint="eastAsia" w:ascii="黑体" w:hAnsi="Times New Roman" w:eastAsia="黑体"/>
        <w:b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jMDY2ZjY0MjNjODYzZGM4Y2I2MDg4MjI4MDQxOWUifQ=="/>
  </w:docVars>
  <w:rsids>
    <w:rsidRoot w:val="00000000"/>
    <w:rsid w:val="073419B9"/>
    <w:rsid w:val="14FD37E8"/>
    <w:rsid w:val="257950EA"/>
    <w:rsid w:val="515F3BFE"/>
    <w:rsid w:val="51B71059"/>
    <w:rsid w:val="526064F1"/>
    <w:rsid w:val="68F36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附录章标题"/>
    <w:next w:val="5"/>
    <w:qFormat/>
    <w:uiPriority w:val="1966"/>
    <w:pPr>
      <w:wordWrap w:val="0"/>
      <w:overflowPunct w:val="0"/>
      <w:autoSpaceDE w:val="0"/>
      <w:spacing w:before="50" w:beforeLines="50" w:after="50" w:afterLines="5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5">
    <w:name w:val="段"/>
    <w:qFormat/>
    <w:uiPriority w:val="1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6">
    <w:name w:val="章标题"/>
    <w:next w:val="5"/>
    <w:qFormat/>
    <w:uiPriority w:val="0"/>
    <w:pPr>
      <w:numPr>
        <w:ilvl w:val="1"/>
        <w:numId w:val="1"/>
      </w:numPr>
      <w:spacing w:before="50" w:beforeLines="50" w:after="50" w:afterLines="5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2025-02-14T06:49:14Z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60B07C5140F04B0DA2495EBEF178AC9E_12</vt:lpwstr>
  </property>
</Properties>
</file>