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9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 w14:paraId="4C686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 w14:paraId="18E6B3E1">
            <w:pPr>
              <w:pStyle w:val="19"/>
              <w:framePr w:wrap="notBeside" w:vAnchor="page" w:hAnchor="page" w:x="1372" w:y="568"/>
              <w:numPr>
                <w:ilvl w:val="0"/>
                <w:numId w:val="0"/>
              </w:numPr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jc w:val="both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ICS  </w:t>
            </w:r>
          </w:p>
        </w:tc>
        <w:tc>
          <w:tcPr>
            <w:tcW w:w="8855" w:type="dxa"/>
          </w:tcPr>
          <w:p w14:paraId="3630DF3C">
            <w:pPr>
              <w:pStyle w:val="19"/>
              <w:framePr w:wrap="notBeside" w:vAnchor="page" w:hAnchor="page" w:x="1372" w:y="568"/>
              <w:numPr>
                <w:ilvl w:val="0"/>
                <w:numId w:val="0"/>
              </w:numPr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jc w:val="both"/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65.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020.20</w:t>
            </w:r>
          </w:p>
        </w:tc>
      </w:tr>
      <w:tr w14:paraId="14B36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 w14:paraId="5A55DA1A">
            <w:pPr>
              <w:pStyle w:val="19"/>
              <w:framePr w:wrap="notBeside" w:vAnchor="page" w:hAnchor="page" w:x="1372" w:y="568"/>
              <w:numPr>
                <w:ilvl w:val="0"/>
                <w:numId w:val="0"/>
              </w:numPr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jc w:val="both"/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B62</w:t>
            </w:r>
          </w:p>
        </w:tc>
        <w:tc>
          <w:tcPr>
            <w:tcW w:w="8855" w:type="dxa"/>
          </w:tcPr>
          <w:p w14:paraId="2D1786AB">
            <w:pPr>
              <w:pStyle w:val="19"/>
              <w:framePr w:wrap="notBeside" w:vAnchor="page" w:hAnchor="page" w:x="1372" w:y="568"/>
              <w:numPr>
                <w:ilvl w:val="0"/>
                <w:numId w:val="0"/>
              </w:numPr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/>
              <w:spacing w:line="240" w:lineRule="auto"/>
              <w:jc w:val="both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</w:tr>
    </w:tbl>
    <w:tbl>
      <w:tblPr>
        <w:tblStyle w:val="29"/>
        <w:tblpPr w:leftFromText="180" w:rightFromText="180" w:vertAnchor="text" w:horzAnchor="margin" w:tblpX="2683" w:tblpY="578"/>
        <w:tblW w:w="64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 w14:paraId="22E82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 w14:paraId="62741034">
            <w:pPr>
              <w:pStyle w:val="52"/>
              <w:framePr w:w="0" w:hRule="auto" w:wrap="auto" w:vAnchor="margin" w:hAnchor="text" w:xAlign="left" w:yAlign="inline"/>
              <w:rPr>
                <w:rFonts w:ascii="宋体" w:hAnsi="宋体"/>
                <w:sz w:val="28"/>
                <w:szCs w:val="28"/>
              </w:rPr>
            </w:pPr>
            <w:bookmarkStart w:id="0" w:name="_Hlk26473981"/>
            <w:r>
              <w:drawing>
                <wp:inline distT="0" distB="0" distL="0" distR="0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4405</w:t>
            </w:r>
          </w:p>
        </w:tc>
      </w:tr>
    </w:tbl>
    <w:p w14:paraId="399A68D6">
      <w:pPr>
        <w:pStyle w:val="53"/>
        <w:framePr w:w="9639" w:h="624" w:hRule="exact" w:hSpace="181" w:vSpace="181" w:hAnchor="page" w:x="1305" w:y="2269"/>
        <w:rPr>
          <w:rFonts w:ascii="黑体" w:hAnsi="黑体" w:eastAsia="黑体"/>
          <w:b w:val="0"/>
          <w:bCs w:val="0"/>
          <w:w w:val="100"/>
          <w:sz w:val="48"/>
          <w:szCs w:val="48"/>
        </w:rPr>
      </w:pPr>
      <w:r>
        <w:rPr>
          <w:rFonts w:hint="eastAsia" w:ascii="黑体" w:eastAsia="黑体"/>
          <w:b w:val="0"/>
          <w:w w:val="100"/>
          <w:sz w:val="48"/>
        </w:rPr>
        <w:t>汕头市</w:t>
      </w:r>
      <w:r>
        <w:rPr>
          <w:rFonts w:hint="eastAsia" w:ascii="黑体" w:hAnsi="黑体" w:eastAsia="黑体"/>
          <w:b w:val="0"/>
          <w:bCs w:val="0"/>
          <w:w w:val="100"/>
          <w:sz w:val="48"/>
          <w:szCs w:val="48"/>
        </w:rPr>
        <w:t>地方标准</w:t>
      </w:r>
    </w:p>
    <w:bookmarkEnd w:id="0"/>
    <w:p w14:paraId="211BE07C">
      <w:pPr>
        <w:pStyle w:val="198"/>
        <w:rPr>
          <w:lang w:val="fr-FR"/>
        </w:rPr>
      </w:pPr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t>DB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1" w:name="文字1"/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instrText xml:space="preserve"> FORMTEXT </w:instrTex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t>44</w:t>
      </w:r>
      <w:r>
        <w:rPr>
          <w:rFonts w:hint="eastAsia" w:ascii="黑体" w:hAnsi="黑体" w:eastAsia="黑体" w:cs="Times New Roman"/>
          <w:bCs w:val="0"/>
          <w:sz w:val="28"/>
          <w:szCs w:val="20"/>
          <w:lang w:val="en-US" w:eastAsia="zh-CN" w:bidi="ar-SA"/>
        </w:rPr>
        <w:t>05</w:t>
      </w:r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t>/T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end"/>
      </w:r>
      <w:bookmarkEnd w:id="1"/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t xml:space="preserve"> 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2" w:name="NSTD_CODE_F"/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instrText xml:space="preserve"> FORMTEXT </w:instrTex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t>XXXX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end"/>
      </w:r>
      <w:bookmarkEnd w:id="2"/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t>—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3" w:name="NSTD_CODE_B"/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instrText xml:space="preserve"> FORMTEXT </w:instrTex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separate"/>
      </w:r>
      <w:r>
        <w:rPr>
          <w:rFonts w:ascii="黑体" w:hAnsi="黑体" w:eastAsia="黑体" w:cs="Times New Roman"/>
          <w:bCs w:val="0"/>
          <w:sz w:val="28"/>
          <w:szCs w:val="20"/>
          <w:lang w:val="fr-FR" w:eastAsia="zh-CN" w:bidi="ar-SA"/>
        </w:rPr>
        <w:t>XXXX</w:t>
      </w:r>
      <w:r>
        <w:rPr>
          <w:rFonts w:ascii="黑体" w:hAnsi="黑体" w:eastAsia="黑体" w:cs="Times New Roman"/>
          <w:bCs w:val="0"/>
          <w:sz w:val="28"/>
          <w:szCs w:val="20"/>
          <w:lang w:val="en-US" w:eastAsia="zh-CN" w:bidi="ar-SA"/>
        </w:rPr>
        <w:fldChar w:fldCharType="end"/>
      </w:r>
      <w:bookmarkEnd w:id="3"/>
    </w:p>
    <w:p w14:paraId="0C1CD31B">
      <w:pPr>
        <w:pStyle w:val="199"/>
        <w:rPr>
          <w:rFonts w:hAnsi="黑体"/>
        </w:rPr>
      </w:pPr>
      <w:r>
        <w:rPr>
          <w:rFonts w:hint="eastAsia" w:hAnsi="黑体"/>
          <w:lang w:val="en-US" w:eastAsia="zh-CN"/>
        </w:rPr>
        <w:t xml:space="preserve">   </w:t>
      </w:r>
      <w:r>
        <w:rPr>
          <w:rFonts w:hint="eastAsia" w:hAnsi="黑体"/>
          <w:lang w:eastAsia="zh-CN"/>
        </w:rPr>
        <w:t>代替</w:t>
      </w:r>
      <w:r>
        <w:rPr>
          <w:rFonts w:hint="eastAsia" w:hAnsi="黑体"/>
          <w:lang w:val="en-US" w:eastAsia="zh-CN"/>
        </w:rPr>
        <w:t xml:space="preserve"> DB440500</w:t>
      </w:r>
      <w:r>
        <w:rPr>
          <w:rFonts w:hint="default" w:hAnsi="黑体"/>
          <w:lang w:val="en" w:eastAsia="zh-CN"/>
        </w:rPr>
        <w:t>/</w:t>
      </w:r>
      <w:r>
        <w:rPr>
          <w:rFonts w:hint="eastAsia" w:hAnsi="黑体"/>
          <w:lang w:val="en-US" w:eastAsia="zh-CN"/>
        </w:rPr>
        <w:t>T 57-2012</w:t>
      </w:r>
    </w:p>
    <w:p w14:paraId="7AF67F66"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D026206">
      <w:pPr>
        <w:pStyle w:val="53"/>
        <w:framePr w:w="9639" w:h="6976" w:hRule="exact" w:hSpace="0" w:vSpace="0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 w14:paraId="3FF828CA">
      <w:pPr>
        <w:pStyle w:val="200"/>
        <w:framePr w:h="6974" w:hRule="exact" w:x="1419" w:anchorLock="1"/>
        <w:rPr>
          <w:rFonts w:hint="eastAsia" w:eastAsia="黑体"/>
          <w:lang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蝴蝶兰“满天红”栽培技术规程</w:t>
      </w:r>
    </w:p>
    <w:p w14:paraId="7EBCFF69">
      <w:pPr>
        <w:framePr w:w="9639" w:h="6974" w:hRule="exact" w:wrap="around" w:vAnchor="page" w:hAnchor="page" w:x="1419" w:y="6408" w:anchorLock="1"/>
        <w:ind w:left="-1418"/>
      </w:pPr>
    </w:p>
    <w:p w14:paraId="675B5543">
      <w:pPr>
        <w:pStyle w:val="128"/>
        <w:framePr w:w="9639" w:h="6974" w:hRule="exact" w:wrap="around" w:vAnchor="page" w:hAnchor="page" w:x="1419" w:y="6408" w:anchorLock="1"/>
        <w:textAlignment w:val="bottom"/>
        <w:rPr>
          <w:rFonts w:hint="eastAsia" w:eastAsia="黑体"/>
          <w:color w:val="0070C0"/>
          <w:szCs w:val="28"/>
          <w:lang w:val="en-US" w:eastAsia="zh-CN"/>
        </w:rPr>
      </w:pPr>
      <w:r>
        <w:rPr>
          <w:rFonts w:hint="eastAsia" w:eastAsia="黑体"/>
          <w:color w:val="000000" w:themeColor="text1"/>
          <w:szCs w:val="28"/>
          <w:lang w:val="en-US" w:eastAsia="zh-CN"/>
          <w14:textFill>
            <w14:solidFill>
              <w14:schemeClr w14:val="tx1"/>
            </w14:solidFill>
          </w14:textFill>
        </w:rPr>
        <w:t>Cultivation Technique Regulation of Phalaenopsis</w:t>
      </w:r>
      <w:r>
        <w:rPr>
          <w:rFonts w:hint="eastAsia"/>
          <w:color w:val="auto"/>
          <w:lang w:val="en-US" w:eastAsia="zh-CN"/>
        </w:rPr>
        <w:t>(</w:t>
      </w:r>
      <w:r>
        <w:rPr>
          <w:rFonts w:hint="default"/>
          <w:i/>
          <w:iCs/>
          <w:color w:val="auto"/>
          <w:lang w:eastAsia="zh-CN"/>
        </w:rPr>
        <w:t>Dtps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i/>
          <w:iCs/>
          <w:color w:val="auto"/>
          <w:lang w:val="en-US" w:eastAsia="zh-CN"/>
        </w:rPr>
        <w:t>Q</w:t>
      </w:r>
      <w:r>
        <w:rPr>
          <w:rFonts w:hint="default"/>
          <w:i/>
          <w:iCs/>
          <w:color w:val="auto"/>
          <w:lang w:eastAsia="zh-CN"/>
        </w:rPr>
        <w:t>u</w:t>
      </w:r>
      <w:r>
        <w:rPr>
          <w:rFonts w:hint="eastAsia"/>
          <w:i/>
          <w:iCs/>
          <w:color w:val="auto"/>
          <w:lang w:val="en-US" w:eastAsia="zh-CN"/>
        </w:rPr>
        <w:t xml:space="preserve">een Beer </w:t>
      </w:r>
      <w:r>
        <w:rPr>
          <w:rFonts w:hint="default"/>
          <w:i/>
          <w:iCs/>
          <w:color w:val="auto"/>
          <w:lang w:val="en-US" w:eastAsia="zh-CN"/>
        </w:rPr>
        <w:t>‘</w:t>
      </w:r>
      <w:r>
        <w:rPr>
          <w:rFonts w:hint="eastAsia"/>
          <w:i/>
          <w:iCs/>
          <w:color w:val="auto"/>
          <w:lang w:val="en-US" w:eastAsia="zh-CN"/>
        </w:rPr>
        <w:t>R</w:t>
      </w:r>
      <w:r>
        <w:rPr>
          <w:rFonts w:hint="default"/>
          <w:i/>
          <w:iCs/>
          <w:color w:val="auto"/>
          <w:lang w:val="en" w:eastAsia="zh-CN"/>
        </w:rPr>
        <w:t>ed Sky</w:t>
      </w:r>
      <w:r>
        <w:rPr>
          <w:rFonts w:hint="default"/>
          <w:i/>
          <w:iCs/>
          <w:color w:val="auto"/>
          <w:lang w:val="en-US" w:eastAsia="zh-CN"/>
        </w:rPr>
        <w:t>’</w:t>
      </w:r>
      <w:r>
        <w:rPr>
          <w:rFonts w:hint="default"/>
          <w:color w:val="auto"/>
          <w:lang w:val="en" w:eastAsia="zh-CN"/>
        </w:rPr>
        <w:t>)</w:t>
      </w:r>
    </w:p>
    <w:p w14:paraId="19889A0E"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 w14:paraId="0013BB44">
      <w:pPr>
        <w:pStyle w:val="128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 w14:paraId="5977B517">
      <w:pPr>
        <w:pStyle w:val="128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rFonts w:hint="eastAsia"/>
          <w:sz w:val="24"/>
          <w:szCs w:val="28"/>
        </w:rPr>
        <w:t>(</w:t>
      </w:r>
      <w:r>
        <w:rPr>
          <w:rFonts w:hint="default"/>
          <w:sz w:val="24"/>
          <w:szCs w:val="28"/>
        </w:rPr>
        <w:t>送审稿</w:t>
      </w:r>
      <w:r>
        <w:rPr>
          <w:rFonts w:hint="eastAsia"/>
          <w:sz w:val="24"/>
          <w:szCs w:val="28"/>
        </w:rPr>
        <w:t>）</w:t>
      </w:r>
    </w:p>
    <w:p w14:paraId="08D210CB">
      <w:pPr>
        <w:pStyle w:val="128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b/>
          <w:sz w:val="21"/>
          <w:szCs w:val="28"/>
        </w:rPr>
      </w:pPr>
      <w:bookmarkStart w:id="58" w:name="_GoBack"/>
      <w:bookmarkEnd w:id="58"/>
      <w:r>
        <w:rPr>
          <w:color w:val="auto"/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4" w:name="CMPLSH_DATE"/>
      <w:r>
        <w:rPr>
          <w:color w:val="auto"/>
          <w:sz w:val="21"/>
          <w:szCs w:val="28"/>
        </w:rPr>
        <w:instrText xml:space="preserve"> FORMTEXT </w:instrText>
      </w:r>
      <w:r>
        <w:rPr>
          <w:color w:val="auto"/>
          <w:sz w:val="21"/>
          <w:szCs w:val="28"/>
        </w:rPr>
        <w:fldChar w:fldCharType="separate"/>
      </w:r>
      <w:r>
        <w:rPr>
          <w:rFonts w:hint="eastAsia"/>
          <w:color w:val="auto"/>
          <w:sz w:val="21"/>
          <w:szCs w:val="28"/>
        </w:rPr>
        <w:t>（</w:t>
      </w:r>
      <w:r>
        <w:rPr>
          <w:rFonts w:hint="default"/>
          <w:color w:val="auto"/>
          <w:sz w:val="21"/>
          <w:szCs w:val="28"/>
        </w:rPr>
        <w:t>本送审稿</w:t>
      </w:r>
      <w:r>
        <w:rPr>
          <w:rFonts w:hint="eastAsia"/>
          <w:color w:val="auto"/>
          <w:sz w:val="21"/>
          <w:szCs w:val="28"/>
        </w:rPr>
        <w:t>完成时间：202</w:t>
      </w:r>
      <w:r>
        <w:rPr>
          <w:rFonts w:hint="default"/>
          <w:color w:val="auto"/>
          <w:sz w:val="21"/>
          <w:szCs w:val="28"/>
        </w:rPr>
        <w:t>5</w:t>
      </w:r>
      <w:r>
        <w:rPr>
          <w:rFonts w:hint="eastAsia"/>
          <w:color w:val="auto"/>
          <w:sz w:val="21"/>
          <w:szCs w:val="28"/>
        </w:rPr>
        <w:t>.</w:t>
      </w:r>
      <w:r>
        <w:rPr>
          <w:rFonts w:hint="default"/>
          <w:color w:val="auto"/>
          <w:sz w:val="21"/>
          <w:szCs w:val="28"/>
        </w:rPr>
        <w:t>2</w:t>
      </w:r>
      <w:r>
        <w:rPr>
          <w:rFonts w:hint="eastAsia"/>
          <w:color w:val="auto"/>
          <w:sz w:val="21"/>
          <w:szCs w:val="28"/>
        </w:rPr>
        <w:t>.</w:t>
      </w:r>
      <w:r>
        <w:rPr>
          <w:rFonts w:hint="default"/>
          <w:color w:val="auto"/>
          <w:sz w:val="21"/>
          <w:szCs w:val="28"/>
        </w:rPr>
        <w:t>17</w:t>
      </w:r>
      <w:r>
        <w:rPr>
          <w:rFonts w:hint="eastAsia"/>
          <w:color w:val="auto"/>
          <w:sz w:val="21"/>
          <w:szCs w:val="28"/>
        </w:rPr>
        <w:t>）</w:t>
      </w:r>
      <w:r>
        <w:rPr>
          <w:color w:val="auto"/>
          <w:sz w:val="21"/>
          <w:szCs w:val="28"/>
        </w:rPr>
        <w:fldChar w:fldCharType="end"/>
      </w:r>
      <w:bookmarkEnd w:id="4"/>
    </w:p>
    <w:p w14:paraId="51D8ED4F">
      <w:pPr>
        <w:pStyle w:val="196"/>
        <w:framePr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5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6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rPr>
          <w:rFonts w:hint="eastAsia"/>
        </w:rPr>
        <w:t>发布</w:t>
      </w:r>
    </w:p>
    <w:p w14:paraId="428AA4BC">
      <w:pPr>
        <w:pStyle w:val="197"/>
        <w:framePr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实施</w:t>
      </w:r>
    </w:p>
    <w:p w14:paraId="2FC5AD55">
      <w:pPr>
        <w:pStyle w:val="154"/>
        <w:framePr w:h="584" w:hRule="exact" w:hSpace="181" w:vSpace="181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11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汕头市市场</w:t>
      </w:r>
      <w:r>
        <w:rPr>
          <w:rFonts w:hAnsi="黑体"/>
          <w:w w:val="100"/>
          <w:sz w:val="28"/>
        </w:rPr>
        <w:t>监督管理局</w:t>
      </w:r>
      <w:r>
        <w:rPr>
          <w:rFonts w:hAnsi="黑体"/>
          <w:w w:val="100"/>
          <w:sz w:val="28"/>
        </w:rPr>
        <w:fldChar w:fldCharType="end"/>
      </w:r>
      <w:bookmarkEnd w:id="11"/>
      <w:r>
        <w:rPr>
          <w:rFonts w:ascii="Times New Roman"/>
          <w:w w:val="100"/>
          <w:sz w:val="28"/>
        </w:rPr>
        <w:t>  </w:t>
      </w:r>
      <w:r>
        <w:rPr>
          <w:rStyle w:val="232"/>
          <w:rFonts w:hint="eastAsia" w:hAnsi="黑体"/>
          <w:position w:val="0"/>
        </w:rPr>
        <w:t>发</w:t>
      </w:r>
      <w:r>
        <w:rPr>
          <w:rStyle w:val="232"/>
          <w:rFonts w:hint="eastAsia" w:hAnsi="黑体"/>
          <w:spacing w:val="0"/>
          <w:position w:val="0"/>
        </w:rPr>
        <w:t>布</w:t>
      </w:r>
    </w:p>
    <w:p w14:paraId="5D97B8F0">
      <w:pPr>
        <w:rPr>
          <w:rFonts w:ascii="宋体" w:hAnsi="宋体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type w:val="continuous"/>
          <w:pgSz w:w="11906" w:h="16838"/>
          <w:pgMar w:top="-338" w:right="1134" w:bottom="1021" w:left="1134" w:header="0" w:footer="0" w:gutter="284"/>
          <w:cols w:space="425" w:num="1"/>
          <w:titlePg/>
          <w:docGrid w:linePitch="312" w:charSpace="0"/>
        </w:sect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342E8F45">
      <w:pPr>
        <w:pStyle w:val="94"/>
        <w:spacing w:after="468"/>
      </w:pPr>
      <w:bookmarkStart w:id="12" w:name="BookMark1"/>
      <w:bookmarkStart w:id="13" w:name="_Toc146120198"/>
      <w:bookmarkStart w:id="14" w:name="_Toc146104066"/>
      <w:bookmarkStart w:id="15" w:name="_Toc148440174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 w14:paraId="793A5099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TOC \o "1-1" \h \t "标准文件_一级条标题,2,标准文件_二级条标题,3,标准文件_附录一级条标题,2,标准文件_附录二级条标题,3," </w:instrText>
      </w:r>
      <w:r>
        <w:fldChar w:fldCharType="separate"/>
      </w:r>
      <w:r>
        <w:fldChar w:fldCharType="begin"/>
      </w:r>
      <w:r>
        <w:instrText xml:space="preserve"> TOC \o "1-1" \h \t "标准文件_一级条标题,2,标准文件_二级条标题,3,标准文件_附录一级条标题,2,标准文件_附录二级条标题,3," </w:instrText>
      </w:r>
      <w:r>
        <w:fldChar w:fldCharType="separate"/>
      </w:r>
      <w:r>
        <w:fldChar w:fldCharType="begin"/>
      </w:r>
      <w:r>
        <w:instrText xml:space="preserve"> HYPERLINK \l "_Toc148468719" </w:instrText>
      </w:r>
      <w:r>
        <w:fldChar w:fldCharType="separate"/>
      </w:r>
      <w:r>
        <w:rPr>
          <w:rStyle w:val="34"/>
          <w:rFonts w:hint="eastAsia"/>
        </w:rPr>
        <w:t>前言</w:t>
      </w:r>
      <w:r>
        <w:tab/>
      </w:r>
      <w:r>
        <w:rPr>
          <w:rFonts w:hint="default"/>
        </w:rPr>
        <w:t>2</w:t>
      </w:r>
      <w:r>
        <w:fldChar w:fldCharType="end"/>
      </w:r>
    </w:p>
    <w:p w14:paraId="5C55393F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"_Toc148468720" </w:instrText>
      </w:r>
      <w:r>
        <w:fldChar w:fldCharType="separate"/>
      </w:r>
      <w:r>
        <w:rPr>
          <w:rStyle w:val="34"/>
        </w:rPr>
        <w:t xml:space="preserve">1 </w:t>
      </w:r>
      <w:r>
        <w:rPr>
          <w:rStyle w:val="34"/>
          <w:rFonts w:hint="eastAsia"/>
        </w:rPr>
        <w:t xml:space="preserve"> 范围</w:t>
      </w:r>
      <w:r>
        <w:tab/>
      </w:r>
      <w:r>
        <w:rPr>
          <w:rFonts w:hint="default"/>
        </w:rPr>
        <w:t>3</w:t>
      </w:r>
      <w:r>
        <w:fldChar w:fldCharType="end"/>
      </w:r>
    </w:p>
    <w:p w14:paraId="1C72492D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"_Toc148468721" </w:instrText>
      </w:r>
      <w:r>
        <w:fldChar w:fldCharType="separate"/>
      </w:r>
      <w:r>
        <w:rPr>
          <w:rStyle w:val="34"/>
        </w:rPr>
        <w:t xml:space="preserve">2 </w:t>
      </w:r>
      <w:r>
        <w:rPr>
          <w:rStyle w:val="34"/>
          <w:rFonts w:hint="eastAsia"/>
        </w:rPr>
        <w:t xml:space="preserve"> 规范性引用文件</w:t>
      </w:r>
      <w:r>
        <w:tab/>
      </w:r>
      <w:r>
        <w:rPr>
          <w:rFonts w:hint="default"/>
        </w:rPr>
        <w:t>3</w:t>
      </w:r>
      <w:r>
        <w:fldChar w:fldCharType="end"/>
      </w:r>
    </w:p>
    <w:p w14:paraId="2288FD32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"_Toc148468722" </w:instrText>
      </w:r>
      <w:r>
        <w:fldChar w:fldCharType="separate"/>
      </w:r>
      <w:r>
        <w:rPr>
          <w:rStyle w:val="34"/>
        </w:rPr>
        <w:t xml:space="preserve">3 </w:t>
      </w:r>
      <w:r>
        <w:rPr>
          <w:rStyle w:val="34"/>
          <w:rFonts w:hint="eastAsia"/>
        </w:rPr>
        <w:t xml:space="preserve"> 术语和定义</w:t>
      </w:r>
      <w:r>
        <w:tab/>
      </w:r>
      <w:r>
        <w:rPr>
          <w:rFonts w:hint="default"/>
        </w:rPr>
        <w:t>3</w:t>
      </w:r>
      <w:r>
        <w:fldChar w:fldCharType="end"/>
      </w:r>
    </w:p>
    <w:p w14:paraId="68CB5619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"_Toc148468723" </w:instrText>
      </w:r>
      <w:r>
        <w:fldChar w:fldCharType="separate"/>
      </w:r>
      <w:r>
        <w:rPr>
          <w:rStyle w:val="34"/>
        </w:rPr>
        <w:t xml:space="preserve">4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生产条件</w:t>
      </w:r>
      <w:r>
        <w:tab/>
      </w:r>
      <w:r>
        <w:rPr>
          <w:rFonts w:hint="default"/>
        </w:rPr>
        <w:t>3</w:t>
      </w:r>
      <w:r>
        <w:fldChar w:fldCharType="end"/>
      </w:r>
    </w:p>
    <w:p w14:paraId="51ADF564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"_Toc148468724"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4.1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温室设施</w:t>
      </w:r>
      <w:r>
        <w:tab/>
      </w:r>
      <w:r>
        <w:rPr>
          <w:rFonts w:hint="default"/>
        </w:rPr>
        <w:t>3</w:t>
      </w:r>
      <w:r>
        <w:fldChar w:fldCharType="end"/>
      </w:r>
    </w:p>
    <w:p w14:paraId="25627230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"_Toc148468725"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4.2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降温和加湿设备</w:t>
      </w:r>
      <w:r>
        <w:tab/>
      </w:r>
      <w:r>
        <w:rPr>
          <w:rFonts w:hint="default"/>
        </w:rPr>
        <w:t>3</w:t>
      </w:r>
      <w:r>
        <w:fldChar w:fldCharType="end"/>
      </w:r>
    </w:p>
    <w:p w14:paraId="2E880F8C">
      <w:pPr>
        <w:pStyle w:val="25"/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4.3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加温设备</w:t>
      </w:r>
      <w:r>
        <w:tab/>
      </w:r>
      <w:r>
        <w:rPr>
          <w:rFonts w:hint="default"/>
        </w:rPr>
        <w:t>3</w:t>
      </w:r>
      <w:r>
        <w:fldChar w:fldCharType="end"/>
      </w:r>
    </w:p>
    <w:p w14:paraId="76365489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"_Toc148468724"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4.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4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遮阳系统</w:t>
      </w:r>
      <w:r>
        <w:tab/>
      </w:r>
      <w:r>
        <w:rPr>
          <w:rFonts w:hint="default"/>
        </w:rPr>
        <w:t>3</w:t>
      </w:r>
      <w:r>
        <w:fldChar w:fldCharType="end"/>
      </w:r>
    </w:p>
    <w:p w14:paraId="10153F31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"_Toc148468725"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4.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气体内循环设备</w:t>
      </w:r>
      <w:r>
        <w:tab/>
      </w:r>
      <w:r>
        <w:rPr>
          <w:rFonts w:hint="default"/>
        </w:rPr>
        <w:t>3</w:t>
      </w:r>
      <w:r>
        <w:fldChar w:fldCharType="end"/>
      </w:r>
    </w:p>
    <w:p w14:paraId="58289AEC">
      <w:pPr>
        <w:pStyle w:val="25"/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4.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6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催花的设备</w:t>
      </w:r>
      <w:r>
        <w:tab/>
      </w:r>
      <w:r>
        <w:rPr>
          <w:rFonts w:hint="default"/>
        </w:rPr>
        <w:t>3</w:t>
      </w:r>
      <w:r>
        <w:fldChar w:fldCharType="end"/>
      </w:r>
    </w:p>
    <w:p w14:paraId="4662424B">
      <w:pPr>
        <w:pStyle w:val="25"/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4.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7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防虫、防鼠设施</w:t>
      </w:r>
      <w:r>
        <w:tab/>
      </w:r>
      <w:r>
        <w:rPr>
          <w:rFonts w:hint="default"/>
        </w:rPr>
        <w:t>3</w:t>
      </w:r>
      <w:r>
        <w:fldChar w:fldCharType="end"/>
      </w:r>
    </w:p>
    <w:p w14:paraId="7482DE9C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"_Toc148468727" </w:instrText>
      </w:r>
      <w:r>
        <w:fldChar w:fldCharType="separate"/>
      </w:r>
      <w:r>
        <w:rPr>
          <w:rStyle w:val="34"/>
        </w:rPr>
        <w:t xml:space="preserve">5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栽培管理</w:t>
      </w:r>
      <w:r>
        <w:tab/>
      </w:r>
      <w:r>
        <w:rPr>
          <w:rFonts w:hint="default"/>
        </w:rPr>
        <w:t>4</w:t>
      </w:r>
      <w:r>
        <w:fldChar w:fldCharType="end"/>
      </w:r>
    </w:p>
    <w:p w14:paraId="4FF40433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"_Toc148468728"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5.1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种植前准备</w:t>
      </w:r>
      <w:r>
        <w:tab/>
      </w:r>
      <w:r>
        <w:rPr>
          <w:rFonts w:hint="default"/>
        </w:rPr>
        <w:t>4</w:t>
      </w:r>
      <w:r>
        <w:fldChar w:fldCharType="end"/>
      </w:r>
    </w:p>
    <w:p w14:paraId="426AF70D">
      <w:pPr>
        <w:pStyle w:val="25"/>
      </w:pPr>
      <w:r>
        <w:fldChar w:fldCharType="begin"/>
      </w:r>
      <w:r>
        <w:instrText xml:space="preserve"> HYPERLINK \l "_Toc148468729" </w:instrText>
      </w:r>
      <w:r>
        <w:fldChar w:fldCharType="separate"/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5.2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小苗栽培管理</w:t>
      </w:r>
      <w:r>
        <w:tab/>
      </w:r>
      <w:r>
        <w:rPr>
          <w:rFonts w:hint="default"/>
        </w:rPr>
        <w:t>4</w:t>
      </w:r>
      <w:r>
        <w:fldChar w:fldCharType="end"/>
      </w:r>
    </w:p>
    <w:p w14:paraId="0A0D7D9C">
      <w:pPr>
        <w:pStyle w:val="25"/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.3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中苗栽培管理</w:t>
      </w:r>
      <w:r>
        <w:tab/>
      </w:r>
      <w:r>
        <w:rPr>
          <w:rFonts w:hint="default"/>
        </w:rPr>
        <w:t>5</w:t>
      </w:r>
      <w:r>
        <w:fldChar w:fldCharType="end"/>
      </w:r>
    </w:p>
    <w:p w14:paraId="096E8B9F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"_Toc148468724" </w:instrText>
      </w:r>
      <w:r>
        <w:fldChar w:fldCharType="separate"/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4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大苗栽培管理</w:t>
      </w:r>
      <w:r>
        <w:tab/>
      </w:r>
      <w:r>
        <w:rPr>
          <w:rFonts w:hint="default"/>
        </w:rPr>
        <w:t>5</w:t>
      </w:r>
      <w:r>
        <w:fldChar w:fldCharType="end"/>
      </w:r>
    </w:p>
    <w:p w14:paraId="79D1AC50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"_Toc148468725" </w:instrText>
      </w:r>
      <w:r>
        <w:fldChar w:fldCharType="separate"/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促成抽梗期栽培管理</w:t>
      </w:r>
      <w:r>
        <w:tab/>
      </w:r>
      <w:r>
        <w:rPr>
          <w:rFonts w:hint="default"/>
        </w:rPr>
        <w:t>6</w:t>
      </w:r>
      <w:r>
        <w:fldChar w:fldCharType="end"/>
      </w:r>
    </w:p>
    <w:p w14:paraId="19C31877">
      <w:pPr>
        <w:pStyle w:val="25"/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6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花梗株栽培管理</w:t>
      </w:r>
      <w:r>
        <w:tab/>
      </w:r>
      <w:r>
        <w:rPr>
          <w:rFonts w:hint="default"/>
        </w:rPr>
        <w:t>6</w:t>
      </w:r>
      <w:r>
        <w:fldChar w:fldCharType="end"/>
      </w:r>
    </w:p>
    <w:p w14:paraId="6C0AF8A2">
      <w:pPr>
        <w:pStyle w:val="2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"_Toc148468726" </w:instrText>
      </w:r>
      <w:r>
        <w:fldChar w:fldCharType="separate"/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5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>.</w:t>
      </w:r>
      <w:r>
        <w:rPr>
          <w:rStyle w:val="34"/>
          <w:rFonts w:hint="default"/>
          <w14:scene3d>
            <w14:lightRig w14:rig="threePt" w14:dir="t">
              <w14:rot w14:lat="0" w14:lon="0" w14:rev="0"/>
            </w14:lightRig>
          </w14:scene3d>
        </w:rPr>
        <w:t>7</w:t>
      </w:r>
      <w:r>
        <w:rPr>
          <w:rStyle w:val="34"/>
          <w14:scene3d>
            <w14:lightRig w14:rig="threePt" w14:dir="t">
              <w14:rot w14:lat="0" w14:lon="0" w14:rev="0"/>
            </w14:lightRig>
          </w14:scene3d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开花株栽培管理</w:t>
      </w:r>
      <w:r>
        <w:tab/>
      </w:r>
      <w:r>
        <w:rPr>
          <w:rFonts w:hint="default"/>
        </w:rPr>
        <w:t>7</w:t>
      </w:r>
      <w:r>
        <w:fldChar w:fldCharType="end"/>
      </w:r>
    </w:p>
    <w:p w14:paraId="22F5FB5D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"_Toc148468730" </w:instrText>
      </w:r>
      <w:r>
        <w:fldChar w:fldCharType="separate"/>
      </w:r>
      <w:r>
        <w:rPr>
          <w:rStyle w:val="34"/>
        </w:rPr>
        <w:t>6 出圃</w:t>
      </w:r>
      <w:r>
        <w:tab/>
      </w:r>
      <w:r>
        <w:rPr>
          <w:rFonts w:hint="default"/>
        </w:rPr>
        <w:t>7</w:t>
      </w:r>
      <w:r>
        <w:fldChar w:fldCharType="end"/>
      </w:r>
    </w:p>
    <w:p w14:paraId="2F8F330B"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"_Toc148468733" </w:instrText>
      </w:r>
      <w:r>
        <w:fldChar w:fldCharType="separate"/>
      </w:r>
      <w:r>
        <w:rPr>
          <w:rStyle w:val="34"/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附录A</w:t>
      </w:r>
      <w:r>
        <w:tab/>
      </w:r>
      <w:r>
        <w:rPr>
          <w:rFonts w:hint="default"/>
        </w:rPr>
        <w:t>8</w:t>
      </w:r>
      <w:r>
        <w:fldChar w:fldCharType="end"/>
      </w:r>
    </w:p>
    <w:p w14:paraId="47B9A16B"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"_Toc148468733" </w:instrText>
      </w:r>
      <w:r>
        <w:fldChar w:fldCharType="separate"/>
      </w:r>
      <w:r>
        <w:rPr>
          <w:rStyle w:val="34"/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附录A.1 质量评定</w:t>
      </w:r>
      <w:r>
        <w:tab/>
      </w:r>
      <w:r>
        <w:rPr>
          <w:rFonts w:hint="default"/>
        </w:rPr>
        <w:t>8</w:t>
      </w:r>
      <w:r>
        <w:fldChar w:fldCharType="end"/>
      </w:r>
    </w:p>
    <w:p w14:paraId="15AB8B44"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"_Toc148468733" </w:instrText>
      </w:r>
      <w:r>
        <w:fldChar w:fldCharType="separate"/>
      </w:r>
      <w:r>
        <w:rPr>
          <w:rStyle w:val="34"/>
        </w:rPr>
        <w:t xml:space="preserve"> </w:t>
      </w:r>
      <w:r>
        <w:rPr>
          <w:rStyle w:val="34"/>
          <w:rFonts w:hint="eastAsia"/>
        </w:rPr>
        <w:t xml:space="preserve"> </w:t>
      </w:r>
      <w:r>
        <w:rPr>
          <w:rStyle w:val="34"/>
          <w:rFonts w:hint="default"/>
        </w:rPr>
        <w:t>附录A.2 标志、包装、储运</w:t>
      </w:r>
      <w:r>
        <w:tab/>
      </w:r>
      <w:r>
        <w:rPr>
          <w:rFonts w:hint="default"/>
        </w:rPr>
        <w:t>9</w:t>
      </w:r>
      <w:r>
        <w:fldChar w:fldCharType="end"/>
      </w:r>
    </w:p>
    <w:p w14:paraId="19C75263"/>
    <w:p w14:paraId="76C6C2C1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</w:p>
    <w:p w14:paraId="1E1880BE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</w:p>
    <w:p w14:paraId="0C8BAFC8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end"/>
      </w:r>
    </w:p>
    <w:p w14:paraId="2F4524DB">
      <w:pPr>
        <w:pStyle w:val="20"/>
        <w:tabs>
          <w:tab w:val="right" w:leader="dot" w:pos="9344"/>
        </w:tabs>
        <w:rPr>
          <w:rFonts w:asciiTheme="minorHAnsi" w:hAnsiTheme="minorHAnsi" w:eastAsiaTheme="minorEastAsia" w:cstheme="minorBidi"/>
          <w:color w:val="0070C0"/>
          <w:szCs w:val="22"/>
        </w:rPr>
      </w:pPr>
    </w:p>
    <w:p w14:paraId="4033E074">
      <w:pPr>
        <w:pStyle w:val="94"/>
        <w:spacing w:after="468"/>
        <w:sectPr>
          <w:headerReference r:id="rId11" w:type="default"/>
          <w:footerReference r:id="rId13" w:type="default"/>
          <w:headerReference r:id="rId12" w:type="even"/>
          <w:footerReference r:id="rId14" w:type="even"/>
          <w:pgSz w:w="11906" w:h="16838"/>
          <w:pgMar w:top="1928" w:right="1134" w:bottom="1134" w:left="1134" w:header="1418" w:footer="1134" w:gutter="284"/>
          <w:pgNumType w:fmt="upperRoman" w:start="1"/>
          <w:cols w:space="425" w:num="1"/>
          <w:formProt w:val="0"/>
          <w:docGrid w:type="lines" w:linePitch="312" w:charSpace="0"/>
        </w:sectPr>
      </w:pPr>
      <w:r>
        <w:fldChar w:fldCharType="end"/>
      </w:r>
    </w:p>
    <w:bookmarkEnd w:id="12"/>
    <w:p w14:paraId="088BD31D">
      <w:pPr>
        <w:pStyle w:val="92"/>
        <w:spacing w:after="468"/>
      </w:pPr>
      <w:bookmarkStart w:id="16" w:name="_Toc148468719"/>
      <w:bookmarkStart w:id="17" w:name="BookMark2"/>
      <w:r>
        <w:rPr>
          <w:spacing w:val="320"/>
        </w:rPr>
        <w:t>前</w:t>
      </w:r>
      <w:r>
        <w:t>言</w:t>
      </w:r>
      <w:bookmarkEnd w:id="13"/>
      <w:bookmarkEnd w:id="14"/>
      <w:bookmarkEnd w:id="15"/>
      <w:bookmarkEnd w:id="16"/>
    </w:p>
    <w:p w14:paraId="7D493306">
      <w:pPr>
        <w:pStyle w:val="59"/>
        <w:ind w:firstLine="420"/>
        <w:rPr>
          <w:color w:val="auto"/>
        </w:rPr>
      </w:pPr>
      <w:r>
        <w:rPr>
          <w:rFonts w:hint="eastAsia"/>
        </w:rPr>
        <w:t>本文件按照</w:t>
      </w:r>
      <w:r>
        <w:rPr>
          <w:rFonts w:ascii="Times New Roman"/>
          <w:color w:val="auto"/>
        </w:rPr>
        <w:t>GB/T</w:t>
      </w:r>
      <w:r>
        <w:rPr>
          <w:rFonts w:hint="eastAsia"/>
          <w:color w:val="auto"/>
        </w:rPr>
        <w:t xml:space="preserve"> 1.1—2020《标准化工作导则  第1部分：标准化文件的结构和起草规则》的规定</w:t>
      </w:r>
      <w:r>
        <w:rPr>
          <w:rFonts w:hint="eastAsia"/>
          <w:color w:val="auto"/>
          <w:lang w:eastAsia="zh-CN"/>
        </w:rPr>
        <w:t>进行修订</w:t>
      </w:r>
      <w:r>
        <w:rPr>
          <w:rFonts w:hint="eastAsia"/>
          <w:color w:val="auto"/>
        </w:rPr>
        <w:t>。</w:t>
      </w:r>
    </w:p>
    <w:p w14:paraId="4860DB92">
      <w:pPr>
        <w:pStyle w:val="59"/>
        <w:ind w:firstLine="420"/>
        <w:rPr>
          <w:rFonts w:hint="default"/>
          <w:color w:val="auto"/>
        </w:rPr>
      </w:pPr>
      <w:r>
        <w:rPr>
          <w:rFonts w:hint="eastAsia"/>
          <w:color w:val="auto"/>
        </w:rPr>
        <w:t>请注意本文件的某些内容可能涉及专利。本文件的发布机构不承担识别专利的责任。</w:t>
      </w:r>
    </w:p>
    <w:p w14:paraId="7BFC8CE8">
      <w:pPr>
        <w:pStyle w:val="59"/>
        <w:ind w:firstLine="420"/>
        <w:rPr>
          <w:rFonts w:hint="default"/>
          <w:color w:val="auto"/>
        </w:rPr>
      </w:pPr>
      <w:r>
        <w:rPr>
          <w:rFonts w:hint="default"/>
          <w:color w:val="auto"/>
        </w:rPr>
        <w:t>本标准与DB440500/T 57--2012相比，除编辑性修改外，主要技术变化如下：</w:t>
      </w:r>
    </w:p>
    <w:p w14:paraId="217E5D24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</w:t>
      </w:r>
      <w:r>
        <w:rPr>
          <w:rFonts w:hint="eastAsia"/>
          <w:color w:val="auto"/>
        </w:rPr>
        <w:t>规范性引用文件</w:t>
      </w:r>
      <w:r>
        <w:rPr>
          <w:rFonts w:hint="default"/>
          <w:color w:val="auto"/>
        </w:rPr>
        <w:t>（见2）；</w:t>
      </w:r>
    </w:p>
    <w:p w14:paraId="6FD0299B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</w:t>
      </w:r>
      <w:r>
        <w:rPr>
          <w:rFonts w:hint="default"/>
          <w:color w:val="auto"/>
        </w:rPr>
        <w:t>加温设备”内容，删除柴油加温机（见4.3）；</w:t>
      </w:r>
    </w:p>
    <w:p w14:paraId="53E2609A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增加“</w:t>
      </w:r>
      <w:r>
        <w:rPr>
          <w:rFonts w:hint="default"/>
          <w:color w:val="auto"/>
        </w:rPr>
        <w:t>防虫防鼠设施”内容（见4.7）；</w:t>
      </w:r>
    </w:p>
    <w:p w14:paraId="2142E6BE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</w:t>
      </w:r>
      <w:r>
        <w:rPr>
          <w:rFonts w:hint="default"/>
          <w:color w:val="auto"/>
        </w:rPr>
        <w:t>种植前准备”内容（见5.1）；</w:t>
      </w:r>
    </w:p>
    <w:p w14:paraId="78D43967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</w:t>
      </w:r>
      <w:r>
        <w:rPr>
          <w:rFonts w:hint="default"/>
          <w:color w:val="auto"/>
        </w:rPr>
        <w:t>小苗栽培管理”内容（见5.2.1、5.2.3、5.2.5、5.2.6）；</w:t>
      </w:r>
    </w:p>
    <w:p w14:paraId="275A411E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修改“中</w:t>
      </w:r>
      <w:r>
        <w:rPr>
          <w:rFonts w:hint="default"/>
          <w:color w:val="auto"/>
        </w:rPr>
        <w:t>苗栽培管理”内容（见5.3.4、5.3.5、5.3.6）；</w:t>
      </w:r>
    </w:p>
    <w:p w14:paraId="34DDA4C6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</w:t>
      </w:r>
      <w:r>
        <w:rPr>
          <w:rFonts w:hint="default"/>
          <w:color w:val="auto"/>
        </w:rPr>
        <w:t>大苗管理”内容（见5.4.3、5.4.4）；</w:t>
      </w:r>
    </w:p>
    <w:p w14:paraId="0AF869C8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修改“促成抽梗期栽培管理</w:t>
      </w:r>
      <w:r>
        <w:rPr>
          <w:rFonts w:hint="default"/>
          <w:color w:val="auto"/>
        </w:rPr>
        <w:t>”内容（见5.5.2、5.5.3、5.5.4、5.5.5）；</w:t>
      </w:r>
    </w:p>
    <w:p w14:paraId="1DA9C42D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修改“花梗株栽培管理</w:t>
      </w:r>
      <w:r>
        <w:rPr>
          <w:rFonts w:hint="default"/>
          <w:color w:val="auto"/>
        </w:rPr>
        <w:t>”内容（见5.6.3、5.6.4）；</w:t>
      </w:r>
    </w:p>
    <w:p w14:paraId="48A85F65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修改“出圃</w:t>
      </w:r>
      <w:r>
        <w:rPr>
          <w:rFonts w:hint="default"/>
          <w:color w:val="auto"/>
        </w:rPr>
        <w:t>”内容（见6）；</w:t>
      </w:r>
    </w:p>
    <w:p w14:paraId="348D0C4C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修改“附录A</w:t>
      </w:r>
      <w:r>
        <w:rPr>
          <w:rFonts w:hint="default"/>
          <w:color w:val="auto"/>
        </w:rPr>
        <w:t>”内容，增加盆花质量评定内容（见附录A.1）；</w:t>
      </w:r>
    </w:p>
    <w:p w14:paraId="4106F378">
      <w:pPr>
        <w:pStyle w:val="59"/>
        <w:ind w:firstLine="420"/>
        <w:rPr>
          <w:rFonts w:hint="default"/>
          <w:color w:val="auto"/>
        </w:rPr>
      </w:pPr>
      <w:r>
        <w:rPr>
          <w:rFonts w:hint="eastAsia" w:ascii="宋体" w:hAnsi="宋体" w:eastAsia="宋体" w:cs="宋体"/>
          <w:color w:val="auto"/>
        </w:rPr>
        <w:t>——</w:t>
      </w:r>
      <w:r>
        <w:rPr>
          <w:rFonts w:hint="default" w:hAnsi="宋体" w:cs="宋体"/>
          <w:color w:val="auto"/>
        </w:rPr>
        <w:t>修改“附录A</w:t>
      </w:r>
      <w:r>
        <w:rPr>
          <w:rFonts w:hint="default"/>
          <w:color w:val="auto"/>
        </w:rPr>
        <w:t>”内容，修改标志、包装、储运内容（见附录A.2）；</w:t>
      </w:r>
    </w:p>
    <w:p w14:paraId="26BDFA5D">
      <w:pPr>
        <w:pStyle w:val="59"/>
        <w:ind w:firstLine="420"/>
        <w:rPr>
          <w:color w:val="auto"/>
        </w:rPr>
      </w:pPr>
      <w:r>
        <w:rPr>
          <w:rFonts w:hint="eastAsia"/>
          <w:color w:val="auto"/>
        </w:rPr>
        <w:t>本文件由汕头市农业农村局提出并</w:t>
      </w:r>
      <w:r>
        <w:rPr>
          <w:color w:val="auto"/>
        </w:rPr>
        <w:t>归口</w:t>
      </w:r>
      <w:r>
        <w:rPr>
          <w:rFonts w:hint="eastAsia"/>
          <w:color w:val="auto"/>
        </w:rPr>
        <w:t>。</w:t>
      </w:r>
    </w:p>
    <w:p w14:paraId="120E93F2">
      <w:pPr>
        <w:pStyle w:val="236"/>
        <w:ind w:firstLine="420"/>
        <w:rPr>
          <w:rFonts w:hint="eastAsia" w:eastAsia="宋体"/>
          <w:lang w:eastAsia="zh-CN"/>
        </w:rPr>
      </w:pPr>
      <w:r>
        <w:rPr>
          <w:rFonts w:hint="eastAsia"/>
        </w:rPr>
        <w:t>本文件起草单位：汕头市</w:t>
      </w:r>
      <w:r>
        <w:rPr>
          <w:rFonts w:hint="eastAsia"/>
          <w:lang w:eastAsia="zh-CN"/>
        </w:rPr>
        <w:t>农业科学研究所。</w:t>
      </w:r>
    </w:p>
    <w:p w14:paraId="66B6996D">
      <w:pPr>
        <w:pStyle w:val="59"/>
        <w:ind w:firstLine="420"/>
      </w:pPr>
      <w:r>
        <w:rPr>
          <w:rFonts w:hint="eastAsia"/>
        </w:rPr>
        <w:t>本文件主要起草人：</w:t>
      </w:r>
      <w:r>
        <w:rPr>
          <w:rFonts w:hint="eastAsia"/>
          <w:lang w:eastAsia="zh-CN"/>
        </w:rPr>
        <w:t>韦小莲、陈俊生、张佳霞、江秀娜、汤楷、刘燕榕、林汉锐、曾青群</w:t>
      </w:r>
      <w:r>
        <w:rPr>
          <w:rFonts w:hint="eastAsia"/>
        </w:rPr>
        <w:t>。</w:t>
      </w:r>
    </w:p>
    <w:p w14:paraId="479311EC">
      <w:pPr>
        <w:pStyle w:val="59"/>
        <w:ind w:firstLine="420"/>
        <w:sectPr>
          <w:headerReference r:id="rId15" w:type="default"/>
          <w:footerReference r:id="rId17" w:type="default"/>
          <w:headerReference r:id="rId16" w:type="even"/>
          <w:footerReference r:id="rId18" w:type="even"/>
          <w:pgSz w:w="11906" w:h="16838"/>
          <w:pgMar w:top="1928" w:right="1134" w:bottom="1134" w:left="1134" w:header="1418" w:footer="1134" w:gutter="284"/>
          <w:pgNumType w:fmt="upperRoman"/>
          <w:cols w:space="425" w:num="1"/>
          <w:formProt w:val="0"/>
          <w:docGrid w:type="lines" w:linePitch="312" w:charSpace="0"/>
        </w:sectPr>
      </w:pPr>
    </w:p>
    <w:bookmarkEnd w:id="17"/>
    <w:p w14:paraId="0E416E3E"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18" w:name="BookMark4"/>
    </w:p>
    <w:p w14:paraId="6CF512F4"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sdt>
      <w:sdtPr>
        <w:rPr>
          <w:color w:val="auto"/>
        </w:rPr>
        <w:tag w:val="NEW_STAND_NAME"/>
        <w:id w:val="595910757"/>
        <w:lock w:val="sdtLocked"/>
        <w:placeholder>
          <w:docPart w:val="345C1027570749DAB7A88F8D292F6547"/>
        </w:placeholder>
      </w:sdtPr>
      <w:sdtEndPr>
        <w:rPr>
          <w:color w:val="0070C0"/>
        </w:rPr>
      </w:sdtEndPr>
      <w:sdtContent>
        <w:p w14:paraId="3B1EC26B">
          <w:pPr>
            <w:pStyle w:val="180"/>
            <w:spacing w:before="3" w:beforeLines="1" w:after="686" w:afterLines="220"/>
          </w:pPr>
          <w:bookmarkStart w:id="19" w:name="NEW_STAND_NAME"/>
          <w:r>
            <w:rPr>
              <w:rFonts w:hint="eastAsia"/>
              <w:color w:val="auto"/>
              <w:lang w:eastAsia="zh-CN"/>
            </w:rPr>
            <w:t>蝴蝶兰“满天红”栽培技术规程</w:t>
          </w:r>
        </w:p>
      </w:sdtContent>
    </w:sdt>
    <w:bookmarkEnd w:id="19"/>
    <w:p w14:paraId="19B0A2E7">
      <w:pPr>
        <w:pStyle w:val="107"/>
        <w:spacing w:before="312" w:after="312"/>
        <w:rPr>
          <w:rFonts w:hint="eastAsia"/>
          <w:color w:val="auto"/>
        </w:rPr>
      </w:pPr>
      <w:bookmarkStart w:id="20" w:name="_Toc26648465"/>
      <w:bookmarkStart w:id="21" w:name="_Toc26986771"/>
      <w:bookmarkStart w:id="22" w:name="_Toc26986530"/>
      <w:bookmarkStart w:id="23" w:name="_Toc17233333"/>
      <w:bookmarkStart w:id="24" w:name="_Toc24884211"/>
      <w:bookmarkStart w:id="25" w:name="_Toc148440175"/>
      <w:bookmarkStart w:id="26" w:name="_Toc24884218"/>
      <w:bookmarkStart w:id="27" w:name="_Toc146120199"/>
      <w:bookmarkStart w:id="28" w:name="_Toc146104067"/>
      <w:bookmarkStart w:id="29" w:name="_Toc17233325"/>
      <w:bookmarkStart w:id="30" w:name="_Toc26718930"/>
      <w:bookmarkStart w:id="31" w:name="_Toc148468720"/>
      <w:bookmarkStart w:id="32" w:name="_Toc97191423"/>
      <w:r>
        <w:rPr>
          <w:rFonts w:hint="eastAsia"/>
          <w:color w:val="auto"/>
        </w:rPr>
        <w:t>范围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FB40F0A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bookmarkStart w:id="33" w:name="_Toc17233326"/>
      <w:bookmarkStart w:id="34" w:name="_Toc17233334"/>
      <w:bookmarkStart w:id="35" w:name="_Toc26986772"/>
      <w:bookmarkStart w:id="36" w:name="_Toc146104068"/>
      <w:bookmarkStart w:id="37" w:name="_Toc26648466"/>
      <w:bookmarkStart w:id="38" w:name="_Toc146120200"/>
      <w:bookmarkStart w:id="39" w:name="_Toc26718931"/>
      <w:bookmarkStart w:id="40" w:name="_Toc24884212"/>
      <w:bookmarkStart w:id="41" w:name="_Toc24884219"/>
      <w:bookmarkStart w:id="42" w:name="_Toc97191424"/>
      <w:bookmarkStart w:id="43" w:name="_Toc26986531"/>
      <w:r>
        <w:rPr>
          <w:rFonts w:hint="eastAsia"/>
          <w:color w:val="auto"/>
          <w:lang w:val="en-US" w:eastAsia="zh-CN"/>
        </w:rPr>
        <w:t>本文件规定了蝴蝶兰</w:t>
      </w:r>
      <w:r>
        <w:rPr>
          <w:rFonts w:hint="default"/>
          <w:color w:val="auto"/>
          <w:lang w:eastAsia="zh-CN"/>
        </w:rPr>
        <w:t>品种</w:t>
      </w:r>
      <w:r>
        <w:rPr>
          <w:rFonts w:hint="eastAsia"/>
          <w:color w:val="auto"/>
          <w:lang w:val="en-US" w:eastAsia="zh-CN"/>
        </w:rPr>
        <w:t>“满天红”(</w:t>
      </w:r>
      <w:r>
        <w:rPr>
          <w:rFonts w:hint="default"/>
          <w:i/>
          <w:iCs/>
          <w:color w:val="auto"/>
          <w:lang w:eastAsia="zh-CN"/>
        </w:rPr>
        <w:t>Dtps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i/>
          <w:iCs/>
          <w:color w:val="auto"/>
          <w:lang w:val="en-US" w:eastAsia="zh-CN"/>
        </w:rPr>
        <w:t>Q</w:t>
      </w:r>
      <w:r>
        <w:rPr>
          <w:rFonts w:hint="default"/>
          <w:i/>
          <w:iCs/>
          <w:color w:val="auto"/>
          <w:lang w:eastAsia="zh-CN"/>
        </w:rPr>
        <w:t>u</w:t>
      </w:r>
      <w:r>
        <w:rPr>
          <w:rFonts w:hint="eastAsia"/>
          <w:i/>
          <w:iCs/>
          <w:color w:val="auto"/>
          <w:lang w:val="en-US" w:eastAsia="zh-CN"/>
        </w:rPr>
        <w:t xml:space="preserve">een Beer </w:t>
      </w:r>
      <w:r>
        <w:rPr>
          <w:rFonts w:hint="default"/>
          <w:i/>
          <w:iCs/>
          <w:color w:val="auto"/>
          <w:lang w:val="en-US" w:eastAsia="zh-CN"/>
        </w:rPr>
        <w:t>‘</w:t>
      </w:r>
      <w:r>
        <w:rPr>
          <w:rFonts w:hint="eastAsia"/>
          <w:i/>
          <w:iCs/>
          <w:color w:val="auto"/>
          <w:lang w:val="en-US" w:eastAsia="zh-CN"/>
        </w:rPr>
        <w:t>R</w:t>
      </w:r>
      <w:r>
        <w:rPr>
          <w:rFonts w:hint="default"/>
          <w:i/>
          <w:iCs/>
          <w:color w:val="auto"/>
          <w:lang w:val="en" w:eastAsia="zh-CN"/>
        </w:rPr>
        <w:t>ed Sky</w:t>
      </w:r>
      <w:r>
        <w:rPr>
          <w:rFonts w:hint="default"/>
          <w:i/>
          <w:iCs/>
          <w:color w:val="auto"/>
          <w:lang w:val="en-US" w:eastAsia="zh-CN"/>
        </w:rPr>
        <w:t>’</w:t>
      </w:r>
      <w:r>
        <w:rPr>
          <w:rFonts w:hint="default"/>
          <w:color w:val="auto"/>
          <w:lang w:val="en" w:eastAsia="zh-CN"/>
        </w:rPr>
        <w:t xml:space="preserve">) </w:t>
      </w:r>
      <w:r>
        <w:rPr>
          <w:rFonts w:hint="eastAsia"/>
          <w:color w:val="auto"/>
          <w:lang w:val="en-US" w:eastAsia="zh-CN"/>
        </w:rPr>
        <w:t>的生产条件、栽培管理、出圃等内容。</w:t>
      </w:r>
    </w:p>
    <w:p w14:paraId="3FF5F412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bookmarkStart w:id="44" w:name="_Toc148468721"/>
      <w:bookmarkStart w:id="45" w:name="_Toc148440176"/>
      <w:r>
        <w:rPr>
          <w:rFonts w:hint="eastAsia"/>
          <w:color w:val="auto"/>
          <w:lang w:val="en-US" w:eastAsia="zh-CN"/>
        </w:rPr>
        <w:t>本标准适用于我市辖区以水苔为基质的蝴蝶兰 “满天红”栽培。其它亚热带地区可参照执行。</w:t>
      </w:r>
    </w:p>
    <w:p w14:paraId="18C1E92A">
      <w:pPr>
        <w:pStyle w:val="107"/>
        <w:spacing w:before="312" w:after="312"/>
        <w:rPr>
          <w:rFonts w:hint="eastAsia"/>
          <w:color w:val="auto"/>
        </w:rPr>
      </w:pPr>
      <w:r>
        <w:rPr>
          <w:rFonts w:hint="eastAsia"/>
          <w:color w:val="auto"/>
        </w:rPr>
        <w:t>规范性引用文件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5A5C063E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bookmarkStart w:id="46" w:name="_Toc97191425"/>
      <w:bookmarkStart w:id="47" w:name="_Toc146120201"/>
      <w:bookmarkStart w:id="48" w:name="_Toc148440177"/>
      <w:bookmarkStart w:id="49" w:name="_Toc146104069"/>
      <w:bookmarkStart w:id="50" w:name="_Toc148468722"/>
      <w:r>
        <w:rPr>
          <w:rFonts w:hint="eastAsia"/>
          <w:color w:val="auto"/>
          <w:lang w:val="en-US" w:eastAsia="zh-C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53DD9130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GB/T 28683</w:t>
      </w:r>
      <w:r>
        <w:rPr>
          <w:rFonts w:hint="eastAsia" w:ascii="宋体" w:hAnsi="宋体" w:eastAsia="宋体" w:cs="宋体"/>
          <w:color w:val="auto"/>
          <w:lang w:val="en-US" w:eastAsia="zh-CN"/>
        </w:rPr>
        <w:t>—</w:t>
      </w:r>
      <w:r>
        <w:rPr>
          <w:rFonts w:hint="eastAsia"/>
          <w:color w:val="auto"/>
          <w:lang w:val="en-US" w:eastAsia="zh-CN"/>
        </w:rPr>
        <w:t>2012 蝴蝶兰栽培技术规程</w:t>
      </w:r>
    </w:p>
    <w:p w14:paraId="0047EA5F">
      <w:pPr>
        <w:pStyle w:val="107"/>
        <w:spacing w:before="312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术语和定义</w:t>
      </w:r>
      <w:bookmarkEnd w:id="46"/>
      <w:bookmarkEnd w:id="47"/>
      <w:bookmarkEnd w:id="48"/>
      <w:bookmarkEnd w:id="49"/>
      <w:bookmarkEnd w:id="50"/>
    </w:p>
    <w:sdt>
      <w:sdtPr>
        <w:rPr>
          <w:color w:val="auto"/>
        </w:rPr>
        <w:id w:val="-1909835108"/>
        <w:placeholder>
          <w:docPart w:val="6487CBC52CDA411899EE844721D8354C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EndPr>
        <w:rPr>
          <w:rFonts w:hint="eastAsia" w:ascii="宋体" w:hAnsi="Times New Roman" w:eastAsia="宋体" w:cs="Times New Roman"/>
          <w:color w:val="auto"/>
          <w:sz w:val="21"/>
          <w:lang w:val="en-US" w:eastAsia="zh-CN" w:bidi="ar-SA"/>
        </w:rPr>
      </w:sdtEndPr>
      <w:sdtContent>
        <w:p w14:paraId="11A58D1C">
          <w:pPr>
            <w:pStyle w:val="59"/>
            <w:ind w:firstLine="420"/>
            <w:rPr>
              <w:rFonts w:hint="eastAsia" w:ascii="宋体" w:hAnsi="Times New Roman" w:eastAsia="宋体" w:cs="Times New Roman"/>
              <w:color w:val="auto"/>
              <w:sz w:val="21"/>
              <w:lang w:val="en-US" w:eastAsia="zh-CN" w:bidi="ar-SA"/>
            </w:rPr>
          </w:pPr>
          <w:bookmarkStart w:id="51" w:name="_Toc26986532"/>
          <w:bookmarkEnd w:id="51"/>
          <w:r>
            <w:rPr>
              <w:rFonts w:hint="eastAsia" w:ascii="宋体" w:hAnsi="Times New Roman" w:eastAsia="宋体" w:cs="Times New Roman"/>
              <w:color w:val="auto"/>
              <w:sz w:val="21"/>
              <w:lang w:val="en-US" w:eastAsia="zh-CN" w:bidi="ar-SA"/>
            </w:rPr>
            <w:t>本文件没有需要界定的术语和定义。</w:t>
          </w:r>
        </w:p>
      </w:sdtContent>
    </w:sdt>
    <w:p w14:paraId="2D3A54B1">
      <w:pPr>
        <w:pStyle w:val="107"/>
        <w:spacing w:before="312" w:after="312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52" w:name="_Toc148468723"/>
      <w:bookmarkStart w:id="53" w:name="_Toc148440178"/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生产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条件</w:t>
      </w:r>
      <w:bookmarkEnd w:id="52"/>
      <w:bookmarkEnd w:id="53"/>
    </w:p>
    <w:p w14:paraId="2311F57B">
      <w:pPr>
        <w:pStyle w:val="108"/>
        <w:spacing w:before="156" w:after="156"/>
        <w:rPr>
          <w:rFonts w:hint="eastAsia"/>
          <w:color w:val="auto"/>
        </w:rPr>
      </w:pPr>
      <w:bookmarkStart w:id="54" w:name="_Toc146104071"/>
      <w:bookmarkStart w:id="55" w:name="_Toc146120203"/>
      <w:r>
        <w:rPr>
          <w:rFonts w:hint="eastAsia"/>
          <w:color w:val="auto"/>
        </w:rPr>
        <w:t>温室设施</w:t>
      </w:r>
    </w:p>
    <w:p w14:paraId="3421F551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建造保温、通风、抗灾害性能良好、配备活动栽培架的温室。</w:t>
      </w:r>
      <w:r>
        <w:rPr>
          <w:rFonts w:hint="default"/>
          <w:color w:val="auto"/>
          <w:lang w:eastAsia="zh-CN"/>
        </w:rPr>
        <w:t>温室</w:t>
      </w:r>
      <w:r>
        <w:rPr>
          <w:rFonts w:hint="eastAsia"/>
          <w:color w:val="auto"/>
          <w:lang w:val="en-US" w:eastAsia="zh-CN"/>
        </w:rPr>
        <w:t>配备水帘</w:t>
      </w:r>
      <w:r>
        <w:rPr>
          <w:rFonts w:hint="default"/>
          <w:color w:val="auto"/>
          <w:lang w:eastAsia="zh-CN"/>
        </w:rPr>
        <w:t>、</w:t>
      </w:r>
      <w:r>
        <w:rPr>
          <w:rFonts w:hint="eastAsia"/>
          <w:color w:val="auto"/>
          <w:lang w:val="en-US" w:eastAsia="zh-CN"/>
        </w:rPr>
        <w:t>排风扇</w:t>
      </w:r>
      <w:r>
        <w:rPr>
          <w:rFonts w:hint="default"/>
          <w:color w:val="auto"/>
          <w:lang w:eastAsia="zh-CN"/>
        </w:rPr>
        <w:t>、</w:t>
      </w:r>
      <w:r>
        <w:rPr>
          <w:rFonts w:hint="eastAsia"/>
          <w:color w:val="auto"/>
          <w:lang w:val="en-US" w:eastAsia="zh-CN"/>
        </w:rPr>
        <w:t>冷暖空调机或其它加温设备，配备双层活动遮阳系统，上层遮光率75%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85%，下层遮光率55%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65%</w:t>
      </w:r>
      <w:r>
        <w:rPr>
          <w:rFonts w:hint="default"/>
          <w:color w:val="auto"/>
          <w:lang w:eastAsia="zh-CN"/>
        </w:rPr>
        <w:t>。配备设施</w:t>
      </w:r>
      <w:r>
        <w:rPr>
          <w:rFonts w:hint="eastAsia"/>
          <w:color w:val="auto"/>
          <w:lang w:val="en-US" w:eastAsia="zh-CN"/>
        </w:rPr>
        <w:t>达到促成栽培要求的温度条件。</w:t>
      </w:r>
    </w:p>
    <w:p w14:paraId="0889B523">
      <w:pPr>
        <w:pStyle w:val="108"/>
        <w:spacing w:before="156" w:after="156"/>
        <w:rPr>
          <w:color w:val="0070C0"/>
        </w:rPr>
      </w:pPr>
      <w:r>
        <w:rPr>
          <w:rFonts w:hint="eastAsia"/>
        </w:rPr>
        <w:t>气体内循环设备</w:t>
      </w:r>
    </w:p>
    <w:p w14:paraId="65566BB6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配备内循环风机，加强温室内空气流通。</w:t>
      </w:r>
    </w:p>
    <w:p w14:paraId="7894125B">
      <w:pPr>
        <w:pStyle w:val="108"/>
        <w:spacing w:before="156" w:after="156"/>
        <w:rPr>
          <w:color w:val="0070C0"/>
        </w:rPr>
      </w:pPr>
      <w:r>
        <w:rPr>
          <w:rFonts w:hint="eastAsia"/>
        </w:rPr>
        <w:t>催花的设备</w:t>
      </w:r>
    </w:p>
    <w:p w14:paraId="54726750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利用高山基地(海拔800m以上）或配套空调设备，达到促成栽培要求的温度条件。</w:t>
      </w:r>
    </w:p>
    <w:p w14:paraId="1EFFAD5E">
      <w:pPr>
        <w:pStyle w:val="108"/>
        <w:numPr>
          <w:ilvl w:val="2"/>
          <w:numId w:val="0"/>
        </w:numPr>
        <w:spacing w:before="156" w:after="156"/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eastAsia="zh-CN"/>
        </w:rPr>
        <w:t>4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eastAsia="zh-CN"/>
        </w:rPr>
        <w:t xml:space="preserve"> </w:t>
      </w:r>
      <w:r>
        <w:rPr>
          <w:rFonts w:hint="eastAsia"/>
          <w:lang w:eastAsia="zh-CN"/>
        </w:rPr>
        <w:t>防虫、防鼠设施</w:t>
      </w:r>
    </w:p>
    <w:p w14:paraId="3FD6AEDB">
      <w:pPr>
        <w:pStyle w:val="59"/>
        <w:rPr>
          <w:rFonts w:hint="default" w:ascii="宋体" w:hAnsi="Times New Roman" w:eastAsia="宋体" w:cs="Times New Roman"/>
          <w:color w:val="auto"/>
          <w:sz w:val="21"/>
          <w:lang w:val="en-US" w:eastAsia="zh-CN" w:bidi="ar-SA"/>
        </w:rPr>
      </w:pPr>
      <w:r>
        <w:rPr>
          <w:rFonts w:hint="eastAsia" w:cs="Times New Roman"/>
          <w:color w:val="auto"/>
          <w:sz w:val="21"/>
          <w:lang w:val="en-US" w:eastAsia="zh-CN" w:bidi="ar-SA"/>
        </w:rPr>
        <w:t>温室外要设置40目防虫纱网</w:t>
      </w:r>
      <w:r>
        <w:rPr>
          <w:rFonts w:hint="default" w:cs="Times New Roman"/>
          <w:color w:val="auto"/>
          <w:sz w:val="21"/>
          <w:lang w:eastAsia="zh-CN" w:bidi="ar-SA"/>
        </w:rPr>
        <w:t>及防鼠设施</w:t>
      </w:r>
      <w:r>
        <w:rPr>
          <w:rFonts w:hint="eastAsia" w:cs="Times New Roman"/>
          <w:color w:val="auto"/>
          <w:sz w:val="21"/>
          <w:lang w:val="en-US" w:eastAsia="zh-CN" w:bidi="ar-SA"/>
        </w:rPr>
        <w:t>。</w:t>
      </w:r>
    </w:p>
    <w:bookmarkEnd w:id="54"/>
    <w:bookmarkEnd w:id="55"/>
    <w:p w14:paraId="3B2157A4">
      <w:pPr>
        <w:pStyle w:val="107"/>
        <w:spacing w:before="312" w:after="31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栽培管理</w:t>
      </w:r>
    </w:p>
    <w:p w14:paraId="7EBC11B5">
      <w:pPr>
        <w:pStyle w:val="108"/>
        <w:spacing w:before="156" w:after="156"/>
        <w:rPr>
          <w:color w:val="0070C0"/>
        </w:rPr>
      </w:pPr>
      <w:bookmarkStart w:id="56" w:name="_Toc146120204"/>
      <w:bookmarkStart w:id="57" w:name="_Toc146104072"/>
      <w:r>
        <w:rPr>
          <w:rFonts w:hint="eastAsia"/>
        </w:rPr>
        <w:t>种植前</w:t>
      </w:r>
      <w:r>
        <w:rPr>
          <w:rFonts w:hint="eastAsia"/>
          <w:lang w:eastAsia="zh-CN"/>
        </w:rPr>
        <w:t>准</w:t>
      </w:r>
      <w:r>
        <w:rPr>
          <w:rFonts w:hint="eastAsia"/>
        </w:rPr>
        <w:t>备</w:t>
      </w:r>
    </w:p>
    <w:p w14:paraId="6BFE411C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color w:val="0070C0"/>
        </w:rPr>
      </w:pPr>
      <w:r>
        <w:rPr>
          <w:rFonts w:hint="eastAsia"/>
          <w:color w:val="auto"/>
          <w:lang w:val="en-US" w:eastAsia="zh-CN"/>
        </w:rPr>
        <w:t>栽培基质选用优质水苔，充分浸泡后脱水。根据不同的生长阶段准备栽培盆和育苗盘。种植小苗使用</w:t>
      </w:r>
      <w:r>
        <w:rPr>
          <w:rFonts w:hint="default"/>
          <w:color w:val="auto"/>
          <w:lang w:val="en-US" w:eastAsia="zh-CN"/>
        </w:rPr>
        <w:t>Φ</w:t>
      </w:r>
      <w:r>
        <w:rPr>
          <w:rFonts w:hint="eastAsia"/>
          <w:color w:val="auto"/>
          <w:lang w:val="en-US" w:eastAsia="zh-CN"/>
        </w:rPr>
        <w:t>4.5c</w:t>
      </w:r>
      <w:r>
        <w:rPr>
          <w:rFonts w:hint="default"/>
          <w:color w:val="auto"/>
          <w:lang w:eastAsia="zh-CN"/>
        </w:rPr>
        <w:t>m</w:t>
      </w:r>
      <w:r>
        <w:rPr>
          <w:rFonts w:hint="eastAsia"/>
          <w:color w:val="auto"/>
          <w:lang w:val="en-US" w:eastAsia="zh-CN"/>
        </w:rPr>
        <w:t>透明软塑盆、28.0</w:t>
      </w:r>
      <w:r>
        <w:rPr>
          <w:rFonts w:hint="default"/>
          <w:color w:val="auto"/>
          <w:lang w:val="en" w:eastAsia="zh-CN"/>
        </w:rPr>
        <w:t>c</w:t>
      </w:r>
      <w:r>
        <w:rPr>
          <w:rFonts w:hint="eastAsia"/>
          <w:color w:val="auto"/>
          <w:lang w:val="en-US" w:eastAsia="zh-CN"/>
        </w:rPr>
        <w:t>m×54.0cm的50孔育苗盘；种植中苗使用</w:t>
      </w:r>
      <w:r>
        <w:rPr>
          <w:rFonts w:hint="default"/>
          <w:color w:val="auto"/>
          <w:lang w:val="en-US" w:eastAsia="zh-CN"/>
        </w:rPr>
        <w:t>Φ</w:t>
      </w:r>
      <w:r>
        <w:rPr>
          <w:rFonts w:hint="eastAsia"/>
          <w:color w:val="auto"/>
          <w:lang w:val="en-US" w:eastAsia="zh-CN"/>
        </w:rPr>
        <w:t>7.5</w:t>
      </w:r>
      <w:r>
        <w:rPr>
          <w:rFonts w:hint="default"/>
          <w:color w:val="auto"/>
          <w:lang w:val="en" w:eastAsia="zh-CN"/>
        </w:rPr>
        <w:t>c</w:t>
      </w:r>
      <w:r>
        <w:rPr>
          <w:rFonts w:hint="eastAsia"/>
          <w:color w:val="auto"/>
          <w:lang w:val="en-US" w:eastAsia="zh-CN"/>
        </w:rPr>
        <w:t>m透明软塑盆、27.</w:t>
      </w:r>
      <w:r>
        <w:rPr>
          <w:rFonts w:hint="default"/>
          <w:color w:val="auto"/>
          <w:lang w:val="en" w:eastAsia="zh-CN"/>
        </w:rPr>
        <w:t>0c</w:t>
      </w:r>
      <w:r>
        <w:rPr>
          <w:rFonts w:hint="eastAsia"/>
          <w:color w:val="auto"/>
          <w:lang w:val="en-US" w:eastAsia="zh-CN"/>
        </w:rPr>
        <w:t>m×55.</w:t>
      </w:r>
      <w:r>
        <w:rPr>
          <w:rFonts w:hint="default"/>
          <w:color w:val="auto"/>
          <w:lang w:val="en" w:eastAsia="zh-CN"/>
        </w:rPr>
        <w:t>0</w:t>
      </w:r>
      <w:r>
        <w:rPr>
          <w:rFonts w:hint="eastAsia"/>
          <w:color w:val="auto"/>
          <w:lang w:val="en-US" w:eastAsia="zh-CN"/>
        </w:rPr>
        <w:t>cm的</w:t>
      </w:r>
      <w:r>
        <w:rPr>
          <w:rFonts w:hint="default"/>
          <w:color w:val="auto"/>
          <w:lang w:val="en" w:eastAsia="zh-CN"/>
        </w:rPr>
        <w:t>1</w:t>
      </w:r>
      <w:r>
        <w:rPr>
          <w:rFonts w:hint="eastAsia"/>
          <w:color w:val="auto"/>
          <w:lang w:val="en-US" w:eastAsia="zh-CN"/>
        </w:rPr>
        <w:t>5孔育苗盘，种植大苗使用</w:t>
      </w:r>
      <w:r>
        <w:rPr>
          <w:rFonts w:hint="default"/>
          <w:color w:val="auto"/>
          <w:lang w:val="en-US" w:eastAsia="zh-CN"/>
        </w:rPr>
        <w:t>Φ</w:t>
      </w:r>
      <w:r>
        <w:rPr>
          <w:rFonts w:hint="eastAsia"/>
          <w:color w:val="auto"/>
          <w:lang w:val="en-US" w:eastAsia="zh-CN"/>
        </w:rPr>
        <w:t>10.5cm或</w:t>
      </w:r>
      <w:r>
        <w:rPr>
          <w:rFonts w:hint="default"/>
          <w:color w:val="auto"/>
          <w:lang w:val="en-US" w:eastAsia="zh-CN"/>
        </w:rPr>
        <w:t>Φ</w:t>
      </w:r>
      <w:r>
        <w:rPr>
          <w:rFonts w:hint="eastAsia"/>
          <w:color w:val="auto"/>
          <w:lang w:val="en-US" w:eastAsia="zh-CN"/>
        </w:rPr>
        <w:t>11.2cm透明软塑盆、32.0cm×43.0cm的12孔育苗盘和2.5cm×2.5cm泡沫粒。</w:t>
      </w:r>
    </w:p>
    <w:p w14:paraId="2BBEFA17">
      <w:pPr>
        <w:pStyle w:val="108"/>
        <w:spacing w:before="156" w:after="156"/>
        <w:rPr>
          <w:color w:val="0070C0"/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小苗栽培管理</w:t>
      </w:r>
    </w:p>
    <w:p w14:paraId="0BF8DB0F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eastAsia" w:ascii="黑体" w:hAnsi="黑体" w:eastAsia="黑体"/>
          <w:color w:val="auto"/>
        </w:rPr>
        <w:t>.2.1出瓶</w:t>
      </w:r>
    </w:p>
    <w:p w14:paraId="52986D2F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试管苗培养至植株健壮，叶色翠绿，叶片数3片～4片，叶宽1.5c</w:t>
      </w:r>
      <w:r>
        <w:rPr>
          <w:rFonts w:hint="default"/>
          <w:color w:val="auto"/>
          <w:lang w:val="en" w:eastAsia="zh-CN"/>
        </w:rPr>
        <w:t>m</w:t>
      </w:r>
      <w:r>
        <w:rPr>
          <w:rFonts w:hint="eastAsia"/>
          <w:color w:val="auto"/>
          <w:lang w:val="en-US" w:eastAsia="zh-CN"/>
        </w:rPr>
        <w:t>～2.5cm；根数3条～5条，根长1.0cm～4.0cm，根系粗壮，即可出瓶种植。在水帘温室条件下可周年种植。春节应市的种苗出瓶适期为3月上旬～4月中旬。</w:t>
      </w:r>
    </w:p>
    <w:p w14:paraId="652D78B8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eastAsia" w:ascii="黑体" w:hAnsi="黑体" w:eastAsia="黑体"/>
          <w:color w:val="auto"/>
        </w:rPr>
        <w:t>.2.2</w:t>
      </w:r>
      <w:r>
        <w:rPr>
          <w:rFonts w:hint="eastAsia" w:ascii="黑体" w:hAnsi="黑体" w:eastAsia="黑体"/>
          <w:color w:val="auto"/>
          <w:lang w:val="en-US" w:eastAsia="zh-CN"/>
        </w:rPr>
        <w:t xml:space="preserve"> </w:t>
      </w:r>
      <w:r>
        <w:rPr>
          <w:rFonts w:hint="eastAsia" w:ascii="黑体" w:hAnsi="黑体" w:eastAsia="黑体"/>
          <w:color w:val="auto"/>
        </w:rPr>
        <w:t>种植</w:t>
      </w:r>
    </w:p>
    <w:p w14:paraId="155562E1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用清水洗去粘附在兰根上的培养基，再用30%甲霜•恶霉灵2000倍液或精甲•咯菌腈2000倍液浸泡1min～2min，稍为晾干即可种植。</w:t>
      </w:r>
    </w:p>
    <w:p w14:paraId="07B0FDAD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5.2.3 种植标记</w:t>
      </w:r>
    </w:p>
    <w:p w14:paraId="04551D93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在2cm×10cm的标签牌上标记好品种名称</w:t>
      </w:r>
      <w:r>
        <w:rPr>
          <w:rFonts w:hint="default"/>
          <w:color w:val="auto"/>
          <w:lang w:val="en-US" w:eastAsia="zh-CN"/>
        </w:rPr>
        <w:t>及种植时间</w:t>
      </w:r>
      <w:r>
        <w:rPr>
          <w:rFonts w:hint="eastAsia"/>
          <w:color w:val="auto"/>
          <w:lang w:val="en-US" w:eastAsia="zh-CN"/>
        </w:rPr>
        <w:t>，插入种植好的软盆中，方便日后管理查对。</w:t>
      </w:r>
    </w:p>
    <w:p w14:paraId="673E8042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5.2.4 环境条件</w:t>
      </w:r>
    </w:p>
    <w:p w14:paraId="6DB541D2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保持良好通风，定植后第1周，控制温度25℃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28℃，湿度80%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90%，光照强度4kLx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6kLx。定植后20d 内控制光照强度4kLx～8kLx，20d后控制光照强度8kLx～10kLx，2个月后可增加至15kLx。定植后15d内控制相对湿度80%～90%，之后逐步降至70%～85%。</w:t>
      </w:r>
    </w:p>
    <w:p w14:paraId="20353D16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5.2.5 肥水管理</w:t>
      </w:r>
    </w:p>
    <w:p w14:paraId="5A01AEDF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新种的小苗新根萌发前不施肥，定植后第</w:t>
      </w:r>
      <w:r>
        <w:rPr>
          <w:rFonts w:hint="default"/>
          <w:color w:val="auto"/>
          <w:lang w:eastAsia="zh-CN"/>
        </w:rPr>
        <w:t>7d</w:t>
      </w:r>
      <w:r>
        <w:rPr>
          <w:rFonts w:hint="eastAsia"/>
          <w:color w:val="auto"/>
          <w:lang w:val="en-US" w:eastAsia="zh-CN"/>
        </w:rPr>
        <w:t>用花洒浇1次清水，使水苔保持轻微湿润状态即可。</w:t>
      </w:r>
    </w:p>
    <w:p w14:paraId="0032A46D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定植后第3周，开始有新根长出，在盆中水苔较干、盆底或盆壁仅见少量水珠时，可用翠筠活力素</w:t>
      </w:r>
    </w:p>
    <w:p w14:paraId="15AA6EB1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B1(氨基酸≥100g/L，Zn+B≥20g/L)水剂3000倍液或10：30：20 （N ：P：K，下同）的花多多水溶性速效肥（下同）5000倍液浇半水1次。此后，每7d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10d用20：20：20水溶性速效肥2500倍～3500倍液浇肥水。</w:t>
      </w:r>
    </w:p>
    <w:p w14:paraId="5F46F25A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炎热天气相对湿度低于65%且盆中水苔较干时，在早上及傍晚喷施叶面水，喷至叶面湿润不滴水为度。冬春季节及阳光不足天气，每7d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10d浇半水1次；夏秋季节及干燥天气，每5d～8d浇透水1次。寒冷季节或阴雨天相对湿度大时，应延缓浇水或只浇至水苔稍为湿润即可。夏、秋季节上午浇水；冬、春气温偏低，中午或午后浇水，水温控制在20℃</w:t>
      </w:r>
      <m:oMath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±</m:t>
        </m:r>
      </m:oMath>
      <w:r>
        <w:rPr>
          <w:rFonts w:hint="eastAsia"/>
          <w:color w:val="auto"/>
          <w:lang w:val="en-US" w:eastAsia="zh-CN"/>
        </w:rPr>
        <w:t>2℃。</w:t>
      </w:r>
    </w:p>
    <w:p w14:paraId="77BF57E1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5.2.6 病虫害防治</w:t>
      </w:r>
    </w:p>
    <w:p w14:paraId="30F045F7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坚持以防为主，如需使用药物应选用高效、低毒、低残留药物。</w:t>
      </w:r>
      <w:r>
        <w:rPr>
          <w:rFonts w:hint="default"/>
          <w:color w:val="auto"/>
          <w:lang w:eastAsia="zh-CN"/>
        </w:rPr>
        <w:t>初种小苗注意防治软腐病，</w:t>
      </w:r>
      <w:r>
        <w:rPr>
          <w:rFonts w:hint="eastAsia"/>
          <w:color w:val="auto"/>
          <w:lang w:val="en-US" w:eastAsia="zh-CN"/>
        </w:rPr>
        <w:t>春夏季节易发生眼蕈蚊幼虫危害小苗根部，或者夜蛾类幼虫啃食心叶</w:t>
      </w:r>
      <w:r>
        <w:rPr>
          <w:rFonts w:hint="default"/>
          <w:color w:val="auto"/>
          <w:lang w:eastAsia="zh-CN"/>
        </w:rPr>
        <w:t>，可用</w:t>
      </w:r>
      <w:r>
        <w:rPr>
          <w:rFonts w:hint="eastAsia"/>
          <w:color w:val="auto"/>
          <w:lang w:val="en-US" w:eastAsia="zh-CN"/>
        </w:rPr>
        <w:t>诱虫板诱杀成虫</w:t>
      </w:r>
      <w:r>
        <w:rPr>
          <w:rFonts w:hint="default"/>
          <w:color w:val="auto"/>
          <w:lang w:eastAsia="zh-CN"/>
        </w:rPr>
        <w:t>并喷药防治</w:t>
      </w:r>
      <w:r>
        <w:rPr>
          <w:rFonts w:hint="eastAsia"/>
          <w:color w:val="auto"/>
          <w:lang w:val="en-US" w:eastAsia="zh-CN"/>
        </w:rPr>
        <w:t>。幼虫低龄期及每年3月份是防治的关键时期</w:t>
      </w:r>
      <w:r>
        <w:rPr>
          <w:rFonts w:hint="default"/>
          <w:color w:val="auto"/>
          <w:lang w:eastAsia="zh-CN"/>
        </w:rPr>
        <w:t>。</w:t>
      </w:r>
      <w:r>
        <w:rPr>
          <w:rFonts w:hint="eastAsia"/>
          <w:color w:val="auto"/>
          <w:lang w:val="en-US" w:eastAsia="zh-CN"/>
        </w:rPr>
        <w:t>每天巡视兰园，及时淘汰病株、弱株；每月用1%漂白水600倍液地面消毒1次～2次，及时清除温室内外杂草、杂物，保持良好通风。</w:t>
      </w:r>
    </w:p>
    <w:p w14:paraId="006EB9D2">
      <w:pPr>
        <w:pStyle w:val="108"/>
        <w:spacing w:before="156" w:after="156"/>
        <w:rPr>
          <w:color w:val="0070C0"/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中苗栽培管理</w:t>
      </w:r>
    </w:p>
    <w:p w14:paraId="6A45F97D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5.3.1 种植</w:t>
      </w:r>
    </w:p>
    <w:p w14:paraId="2A8C7D60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小苗经过4个月～6个月栽培生长为中苗，应及时换盆。换盆中苗应达到以下要求：两叶距8.0cm～12.0cm，叶宽4.0cm～5. 0cm，叶片数4片～5片，叶色浓绿，叶片厚实、挺立，根</w:t>
      </w:r>
      <w:r>
        <w:rPr>
          <w:rFonts w:hint="default"/>
          <w:color w:val="auto"/>
          <w:lang w:eastAsia="zh-CN"/>
        </w:rPr>
        <w:t>数</w:t>
      </w:r>
      <w:r>
        <w:rPr>
          <w:rFonts w:hint="eastAsia"/>
          <w:color w:val="auto"/>
          <w:lang w:val="en-US" w:eastAsia="zh-CN"/>
        </w:rPr>
        <w:t>大于或等于4条。</w:t>
      </w:r>
    </w:p>
    <w:p w14:paraId="1934C9D0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5.3.2 种植标记</w:t>
      </w:r>
    </w:p>
    <w:p w14:paraId="74737C85">
      <w:pPr>
        <w:pStyle w:val="168"/>
        <w:numPr>
          <w:ilvl w:val="3"/>
          <w:numId w:val="0"/>
        </w:numPr>
        <w:ind w:leftChars="0"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同5.2.</w:t>
      </w:r>
      <w:r>
        <w:rPr>
          <w:rFonts w:hint="default"/>
          <w:color w:val="auto"/>
          <w:lang w:eastAsia="zh-CN"/>
        </w:rPr>
        <w:t>3</w:t>
      </w:r>
      <w:r>
        <w:rPr>
          <w:rFonts w:hint="eastAsia"/>
          <w:color w:val="auto"/>
          <w:lang w:val="en-US" w:eastAsia="zh-CN"/>
        </w:rPr>
        <w:t>。</w:t>
      </w:r>
    </w:p>
    <w:p w14:paraId="2E0DA99E">
      <w:pPr>
        <w:pStyle w:val="168"/>
        <w:numPr>
          <w:ilvl w:val="3"/>
          <w:numId w:val="0"/>
        </w:numPr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5.3.3 环境条件</w:t>
      </w:r>
    </w:p>
    <w:p w14:paraId="3B080DC8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中苗生长适宜温度25℃～32℃，注意冬春季节及时保温加温，避免中苗萌发花梗。适宜湿度70%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85%。中苗新根未长出时光照强度控制在8kLx～10kLx，新根长出后可增加至15kLx～20kLx。</w:t>
      </w:r>
    </w:p>
    <w:p w14:paraId="737F03EC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5.3.4 肥水管理</w:t>
      </w:r>
    </w:p>
    <w:p w14:paraId="0C8B2428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</w:rPr>
      </w:pPr>
      <w:r>
        <w:rPr>
          <w:rFonts w:hint="eastAsia" w:ascii="宋体" w:hAnsi="Times New Roman" w:eastAsia="宋体" w:cs="Times New Roman"/>
          <w:color w:val="auto"/>
          <w:kern w:val="0"/>
          <w:sz w:val="21"/>
          <w:szCs w:val="20"/>
          <w:lang w:val="en-US" w:eastAsia="zh-CN" w:bidi="ar-SA"/>
        </w:rPr>
        <w:t>换盆初期要控水促根。盆边未见新根伸展，浇水宜少，保持水苔微润即可。换盆后10d～15d可用翠筠活力素B1 (氨基酸≥100g/L，Zn+B≥20g/L）水剂2000倍液或10：30：20的花多多3000倍液浇半水1次。换盆25d～30d后，植株长出新根，部分新根已达盆壁，待水苔较干时可浇第2次肥水。此后，一般冬春季节及阴雨天气每10d～15d用20：20：20花多多2000倍～2500倍液浇半水1次，夏秋季节及晴朗天气每7d</w:t>
      </w:r>
      <w:r>
        <w:rPr>
          <w:rFonts w:hint="default" w:ascii="宋体" w:hAnsi="Times New Roman" w:eastAsia="宋体" w:cs="Times New Roman"/>
          <w:color w:val="auto"/>
          <w:kern w:val="0"/>
          <w:sz w:val="21"/>
          <w:szCs w:val="20"/>
          <w:lang w:val="en" w:eastAsia="zh-CN" w:bidi="ar-SA"/>
        </w:rPr>
        <w:t>～</w:t>
      </w:r>
      <w:r>
        <w:rPr>
          <w:rFonts w:hint="eastAsia" w:ascii="宋体" w:hAnsi="Times New Roman" w:eastAsia="宋体" w:cs="Times New Roman"/>
          <w:color w:val="auto"/>
          <w:kern w:val="0"/>
          <w:sz w:val="21"/>
          <w:szCs w:val="20"/>
          <w:lang w:val="en-US" w:eastAsia="zh-CN" w:bidi="ar-SA"/>
        </w:rPr>
        <w:t>10d用20：20：20花多多2000倍～2500倍液浇透水1次。夏季每月间施一次15：20：25花多多3000倍液，并适当补充Ca、Mg元素。</w:t>
      </w:r>
      <w:r>
        <w:rPr>
          <w:rFonts w:hint="default" w:cs="Times New Roman"/>
          <w:color w:val="auto"/>
          <w:kern w:val="0"/>
          <w:sz w:val="21"/>
          <w:szCs w:val="20"/>
          <w:lang w:eastAsia="zh-CN" w:bidi="ar-SA"/>
        </w:rPr>
        <w:t>可选择有添加</w:t>
      </w:r>
      <w:r>
        <w:rPr>
          <w:rFonts w:hint="eastAsia" w:ascii="宋体" w:hAnsi="Times New Roman" w:eastAsia="宋体" w:cs="Times New Roman"/>
          <w:color w:val="auto"/>
          <w:kern w:val="0"/>
          <w:sz w:val="21"/>
          <w:szCs w:val="20"/>
          <w:lang w:val="en-US" w:eastAsia="zh-CN" w:bidi="ar-SA"/>
        </w:rPr>
        <w:t>Ca、Mg</w:t>
      </w:r>
      <w:r>
        <w:rPr>
          <w:rFonts w:hint="default" w:cs="Times New Roman"/>
          <w:color w:val="auto"/>
          <w:kern w:val="0"/>
          <w:sz w:val="21"/>
          <w:szCs w:val="20"/>
          <w:lang w:eastAsia="zh-CN" w:bidi="ar-SA"/>
        </w:rPr>
        <w:t>元素的肥料，稀释比例1：1500倍叶面喷施，间隔2周喷施一次。</w:t>
      </w:r>
    </w:p>
    <w:p w14:paraId="6CEB218F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5.3.5 病虫害防治</w:t>
      </w:r>
    </w:p>
    <w:p w14:paraId="4B0D5933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参照5.2.6。夏季重点注意防治软腐病，冬季长时间密闭加温要</w:t>
      </w:r>
      <w:r>
        <w:rPr>
          <w:rFonts w:hint="default"/>
          <w:color w:val="auto"/>
          <w:lang w:val="en-US" w:eastAsia="zh-CN"/>
        </w:rPr>
        <w:t>选择晴天午间进行通风换气</w:t>
      </w:r>
      <w:r>
        <w:rPr>
          <w:rFonts w:hint="eastAsia"/>
          <w:color w:val="auto"/>
          <w:lang w:val="en-US" w:eastAsia="zh-CN"/>
        </w:rPr>
        <w:t>。</w:t>
      </w:r>
    </w:p>
    <w:p w14:paraId="5BBAFD1D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 xml:space="preserve">5.3.6 </w:t>
      </w:r>
      <w:r>
        <w:rPr>
          <w:rFonts w:hint="default" w:ascii="黑体" w:hAnsi="黑体" w:eastAsia="黑体"/>
          <w:color w:val="auto"/>
          <w:lang w:eastAsia="zh-CN"/>
        </w:rPr>
        <w:t>大棚</w:t>
      </w:r>
      <w:r>
        <w:rPr>
          <w:rFonts w:hint="eastAsia" w:ascii="黑体" w:hAnsi="黑体" w:eastAsia="黑体"/>
          <w:color w:val="auto"/>
          <w:lang w:val="en-US" w:eastAsia="zh-CN"/>
        </w:rPr>
        <w:t>整理</w:t>
      </w:r>
    </w:p>
    <w:p w14:paraId="27F03C98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</w:pPr>
      <w:r>
        <w:rPr>
          <w:rFonts w:hint="eastAsia"/>
          <w:color w:val="auto"/>
          <w:lang w:val="en-US" w:eastAsia="zh-CN"/>
        </w:rPr>
        <w:t>调整叶片受光面，使新叶同一朝向，株间叶片减少交叠；做好兰苗导根入盆工作。</w:t>
      </w:r>
    </w:p>
    <w:p w14:paraId="29424FAA">
      <w:pPr>
        <w:pStyle w:val="108"/>
        <w:numPr>
          <w:ilvl w:val="2"/>
          <w:numId w:val="0"/>
        </w:numPr>
        <w:spacing w:before="156" w:after="156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5.4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大苗</w:t>
      </w:r>
      <w:r>
        <w:rPr>
          <w:rFonts w:hint="default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栽培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管理</w:t>
      </w:r>
    </w:p>
    <w:p w14:paraId="59D1DD14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.4.1 种植</w:t>
      </w:r>
    </w:p>
    <w:p w14:paraId="23F1B492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中苗经过4个月～6个月栽培生长为大苗，应及时换盆。换盆大苗应达到以下要求：</w:t>
      </w:r>
      <w:r>
        <w:rPr>
          <w:rFonts w:hint="default"/>
          <w:color w:val="auto"/>
          <w:lang w:val="en-US" w:eastAsia="zh-CN"/>
        </w:rPr>
        <w:t>叶片数4片～5片，两叶距18.0cm</w:t>
      </w:r>
      <w:r>
        <w:rPr>
          <w:rFonts w:hint="eastAsia"/>
          <w:color w:val="auto"/>
          <w:lang w:val="en-US" w:eastAsia="zh-CN"/>
        </w:rPr>
        <w:t>～</w:t>
      </w:r>
      <w:r>
        <w:rPr>
          <w:rFonts w:hint="default"/>
          <w:color w:val="auto"/>
          <w:lang w:val="en-US" w:eastAsia="zh-CN"/>
        </w:rPr>
        <w:t>20.0cm，叶长9.0cm</w:t>
      </w:r>
      <w:r>
        <w:rPr>
          <w:rFonts w:hint="eastAsia"/>
          <w:color w:val="auto"/>
          <w:lang w:val="en-US" w:eastAsia="zh-CN"/>
        </w:rPr>
        <w:t>～</w:t>
      </w:r>
      <w:r>
        <w:rPr>
          <w:rFonts w:hint="default"/>
          <w:color w:val="auto"/>
          <w:lang w:val="en-US" w:eastAsia="zh-CN"/>
        </w:rPr>
        <w:t>11.0cm，叶宽5.0cm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7. 0cm，叶色浓绿，叶片肥厚挺立，根系饱满。</w:t>
      </w:r>
    </w:p>
    <w:p w14:paraId="16694AD3">
      <w:pPr>
        <w:pStyle w:val="168"/>
        <w:numPr>
          <w:ilvl w:val="3"/>
          <w:numId w:val="0"/>
        </w:numPr>
        <w:ind w:leftChars="0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 xml:space="preserve">.4.2 </w:t>
      </w:r>
      <w:r>
        <w:rPr>
          <w:rFonts w:hint="eastAsia" w:ascii="黑体" w:hAnsi="黑体" w:eastAsia="黑体"/>
          <w:color w:val="auto"/>
          <w:lang w:val="en-US" w:eastAsia="zh-CN"/>
        </w:rPr>
        <w:t>种植标记</w:t>
      </w:r>
    </w:p>
    <w:p w14:paraId="3BB99551">
      <w:pPr>
        <w:pStyle w:val="168"/>
        <w:numPr>
          <w:ilvl w:val="3"/>
          <w:numId w:val="0"/>
        </w:numPr>
        <w:ind w:leftChars="0"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同5.2.</w:t>
      </w:r>
      <w:r>
        <w:rPr>
          <w:rFonts w:hint="default"/>
          <w:color w:val="auto"/>
          <w:lang w:eastAsia="zh-CN"/>
        </w:rPr>
        <w:t>3</w:t>
      </w:r>
      <w:r>
        <w:rPr>
          <w:rFonts w:hint="eastAsia"/>
          <w:color w:val="auto"/>
          <w:lang w:val="en-US" w:eastAsia="zh-CN"/>
        </w:rPr>
        <w:t>。</w:t>
      </w:r>
    </w:p>
    <w:p w14:paraId="60BCC221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.4.</w:t>
      </w:r>
      <w:r>
        <w:rPr>
          <w:rFonts w:hint="eastAsia" w:ascii="黑体" w:hAnsi="黑体" w:eastAsia="黑体"/>
          <w:color w:val="auto"/>
          <w:lang w:val="en-US" w:eastAsia="zh-CN"/>
        </w:rPr>
        <w:t>3</w:t>
      </w:r>
      <w:r>
        <w:rPr>
          <w:rFonts w:hint="default" w:ascii="黑体" w:hAnsi="黑体" w:eastAsia="黑体"/>
          <w:color w:val="auto"/>
          <w:lang w:val="en-US" w:eastAsia="zh-CN"/>
        </w:rPr>
        <w:t xml:space="preserve"> 环境条件</w:t>
      </w:r>
    </w:p>
    <w:p w14:paraId="57B70A2C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大苗生长适宜温度2</w:t>
      </w:r>
      <w:r>
        <w:rPr>
          <w:rFonts w:hint="default"/>
          <w:color w:val="auto"/>
          <w:lang w:eastAsia="zh-CN"/>
        </w:rPr>
        <w:t>2</w:t>
      </w:r>
      <w:r>
        <w:rPr>
          <w:rFonts w:hint="default"/>
          <w:color w:val="auto"/>
          <w:lang w:val="en-US" w:eastAsia="zh-CN"/>
        </w:rPr>
        <w:t>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32°C。适宜湿度70%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85%。适宜光照强度8k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25k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-US" w:eastAsia="zh-CN"/>
        </w:rPr>
        <w:t>。</w:t>
      </w:r>
    </w:p>
    <w:p w14:paraId="42BCA03B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大苗换盆20d内，除杀菌防病及控制水分外，要创造阴凉通风环境让其恢复生长。新根未长出时控制温度2</w:t>
      </w:r>
      <w:r>
        <w:rPr>
          <w:rFonts w:hint="default"/>
          <w:color w:val="auto"/>
          <w:lang w:eastAsia="zh-CN"/>
        </w:rPr>
        <w:t>2</w:t>
      </w:r>
      <w:r>
        <w:rPr>
          <w:rFonts w:hint="default"/>
          <w:color w:val="auto"/>
          <w:lang w:val="en-US" w:eastAsia="zh-CN"/>
        </w:rPr>
        <w:t>°C～28°C，相对湿度65%～85%，光照强度</w:t>
      </w:r>
      <w:r>
        <w:rPr>
          <w:rFonts w:hint="default"/>
          <w:color w:val="auto"/>
          <w:lang w:eastAsia="zh-CN"/>
        </w:rPr>
        <w:t>8</w:t>
      </w:r>
      <w:r>
        <w:rPr>
          <w:rFonts w:hint="default"/>
          <w:color w:val="auto"/>
          <w:lang w:val="en-US" w:eastAsia="zh-CN"/>
        </w:rPr>
        <w:t>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eastAsia="zh-CN"/>
        </w:rPr>
        <w:t>10</w:t>
      </w:r>
      <w:r>
        <w:rPr>
          <w:rFonts w:hint="default"/>
          <w:color w:val="auto"/>
          <w:lang w:val="en-US" w:eastAsia="zh-CN"/>
        </w:rPr>
        <w:t>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-US" w:eastAsia="zh-CN"/>
        </w:rPr>
        <w:t>，新根长出后光照强度可增加至15k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25k</w:t>
      </w:r>
      <w:r>
        <w:rPr>
          <w:rFonts w:hint="eastAsia"/>
          <w:color w:val="auto"/>
          <w:lang w:val="en-US" w:eastAsia="zh-CN"/>
        </w:rPr>
        <w:t>Lx。</w:t>
      </w:r>
    </w:p>
    <w:p w14:paraId="0353335B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.4.</w:t>
      </w:r>
      <w:r>
        <w:rPr>
          <w:rFonts w:hint="eastAsia" w:ascii="黑体" w:hAnsi="黑体" w:eastAsia="黑体"/>
          <w:color w:val="auto"/>
          <w:lang w:val="en-US" w:eastAsia="zh-CN"/>
        </w:rPr>
        <w:t>4</w:t>
      </w:r>
      <w:r>
        <w:rPr>
          <w:rFonts w:hint="default" w:ascii="黑体" w:hAnsi="黑体" w:eastAsia="黑体"/>
          <w:color w:val="auto"/>
          <w:lang w:val="en-US" w:eastAsia="zh-CN"/>
        </w:rPr>
        <w:t>肥水管理</w:t>
      </w:r>
    </w:p>
    <w:p w14:paraId="50109D8F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大苗换盆1周内不需浇水，换盆初期控水促根。盆边</w:t>
      </w:r>
      <w:r>
        <w:rPr>
          <w:rFonts w:hint="eastAsia"/>
          <w:color w:val="auto"/>
          <w:lang w:val="en-US" w:eastAsia="zh-CN"/>
        </w:rPr>
        <w:t>未</w:t>
      </w:r>
      <w:r>
        <w:rPr>
          <w:rFonts w:hint="default"/>
          <w:color w:val="auto"/>
          <w:lang w:val="en-US" w:eastAsia="zh-CN"/>
        </w:rPr>
        <w:t>见新根伸展，浇水宜少，保持水苔偏干。换盆后10d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15d可用翠筠活力素B1（氨基酸≥100g/</w:t>
      </w:r>
      <w:r>
        <w:rPr>
          <w:rFonts w:hint="default"/>
          <w:color w:val="auto"/>
          <w:lang w:val="en" w:eastAsia="zh-CN"/>
        </w:rPr>
        <w:t>L</w:t>
      </w:r>
      <w:r>
        <w:rPr>
          <w:rFonts w:hint="eastAsia"/>
          <w:color w:val="auto"/>
          <w:lang w:val="en" w:eastAsia="zh-CN"/>
        </w:rPr>
        <w:t>，</w:t>
      </w:r>
      <w:r>
        <w:rPr>
          <w:rFonts w:hint="eastAsia"/>
          <w:color w:val="auto"/>
          <w:lang w:val="en-US" w:eastAsia="zh-CN"/>
        </w:rPr>
        <w:t>Z</w:t>
      </w:r>
      <w:r>
        <w:rPr>
          <w:rFonts w:hint="default"/>
          <w:color w:val="auto"/>
          <w:lang w:val="en-US" w:eastAsia="zh-CN"/>
        </w:rPr>
        <w:t>n+B≥20g/</w:t>
      </w:r>
      <w:r>
        <w:rPr>
          <w:rFonts w:hint="default"/>
          <w:color w:val="auto"/>
          <w:lang w:val="en" w:eastAsia="zh-CN"/>
        </w:rPr>
        <w:t>L</w:t>
      </w:r>
      <w:r>
        <w:rPr>
          <w:rFonts w:hint="default"/>
          <w:color w:val="auto"/>
          <w:lang w:val="en-US" w:eastAsia="zh-CN"/>
        </w:rPr>
        <w:t>)水剂2000倍液或10：30：20的花多多3000倍液浇1次半水。换盆后25d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30d植株长出新根，待水苔较</w:t>
      </w:r>
      <w:r>
        <w:rPr>
          <w:rFonts w:hint="eastAsia"/>
          <w:color w:val="auto"/>
          <w:lang w:val="en-US" w:eastAsia="zh-CN"/>
        </w:rPr>
        <w:t>干</w:t>
      </w:r>
      <w:r>
        <w:rPr>
          <w:rFonts w:hint="default"/>
          <w:color w:val="auto"/>
          <w:lang w:val="en-US" w:eastAsia="zh-CN"/>
        </w:rPr>
        <w:t>时可浇第2次肥水，用20：20：20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2000倍～3000倍液浇半水。此后，新根新叶快速生长时期，若天气晴朗，每7d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10d用20：20：20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eastAsia="zh-CN"/>
        </w:rPr>
        <w:t>20</w:t>
      </w:r>
      <w:r>
        <w:rPr>
          <w:rFonts w:hint="default"/>
          <w:color w:val="auto"/>
          <w:lang w:val="en-US" w:eastAsia="zh-CN"/>
        </w:rPr>
        <w:t>00倍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</w:t>
      </w:r>
      <w:r>
        <w:rPr>
          <w:rFonts w:hint="default"/>
          <w:color w:val="auto"/>
          <w:lang w:eastAsia="zh-CN"/>
        </w:rPr>
        <w:t>5</w:t>
      </w:r>
      <w:r>
        <w:rPr>
          <w:rFonts w:hint="default"/>
          <w:color w:val="auto"/>
          <w:lang w:val="en-US" w:eastAsia="zh-CN"/>
        </w:rPr>
        <w:t>00倍液</w:t>
      </w:r>
      <w:r>
        <w:rPr>
          <w:rFonts w:hint="eastAsia"/>
          <w:color w:val="auto"/>
          <w:lang w:val="en-US" w:eastAsia="zh-CN"/>
        </w:rPr>
        <w:t>浇肥水</w:t>
      </w:r>
      <w:r>
        <w:rPr>
          <w:rFonts w:hint="default"/>
          <w:color w:val="auto"/>
          <w:lang w:val="en-US" w:eastAsia="zh-CN"/>
        </w:rPr>
        <w:t>一次。夏季每月间施一次15：20：25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2500倍液。夏秋季节或干燥天气每7d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10d浇1次透水，冬春季节或阳光不足时每10d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15d浇灌1次半水。</w:t>
      </w:r>
    </w:p>
    <w:p w14:paraId="482A0888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.4.</w:t>
      </w: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 xml:space="preserve"> 病虫害防治</w:t>
      </w:r>
    </w:p>
    <w:p w14:paraId="3AB4603A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参照5</w:t>
      </w:r>
      <w:r>
        <w:rPr>
          <w:rFonts w:hint="default"/>
          <w:color w:val="auto"/>
          <w:lang w:val="en-US" w:eastAsia="zh-CN"/>
        </w:rPr>
        <w:t>.3.</w:t>
      </w:r>
      <w:r>
        <w:rPr>
          <w:rFonts w:hint="eastAsia"/>
          <w:color w:val="auto"/>
          <w:lang w:val="en-US" w:eastAsia="zh-CN"/>
        </w:rPr>
        <w:t>5。</w:t>
      </w:r>
    </w:p>
    <w:p w14:paraId="1DA4E9AA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.4.</w:t>
      </w:r>
      <w:r>
        <w:rPr>
          <w:rFonts w:hint="eastAsia" w:ascii="黑体" w:hAnsi="黑体" w:eastAsia="黑体"/>
          <w:color w:val="auto"/>
          <w:lang w:val="en-US" w:eastAsia="zh-CN"/>
        </w:rPr>
        <w:t>6</w:t>
      </w:r>
      <w:r>
        <w:rPr>
          <w:rFonts w:hint="default" w:ascii="黑体" w:hAnsi="黑体" w:eastAsia="黑体"/>
          <w:color w:val="auto"/>
          <w:lang w:val="en-US" w:eastAsia="zh-CN"/>
        </w:rPr>
        <w:t xml:space="preserve"> </w:t>
      </w:r>
      <w:r>
        <w:rPr>
          <w:rFonts w:hint="default" w:ascii="黑体" w:hAnsi="黑体" w:eastAsia="黑体"/>
          <w:color w:val="auto"/>
          <w:lang w:eastAsia="zh-CN"/>
        </w:rPr>
        <w:t>大棚管理</w:t>
      </w:r>
    </w:p>
    <w:p w14:paraId="257AA643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</w:pPr>
      <w:r>
        <w:rPr>
          <w:rFonts w:hint="eastAsia"/>
          <w:color w:val="auto"/>
          <w:lang w:val="en-US" w:eastAsia="zh-CN"/>
        </w:rPr>
        <w:t>参照5.3.6。</w:t>
      </w:r>
    </w:p>
    <w:p w14:paraId="0DBEF25B">
      <w:pPr>
        <w:pStyle w:val="108"/>
        <w:numPr>
          <w:ilvl w:val="2"/>
          <w:numId w:val="0"/>
        </w:numPr>
        <w:spacing w:before="156" w:after="156"/>
        <w:ind w:leftChars="0"/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5.5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促成抽梗期栽培管理</w:t>
      </w:r>
    </w:p>
    <w:p w14:paraId="0769E01A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.5.1 促成抽梗基本要求</w:t>
      </w:r>
    </w:p>
    <w:p w14:paraId="3AE8285F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促成抽梗前的大苗应达到以下要求：苗龄16个月以上，两叶距20.0cm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25.0cm，叶片数4片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6片，叶长13.0cm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18.0cm，叶宽7.5cm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8.5cm，叶片厚实，根系饱满。</w:t>
      </w:r>
    </w:p>
    <w:p w14:paraId="57F27CFB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国庆和中秋用花在应市前150d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160d进行凉温促花。年宵</w:t>
      </w:r>
      <w:r>
        <w:rPr>
          <w:rFonts w:hint="eastAsia"/>
          <w:color w:val="auto"/>
          <w:lang w:val="en-US" w:eastAsia="zh-CN"/>
        </w:rPr>
        <w:t>用</w:t>
      </w:r>
      <w:r>
        <w:rPr>
          <w:rFonts w:hint="default"/>
          <w:color w:val="auto"/>
          <w:lang w:val="en-US" w:eastAsia="zh-CN"/>
        </w:rPr>
        <w:t>花在春节前160d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180d进行凉温促花。</w:t>
      </w:r>
    </w:p>
    <w:p w14:paraId="45603CBA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.5.2 环境条件</w:t>
      </w:r>
    </w:p>
    <w:p w14:paraId="041D8524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花芽分化须经过30d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40d的凉温处理</w:t>
      </w:r>
      <w:r>
        <w:rPr>
          <w:rFonts w:hint="eastAsia"/>
          <w:color w:val="auto"/>
          <w:lang w:val="en-US" w:eastAsia="zh-CN"/>
        </w:rPr>
        <w:t>促成</w:t>
      </w:r>
      <w:r>
        <w:rPr>
          <w:rFonts w:hint="default"/>
          <w:color w:val="auto"/>
          <w:lang w:val="en-US" w:eastAsia="zh-CN"/>
        </w:rPr>
        <w:t>，最适宜的日温为25°C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27°C，夜温为</w:t>
      </w:r>
      <w:r>
        <w:rPr>
          <w:rFonts w:hint="eastAsia"/>
          <w:color w:val="auto"/>
          <w:lang w:val="en-US" w:eastAsia="zh-CN"/>
        </w:rPr>
        <w:t>18℃</w:t>
      </w:r>
      <m:oMath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±</m:t>
        </m:r>
      </m:oMath>
      <w:r>
        <w:rPr>
          <w:rFonts w:hint="eastAsia"/>
          <w:color w:val="auto"/>
          <w:lang w:val="en-US" w:eastAsia="zh-CN"/>
        </w:rPr>
        <w:t>1℃</w:t>
      </w:r>
      <w:r>
        <w:rPr>
          <w:rFonts w:hint="default"/>
          <w:color w:val="auto"/>
          <w:lang w:val="en-US" w:eastAsia="zh-CN"/>
        </w:rPr>
        <w:t>，湿度为70%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90%，</w:t>
      </w:r>
      <w:r>
        <w:rPr>
          <w:rFonts w:hint="eastAsia"/>
          <w:color w:val="auto"/>
          <w:lang w:val="en-US" w:eastAsia="zh-CN"/>
        </w:rPr>
        <w:t>适当增加</w:t>
      </w:r>
      <w:r>
        <w:rPr>
          <w:rFonts w:hint="default"/>
          <w:color w:val="auto"/>
          <w:lang w:val="en-US" w:eastAsia="zh-CN"/>
        </w:rPr>
        <w:t>光照强度为20k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30k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-US" w:eastAsia="zh-CN"/>
        </w:rPr>
        <w:t>。</w:t>
      </w:r>
    </w:p>
    <w:p w14:paraId="5919D1F6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.5.3 肥水管理</w:t>
      </w:r>
    </w:p>
    <w:p w14:paraId="6E0AC9BC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凉温促花前1个月停施含氮量较高的肥料，适当控制</w:t>
      </w:r>
      <w:r>
        <w:rPr>
          <w:rFonts w:hint="eastAsia"/>
          <w:color w:val="auto"/>
          <w:lang w:val="en-US" w:eastAsia="zh-CN"/>
        </w:rPr>
        <w:t>基质湿度</w:t>
      </w:r>
      <w:r>
        <w:rPr>
          <w:rFonts w:hint="default"/>
          <w:color w:val="auto"/>
          <w:lang w:val="en-US" w:eastAsia="zh-CN"/>
        </w:rPr>
        <w:t>，叶面喷施1次～2次磷酸二氢</w:t>
      </w:r>
      <w:r>
        <w:rPr>
          <w:rFonts w:hint="eastAsia"/>
          <w:color w:val="auto"/>
          <w:lang w:val="en-US" w:eastAsia="zh-CN"/>
        </w:rPr>
        <w:t>钾</w:t>
      </w:r>
      <w:r>
        <w:rPr>
          <w:rFonts w:hint="default"/>
          <w:color w:val="auto"/>
          <w:lang w:val="en-US" w:eastAsia="zh-CN"/>
        </w:rPr>
        <w:t>1000倍液。</w:t>
      </w:r>
      <w:r>
        <w:rPr>
          <w:rFonts w:hint="eastAsia"/>
          <w:color w:val="auto"/>
          <w:lang w:val="en-US" w:eastAsia="zh-CN"/>
        </w:rPr>
        <w:t>前期</w:t>
      </w:r>
      <w:r>
        <w:rPr>
          <w:rFonts w:hint="default"/>
          <w:color w:val="auto"/>
          <w:lang w:val="en-US" w:eastAsia="zh-CN"/>
        </w:rPr>
        <w:t>用9：45:15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2000倍～2500倍液浇半水1次～2次，促进</w:t>
      </w:r>
      <w:r>
        <w:rPr>
          <w:rFonts w:hint="eastAsia"/>
          <w:color w:val="auto"/>
          <w:lang w:val="en-US" w:eastAsia="zh-CN"/>
        </w:rPr>
        <w:t>花芽分化；</w:t>
      </w:r>
      <w:r>
        <w:rPr>
          <w:rFonts w:hint="default"/>
          <w:color w:val="auto"/>
          <w:lang w:val="en-US" w:eastAsia="zh-CN"/>
        </w:rPr>
        <w:t>25d后，使用10：30：20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2500倍液隔10d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15d浇半水1次，促进</w:t>
      </w:r>
      <w:r>
        <w:rPr>
          <w:rFonts w:hint="eastAsia"/>
          <w:color w:val="auto"/>
          <w:lang w:val="en-US" w:eastAsia="zh-CN"/>
        </w:rPr>
        <w:t>花梗发育</w:t>
      </w:r>
      <w:r>
        <w:rPr>
          <w:rFonts w:hint="default"/>
          <w:color w:val="auto"/>
          <w:lang w:val="en-US" w:eastAsia="zh-CN"/>
        </w:rPr>
        <w:t>。浇水在上午9：00后或下午16：00前进行。</w:t>
      </w:r>
    </w:p>
    <w:p w14:paraId="618A55AC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.5.4 病虫害防治</w:t>
      </w:r>
    </w:p>
    <w:p w14:paraId="71495EC8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凉温促花期间</w:t>
      </w:r>
      <w:r>
        <w:rPr>
          <w:rFonts w:hint="eastAsia"/>
          <w:color w:val="auto"/>
          <w:lang w:val="en-US" w:eastAsia="zh-CN"/>
        </w:rPr>
        <w:t>大棚温度较低，</w:t>
      </w:r>
      <w:r>
        <w:rPr>
          <w:rFonts w:hint="default"/>
          <w:color w:val="auto"/>
          <w:lang w:eastAsia="zh-CN"/>
        </w:rPr>
        <w:t>极少</w:t>
      </w:r>
      <w:r>
        <w:rPr>
          <w:rFonts w:hint="default"/>
          <w:color w:val="auto"/>
          <w:lang w:val="en-US" w:eastAsia="zh-CN"/>
        </w:rPr>
        <w:t>发生病虫害</w:t>
      </w:r>
      <w:r>
        <w:rPr>
          <w:rFonts w:hint="eastAsia"/>
          <w:color w:val="auto"/>
          <w:lang w:val="en-US" w:eastAsia="zh-CN"/>
        </w:rPr>
        <w:t>并且大棚长时间密闭，为保证人员安全，</w:t>
      </w:r>
      <w:r>
        <w:rPr>
          <w:rFonts w:hint="default"/>
          <w:color w:val="auto"/>
          <w:lang w:eastAsia="zh-CN"/>
        </w:rPr>
        <w:t>一般</w:t>
      </w:r>
      <w:r>
        <w:rPr>
          <w:rFonts w:hint="eastAsia"/>
          <w:color w:val="auto"/>
          <w:lang w:val="en-US" w:eastAsia="zh-CN"/>
        </w:rPr>
        <w:t>不需要</w:t>
      </w:r>
      <w:r>
        <w:rPr>
          <w:rFonts w:hint="default"/>
          <w:color w:val="auto"/>
          <w:lang w:val="en-US" w:eastAsia="zh-CN"/>
        </w:rPr>
        <w:t>喷药。</w:t>
      </w:r>
    </w:p>
    <w:p w14:paraId="5CE20138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.5.5 田间整理</w:t>
      </w:r>
    </w:p>
    <w:p w14:paraId="7CFE7766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每日巡视大棚，检查植株基质干湿情况，及时补水；做好兰苗导根入盆工作；检查花芽分化和花梗发育情况，及时调整花芽统一朝向南生长，避免叶片遮挡花梗，使花梗发育受阻畸形。</w:t>
      </w:r>
    </w:p>
    <w:p w14:paraId="74368667">
      <w:pPr>
        <w:pStyle w:val="108"/>
        <w:numPr>
          <w:ilvl w:val="2"/>
          <w:numId w:val="0"/>
        </w:numPr>
        <w:spacing w:before="156" w:after="156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5.6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花梗株栽培管理</w:t>
      </w:r>
    </w:p>
    <w:p w14:paraId="3EF0CC86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.6.1 环境条件</w:t>
      </w:r>
    </w:p>
    <w:p w14:paraId="7DB5D1B2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花梗伸长期至现蕾期适宜</w:t>
      </w:r>
      <w:r>
        <w:rPr>
          <w:rFonts w:hint="eastAsia"/>
          <w:color w:val="auto"/>
          <w:lang w:val="en-US" w:eastAsia="zh-CN"/>
        </w:rPr>
        <w:t>的</w:t>
      </w:r>
      <w:r>
        <w:rPr>
          <w:rFonts w:hint="default"/>
          <w:color w:val="auto"/>
          <w:lang w:val="en-US" w:eastAsia="zh-CN"/>
        </w:rPr>
        <w:t>白</w:t>
      </w:r>
      <w:r>
        <w:rPr>
          <w:rFonts w:hint="eastAsia"/>
          <w:color w:val="auto"/>
          <w:lang w:val="en-US" w:eastAsia="zh-CN"/>
        </w:rPr>
        <w:t>天</w:t>
      </w:r>
      <w:r>
        <w:rPr>
          <w:rFonts w:hint="default"/>
          <w:color w:val="auto"/>
          <w:lang w:val="en-US" w:eastAsia="zh-CN"/>
        </w:rPr>
        <w:t>温度为25°C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28°C，夜间温度为18°C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20°C，相对湿度为70%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85</w:t>
      </w:r>
      <w:r>
        <w:rPr>
          <w:rFonts w:hint="eastAsia"/>
          <w:color w:val="auto"/>
          <w:lang w:val="en-US" w:eastAsia="zh-CN"/>
        </w:rPr>
        <w:t>%</w:t>
      </w:r>
      <w:r>
        <w:rPr>
          <w:rFonts w:hint="default"/>
          <w:color w:val="auto"/>
          <w:lang w:val="en-US" w:eastAsia="zh-CN"/>
        </w:rPr>
        <w:t>，光照强度为20k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30k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-US" w:eastAsia="zh-CN"/>
        </w:rPr>
        <w:t>。中午相对湿度低于60%时，在地面洒水或空中喷雾</w:t>
      </w:r>
      <w:r>
        <w:rPr>
          <w:rFonts w:hint="eastAsia"/>
          <w:color w:val="auto"/>
          <w:lang w:val="en-US" w:eastAsia="zh-CN"/>
        </w:rPr>
        <w:t>以</w:t>
      </w:r>
      <w:r>
        <w:rPr>
          <w:rFonts w:hint="default"/>
          <w:color w:val="auto"/>
          <w:lang w:val="en-US" w:eastAsia="zh-CN"/>
        </w:rPr>
        <w:t>增加湿度。</w:t>
      </w:r>
    </w:p>
    <w:p w14:paraId="71DF86D5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</w:t>
      </w:r>
      <w:r>
        <w:rPr>
          <w:rFonts w:hint="eastAsia"/>
          <w:color w:val="auto"/>
          <w:lang w:val="en-US" w:eastAsia="zh-CN"/>
        </w:rPr>
        <w:t>蕾</w:t>
      </w:r>
      <w:r>
        <w:rPr>
          <w:rFonts w:hint="default"/>
          <w:color w:val="auto"/>
          <w:lang w:val="en-US" w:eastAsia="zh-CN"/>
        </w:rPr>
        <w:t>饱满即将绽放时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default"/>
          <w:color w:val="auto"/>
          <w:lang w:val="en-US" w:eastAsia="zh-CN"/>
        </w:rPr>
        <w:t>要保持温度、湿度、光照的相对稳定，保持温室空气流通，保持正常的肥水管理，防止枯蕾。</w:t>
      </w:r>
    </w:p>
    <w:p w14:paraId="7CBEE2A5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.6.2 肥水管理</w:t>
      </w:r>
    </w:p>
    <w:p w14:paraId="0F67ED04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秋末冬初天气干燥，要保持盆中水苔湿润，不可</w:t>
      </w:r>
      <w:r>
        <w:rPr>
          <w:rFonts w:hint="eastAsia"/>
          <w:color w:val="auto"/>
          <w:lang w:val="en-US" w:eastAsia="zh-CN"/>
        </w:rPr>
        <w:t>干</w:t>
      </w:r>
      <w:r>
        <w:rPr>
          <w:rFonts w:hint="default"/>
          <w:color w:val="auto"/>
          <w:lang w:val="en-US" w:eastAsia="zh-CN"/>
        </w:rPr>
        <w:t>透。盆中水苔微干时，用15：20：25 的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2000倍～2500倍液隔10d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12d 浇半水1次。现蕾后减少施肥量</w:t>
      </w:r>
      <w:r>
        <w:rPr>
          <w:rFonts w:hint="eastAsia"/>
          <w:color w:val="auto"/>
          <w:lang w:val="en-US" w:eastAsia="zh-CN"/>
        </w:rPr>
        <w:t>，隔</w:t>
      </w:r>
      <w:r>
        <w:rPr>
          <w:rFonts w:hint="default"/>
          <w:color w:val="auto"/>
          <w:lang w:val="en-US" w:eastAsia="zh-CN"/>
        </w:rPr>
        <w:t>10d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15d用 15:20：25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3000倍液浇灌1次。冬季加温期水分蒸发快，要及时浇水，保持基质湿润。</w:t>
      </w:r>
    </w:p>
    <w:p w14:paraId="24A72E21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.6.3 病虫害防治</w:t>
      </w:r>
    </w:p>
    <w:p w14:paraId="3C2BECD5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大棚</w:t>
      </w:r>
      <w:r>
        <w:rPr>
          <w:rFonts w:hint="default"/>
          <w:color w:val="auto"/>
          <w:lang w:val="en-US" w:eastAsia="zh-CN"/>
        </w:rPr>
        <w:t>每隔15d用40%百</w:t>
      </w:r>
      <w:r>
        <w:rPr>
          <w:rFonts w:hint="eastAsia"/>
          <w:color w:val="auto"/>
          <w:lang w:val="en-US" w:eastAsia="zh-CN"/>
        </w:rPr>
        <w:t>菌</w:t>
      </w:r>
      <w:r>
        <w:rPr>
          <w:rFonts w:hint="default"/>
          <w:color w:val="auto"/>
          <w:lang w:val="en-US" w:eastAsia="zh-CN"/>
        </w:rPr>
        <w:t>清烟雾剂、10%异丙威烟雾剂熏蒸杀菌防虫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default"/>
          <w:color w:val="auto"/>
          <w:lang w:val="en-US" w:eastAsia="zh-CN"/>
        </w:rPr>
        <w:t>用漂白水600倍液消毒地面1次。</w:t>
      </w:r>
      <w:r>
        <w:rPr>
          <w:rFonts w:hint="eastAsia"/>
          <w:color w:val="auto"/>
          <w:lang w:val="en-US" w:eastAsia="zh-CN"/>
        </w:rPr>
        <w:t>用药后注意隔日大棚通风透气。</w:t>
      </w:r>
      <w:r>
        <w:rPr>
          <w:rFonts w:hint="default"/>
          <w:color w:val="auto"/>
          <w:lang w:val="en-US" w:eastAsia="zh-CN"/>
        </w:rPr>
        <w:t>采取驱赶、捕杀或用杀鼠剂诱杀害鼠。</w:t>
      </w:r>
      <w:r>
        <w:rPr>
          <w:rFonts w:hint="eastAsia"/>
          <w:color w:val="auto"/>
          <w:lang w:val="en-US" w:eastAsia="zh-CN"/>
        </w:rPr>
        <w:t>花蕾发育前期重点是防治蓟马，可用</w:t>
      </w:r>
      <w:r>
        <w:rPr>
          <w:rFonts w:hint="default"/>
          <w:color w:val="auto"/>
          <w:lang w:val="en-US" w:eastAsia="zh-CN"/>
        </w:rPr>
        <w:t>25%噻虫嗪散粒剂6000倍液喷雾</w:t>
      </w:r>
      <w:r>
        <w:rPr>
          <w:rFonts w:hint="eastAsia"/>
          <w:color w:val="auto"/>
          <w:lang w:val="en-US" w:eastAsia="zh-CN"/>
        </w:rPr>
        <w:t>2次进行</w:t>
      </w:r>
      <w:r>
        <w:rPr>
          <w:rFonts w:hint="default"/>
          <w:color w:val="auto"/>
          <w:lang w:val="en-US" w:eastAsia="zh-CN"/>
        </w:rPr>
        <w:t>防治</w:t>
      </w:r>
      <w:r>
        <w:rPr>
          <w:rFonts w:hint="eastAsia"/>
          <w:color w:val="auto"/>
          <w:lang w:val="en-US" w:eastAsia="zh-CN"/>
        </w:rPr>
        <w:t>，间隔时间是1周。</w:t>
      </w:r>
    </w:p>
    <w:p w14:paraId="195F4EEE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 xml:space="preserve">.6.4 </w:t>
      </w:r>
      <w:r>
        <w:rPr>
          <w:rFonts w:hint="default" w:ascii="黑体" w:hAnsi="黑体" w:eastAsia="黑体"/>
          <w:color w:val="auto"/>
          <w:lang w:eastAsia="zh-CN"/>
        </w:rPr>
        <w:t>大棚管理</w:t>
      </w:r>
    </w:p>
    <w:p w14:paraId="09C1D0FF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花梗长至10.0cm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25.0cm时，按花梗长度分区摆放，并用Φ2.8mm，长度42.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default"/>
          <w:color w:val="auto"/>
          <w:lang w:val="en-US" w:eastAsia="zh-CN"/>
        </w:rPr>
        <w:t>cm的包塑铁线</w:t>
      </w:r>
      <w:r>
        <w:rPr>
          <w:rFonts w:hint="eastAsia"/>
          <w:color w:val="auto"/>
          <w:lang w:val="en-US" w:eastAsia="zh-CN"/>
        </w:rPr>
        <w:t>及塑料小花夹</w:t>
      </w:r>
      <w:r>
        <w:rPr>
          <w:rFonts w:hint="default"/>
          <w:color w:val="auto"/>
          <w:lang w:val="en-US" w:eastAsia="zh-CN"/>
        </w:rPr>
        <w:t>固定花梗，使花梗</w:t>
      </w:r>
      <w:r>
        <w:rPr>
          <w:rFonts w:hint="eastAsia"/>
          <w:color w:val="auto"/>
          <w:lang w:val="en-US" w:eastAsia="zh-CN"/>
        </w:rPr>
        <w:t>顺势</w:t>
      </w:r>
      <w:r>
        <w:rPr>
          <w:rFonts w:hint="default"/>
          <w:color w:val="auto"/>
          <w:lang w:val="en-US" w:eastAsia="zh-CN"/>
        </w:rPr>
        <w:t>生长</w:t>
      </w:r>
      <w:r>
        <w:rPr>
          <w:rFonts w:hint="eastAsia"/>
          <w:color w:val="auto"/>
          <w:lang w:val="en-US" w:eastAsia="zh-CN"/>
        </w:rPr>
        <w:t>，注意塑料小花夹只能夹在花梗木质化程度高部位，不可伤及柔嫩部位</w:t>
      </w:r>
      <w:r>
        <w:rPr>
          <w:rFonts w:hint="default"/>
          <w:color w:val="auto"/>
          <w:lang w:val="en-US" w:eastAsia="zh-CN"/>
        </w:rPr>
        <w:t>。现蕾后减少</w:t>
      </w:r>
      <w:r>
        <w:rPr>
          <w:rFonts w:hint="eastAsia"/>
          <w:color w:val="auto"/>
          <w:lang w:val="en-US" w:eastAsia="zh-CN"/>
        </w:rPr>
        <w:t>植株</w:t>
      </w:r>
      <w:r>
        <w:rPr>
          <w:rFonts w:hint="default"/>
          <w:color w:val="auto"/>
          <w:lang w:val="en-US" w:eastAsia="zh-CN"/>
        </w:rPr>
        <w:t>搬动次数，避免碰伤花</w:t>
      </w:r>
      <w:r>
        <w:rPr>
          <w:rFonts w:hint="eastAsia"/>
          <w:color w:val="auto"/>
          <w:lang w:val="en-US" w:eastAsia="zh-CN"/>
        </w:rPr>
        <w:t>蕾</w:t>
      </w:r>
      <w:r>
        <w:rPr>
          <w:rFonts w:hint="default"/>
          <w:color w:val="auto"/>
          <w:lang w:val="en-US" w:eastAsia="zh-CN"/>
        </w:rPr>
        <w:t>，减少消苞。</w:t>
      </w:r>
    </w:p>
    <w:p w14:paraId="609183DD">
      <w:pPr>
        <w:pStyle w:val="108"/>
        <w:numPr>
          <w:ilvl w:val="2"/>
          <w:numId w:val="0"/>
        </w:numPr>
        <w:spacing w:before="156" w:after="156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5.7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开花株栽培管理</w:t>
      </w:r>
    </w:p>
    <w:p w14:paraId="424FD0F9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.7.1 环境条件</w:t>
      </w:r>
    </w:p>
    <w:p w14:paraId="6D9644D4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植株</w:t>
      </w:r>
      <w:r>
        <w:rPr>
          <w:rFonts w:hint="default"/>
          <w:color w:val="auto"/>
          <w:lang w:val="en-US" w:eastAsia="zh-CN"/>
        </w:rPr>
        <w:t>现蕾后经过40d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50d的栽培花朵开始绽放。开花期间适宜</w:t>
      </w:r>
      <w:r>
        <w:rPr>
          <w:rFonts w:hint="eastAsia"/>
          <w:color w:val="auto"/>
          <w:lang w:val="en-US" w:eastAsia="zh-CN"/>
        </w:rPr>
        <w:t>的白</w:t>
      </w:r>
      <w:r>
        <w:rPr>
          <w:rFonts w:hint="default"/>
          <w:color w:val="auto"/>
          <w:lang w:val="en-US" w:eastAsia="zh-CN"/>
        </w:rPr>
        <w:t>天温度为24°C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27°C，夜间温度为19°C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21°C，相对湿度为65%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75%，</w:t>
      </w:r>
      <w:r>
        <w:rPr>
          <w:rFonts w:hint="eastAsia"/>
          <w:color w:val="auto"/>
          <w:lang w:val="en-US" w:eastAsia="zh-CN"/>
        </w:rPr>
        <w:t>降低</w:t>
      </w:r>
      <w:r>
        <w:rPr>
          <w:rFonts w:hint="default"/>
          <w:color w:val="auto"/>
          <w:lang w:val="en-US" w:eastAsia="zh-CN"/>
        </w:rPr>
        <w:t>光照强度为12k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20k</w:t>
      </w:r>
      <w:r>
        <w:rPr>
          <w:rFonts w:hint="eastAsia"/>
          <w:color w:val="auto"/>
          <w:lang w:val="en-US" w:eastAsia="zh-CN"/>
        </w:rPr>
        <w:t>Lx，可减缓花瓣褪色</w:t>
      </w:r>
      <w:r>
        <w:rPr>
          <w:rFonts w:hint="default"/>
          <w:color w:val="auto"/>
          <w:lang w:val="en-US" w:eastAsia="zh-CN"/>
        </w:rPr>
        <w:t>。开花后期光照强度控制在15k</w:t>
      </w:r>
      <w:r>
        <w:rPr>
          <w:rFonts w:hint="eastAsia"/>
          <w:color w:val="auto"/>
          <w:lang w:val="en-US" w:eastAsia="zh-CN"/>
        </w:rPr>
        <w:t>Lx</w:t>
      </w:r>
      <w:r>
        <w:rPr>
          <w:rFonts w:hint="default"/>
          <w:color w:val="auto"/>
          <w:lang w:val="en-US" w:eastAsia="zh-CN"/>
        </w:rPr>
        <w:t>以下。加温机或风机不开动时要启动循环风扇，保持空气流动，减少病虫害发生。</w:t>
      </w:r>
    </w:p>
    <w:p w14:paraId="3C95EBC4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.7.2 肥水管理</w:t>
      </w:r>
    </w:p>
    <w:p w14:paraId="569BC52D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开花期宜</w:t>
      </w:r>
      <w:r>
        <w:rPr>
          <w:rFonts w:hint="eastAsia"/>
          <w:color w:val="auto"/>
          <w:lang w:val="en-US" w:eastAsia="zh-CN"/>
        </w:rPr>
        <w:t>减</w:t>
      </w:r>
      <w:r>
        <w:rPr>
          <w:rFonts w:hint="default"/>
          <w:color w:val="auto"/>
          <w:lang w:val="en-US" w:eastAsia="zh-CN"/>
        </w:rPr>
        <w:t>少施肥量，盆中水苔微干时，用20：20：20的</w:t>
      </w:r>
      <w:r>
        <w:rPr>
          <w:rFonts w:hint="eastAsia"/>
          <w:color w:val="auto"/>
          <w:lang w:val="en-US" w:eastAsia="zh-CN"/>
        </w:rPr>
        <w:t>花多多</w:t>
      </w:r>
      <w:r>
        <w:rPr>
          <w:rFonts w:hint="default"/>
          <w:color w:val="auto"/>
          <w:lang w:val="en-US" w:eastAsia="zh-CN"/>
        </w:rPr>
        <w:t>3000倍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4000倍液隔8d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default"/>
          <w:color w:val="auto"/>
          <w:lang w:val="en-US" w:eastAsia="zh-CN"/>
        </w:rPr>
        <w:t>10d浇1次半水。冬季加温期水分蒸发快，要及时浇水，保</w:t>
      </w:r>
      <w:r>
        <w:rPr>
          <w:rFonts w:hint="eastAsia"/>
          <w:color w:val="auto"/>
          <w:lang w:val="en-US" w:eastAsia="zh-CN"/>
        </w:rPr>
        <w:t>持</w:t>
      </w:r>
      <w:r>
        <w:rPr>
          <w:rFonts w:hint="default"/>
          <w:color w:val="auto"/>
          <w:lang w:val="en-US" w:eastAsia="zh-CN"/>
        </w:rPr>
        <w:t>基质湿润。</w:t>
      </w:r>
    </w:p>
    <w:p w14:paraId="573AF4EC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val="en-US"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>.7.3 病虫害防治</w:t>
      </w:r>
    </w:p>
    <w:p w14:paraId="6ED7D83E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花朵</w:t>
      </w:r>
      <w:r>
        <w:rPr>
          <w:rFonts w:hint="eastAsia"/>
          <w:color w:val="auto"/>
          <w:lang w:val="en-US" w:eastAsia="zh-CN"/>
        </w:rPr>
        <w:t>绽放</w:t>
      </w:r>
      <w:r>
        <w:rPr>
          <w:rFonts w:hint="default"/>
          <w:color w:val="auto"/>
          <w:lang w:val="en-US" w:eastAsia="zh-CN"/>
        </w:rPr>
        <w:t>后</w:t>
      </w:r>
      <w:r>
        <w:rPr>
          <w:rFonts w:hint="eastAsia"/>
          <w:color w:val="auto"/>
          <w:lang w:val="en-US" w:eastAsia="zh-CN"/>
        </w:rPr>
        <w:t>重点</w:t>
      </w:r>
      <w:r>
        <w:rPr>
          <w:rFonts w:hint="default"/>
          <w:color w:val="auto"/>
          <w:lang w:val="en-US" w:eastAsia="zh-CN"/>
        </w:rPr>
        <w:t>防治灰霉病</w:t>
      </w:r>
      <w:r>
        <w:rPr>
          <w:rFonts w:hint="eastAsia"/>
          <w:color w:val="auto"/>
          <w:lang w:val="en-US" w:eastAsia="zh-CN"/>
        </w:rPr>
        <w:t>，具体防治措施参照5.6.3。</w:t>
      </w:r>
    </w:p>
    <w:p w14:paraId="2433FA34">
      <w:pPr>
        <w:pStyle w:val="168"/>
        <w:numPr>
          <w:ilvl w:val="3"/>
          <w:numId w:val="0"/>
        </w:numPr>
        <w:ind w:leftChars="0"/>
        <w:rPr>
          <w:rFonts w:hint="default" w:ascii="黑体" w:hAnsi="黑体" w:eastAsia="黑体"/>
          <w:color w:val="auto"/>
          <w:lang w:eastAsia="zh-CN"/>
        </w:rPr>
      </w:pPr>
      <w:r>
        <w:rPr>
          <w:rFonts w:hint="eastAsia" w:ascii="黑体" w:hAnsi="黑体" w:eastAsia="黑体"/>
          <w:color w:val="auto"/>
          <w:lang w:val="en-US" w:eastAsia="zh-CN"/>
        </w:rPr>
        <w:t>5</w:t>
      </w:r>
      <w:r>
        <w:rPr>
          <w:rFonts w:hint="default" w:ascii="黑体" w:hAnsi="黑体" w:eastAsia="黑体"/>
          <w:color w:val="auto"/>
          <w:lang w:val="en-US" w:eastAsia="zh-CN"/>
        </w:rPr>
        <w:t xml:space="preserve">.7.4 </w:t>
      </w:r>
      <w:r>
        <w:rPr>
          <w:rFonts w:hint="default" w:ascii="黑体" w:hAnsi="黑体" w:eastAsia="黑体"/>
          <w:color w:val="auto"/>
          <w:lang w:eastAsia="zh-CN"/>
        </w:rPr>
        <w:t>大棚管理</w:t>
      </w:r>
    </w:p>
    <w:p w14:paraId="3268BB3A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花朵</w:t>
      </w:r>
      <w:r>
        <w:rPr>
          <w:rFonts w:hint="eastAsia"/>
          <w:color w:val="auto"/>
          <w:lang w:val="en-US" w:eastAsia="zh-CN"/>
        </w:rPr>
        <w:t>绽放</w:t>
      </w:r>
      <w:r>
        <w:rPr>
          <w:rFonts w:hint="default"/>
          <w:color w:val="auto"/>
          <w:lang w:val="en-US" w:eastAsia="zh-CN"/>
        </w:rPr>
        <w:t>后减少搬动次数，保持</w:t>
      </w:r>
      <w:r>
        <w:rPr>
          <w:rFonts w:hint="eastAsia"/>
          <w:color w:val="auto"/>
          <w:lang w:val="en-US" w:eastAsia="zh-CN"/>
        </w:rPr>
        <w:t>花序</w:t>
      </w:r>
      <w:r>
        <w:rPr>
          <w:rFonts w:hint="default"/>
          <w:color w:val="auto"/>
          <w:lang w:val="en-US" w:eastAsia="zh-CN"/>
        </w:rPr>
        <w:t>良好</w:t>
      </w:r>
      <w:r>
        <w:rPr>
          <w:rFonts w:hint="eastAsia"/>
          <w:color w:val="auto"/>
          <w:lang w:val="en-US" w:eastAsia="zh-CN"/>
        </w:rPr>
        <w:t>的</w:t>
      </w:r>
      <w:r>
        <w:rPr>
          <w:rFonts w:hint="default"/>
          <w:color w:val="auto"/>
          <w:lang w:val="en-US" w:eastAsia="zh-CN"/>
        </w:rPr>
        <w:t>向光性。</w:t>
      </w:r>
    </w:p>
    <w:bookmarkEnd w:id="56"/>
    <w:bookmarkEnd w:id="57"/>
    <w:p w14:paraId="42250145">
      <w:pPr>
        <w:pStyle w:val="107"/>
        <w:spacing w:before="312" w:after="31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出圃</w:t>
      </w:r>
    </w:p>
    <w:p w14:paraId="05C04547">
      <w:pPr>
        <w:pStyle w:val="168"/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开花株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default"/>
          <w:color w:val="auto"/>
          <w:lang w:eastAsia="zh-CN"/>
        </w:rPr>
        <w:t>朵</w:t>
      </w:r>
      <w:r>
        <w:rPr>
          <w:rFonts w:hint="default"/>
          <w:color w:val="auto"/>
          <w:lang w:val="en" w:eastAsia="zh-CN"/>
        </w:rPr>
        <w:t>～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/>
          <w:color w:val="auto"/>
          <w:lang w:eastAsia="zh-CN"/>
        </w:rPr>
        <w:t>朵</w:t>
      </w:r>
      <w:r>
        <w:rPr>
          <w:rFonts w:hint="default"/>
          <w:color w:val="auto"/>
          <w:lang w:val="en-US" w:eastAsia="zh-CN"/>
        </w:rPr>
        <w:t>以上花朵绽放后，</w:t>
      </w:r>
      <w:r>
        <w:rPr>
          <w:rFonts w:hint="eastAsia"/>
          <w:color w:val="auto"/>
          <w:lang w:val="en-US" w:eastAsia="zh-CN"/>
        </w:rPr>
        <w:t>进行盆花质量等级评定，</w:t>
      </w:r>
      <w:r>
        <w:rPr>
          <w:rFonts w:hint="default"/>
          <w:color w:val="auto"/>
          <w:lang w:val="en-US" w:eastAsia="zh-CN"/>
        </w:rPr>
        <w:t>达到</w:t>
      </w:r>
      <w:r>
        <w:rPr>
          <w:rFonts w:hint="eastAsia"/>
          <w:color w:val="auto"/>
          <w:lang w:val="en-US" w:eastAsia="zh-CN"/>
        </w:rPr>
        <w:t>盆花质量</w:t>
      </w:r>
      <w:r>
        <w:rPr>
          <w:rFonts w:hint="default"/>
          <w:color w:val="auto"/>
          <w:lang w:val="en-US" w:eastAsia="zh-CN"/>
        </w:rPr>
        <w:t>要求即可</w:t>
      </w:r>
      <w:r>
        <w:rPr>
          <w:rFonts w:hint="eastAsia"/>
          <w:color w:val="auto"/>
          <w:lang w:val="en-US" w:eastAsia="zh-CN"/>
        </w:rPr>
        <w:t>包装</w:t>
      </w:r>
      <w:r>
        <w:rPr>
          <w:rFonts w:hint="default"/>
          <w:color w:val="auto"/>
          <w:lang w:val="en-US" w:eastAsia="zh-CN"/>
        </w:rPr>
        <w:t>出圃。</w:t>
      </w:r>
    </w:p>
    <w:p w14:paraId="25F9AF34">
      <w:pPr>
        <w:pStyle w:val="59"/>
        <w:rPr>
          <w:rFonts w:hint="default"/>
        </w:rPr>
      </w:pPr>
      <w:r>
        <w:t>盆花质量评定、包装、运输方法见附录</w:t>
      </w:r>
      <w:r>
        <w:rPr>
          <w:rFonts w:hint="default"/>
        </w:rPr>
        <w:t>A。</w:t>
      </w:r>
    </w:p>
    <w:p w14:paraId="3BB5F707">
      <w:pPr>
        <w:pStyle w:val="59"/>
        <w:ind w:firstLine="420"/>
        <w:rPr>
          <w:rFonts w:hint="eastAsia"/>
          <w:color w:val="0070C0"/>
        </w:rPr>
      </w:pPr>
    </w:p>
    <w:p w14:paraId="7B20C09F">
      <w:pPr>
        <w:pStyle w:val="59"/>
        <w:ind w:firstLine="420"/>
        <w:rPr>
          <w:rFonts w:hint="eastAsia"/>
          <w:color w:val="0070C0"/>
        </w:rPr>
      </w:pPr>
    </w:p>
    <w:p w14:paraId="10198811">
      <w:pPr>
        <w:rPr>
          <w:rFonts w:hint="eastAsia"/>
          <w:color w:val="0070C0"/>
        </w:rPr>
      </w:pPr>
      <w:r>
        <w:rPr>
          <w:rFonts w:hint="eastAsia"/>
          <w:color w:val="0070C0"/>
        </w:rPr>
        <w:br w:type="page"/>
      </w:r>
    </w:p>
    <w:bookmarkEnd w:id="18"/>
    <w:p w14:paraId="715C10EE">
      <w:pPr>
        <w:jc w:val="both"/>
        <w:rPr>
          <w:rFonts w:hint="default"/>
          <w:lang w:val="en-US" w:eastAsia="zh-CN"/>
        </w:rPr>
      </w:pPr>
    </w:p>
    <w:p w14:paraId="33B8AD43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附录A</w:t>
      </w:r>
    </w:p>
    <w:p w14:paraId="315A0274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蝴蝶兰“满天红〞 盆花质量</w:t>
      </w:r>
      <w:r>
        <w:rPr>
          <w:rFonts w:hint="eastAsia"/>
          <w:lang w:val="en-US" w:eastAsia="zh-CN"/>
        </w:rPr>
        <w:t>评定、</w:t>
      </w:r>
      <w:r>
        <w:rPr>
          <w:rFonts w:hint="default"/>
          <w:lang w:val="en-US" w:eastAsia="zh-CN"/>
        </w:rPr>
        <w:t>包装、贮运方法</w:t>
      </w:r>
    </w:p>
    <w:p w14:paraId="55700B6D">
      <w:pPr>
        <w:jc w:val="center"/>
        <w:rPr>
          <w:rFonts w:hint="default"/>
          <w:lang w:val="en-US" w:eastAsia="zh-CN"/>
        </w:rPr>
      </w:pPr>
    </w:p>
    <w:p w14:paraId="42052AFF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</w:t>
      </w:r>
      <w:r>
        <w:rPr>
          <w:rFonts w:hint="default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 xml:space="preserve">.1 </w:t>
      </w:r>
      <w:r>
        <w:rPr>
          <w:rFonts w:hint="eastAsia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>质量评定</w:t>
      </w:r>
    </w:p>
    <w:p w14:paraId="1B5BE38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A.1.1</w:t>
      </w:r>
      <w:r>
        <w:rPr>
          <w:rFonts w:hint="default"/>
          <w:lang w:val="en-US" w:eastAsia="zh-CN"/>
        </w:rPr>
        <w:t xml:space="preserve"> 质量等级</w:t>
      </w:r>
    </w:p>
    <w:p w14:paraId="61527FF9"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质量等级分为一级、二级、三级，低于三级为等外级。采用形质等级和规格等级相结合的方法，依据表1和表2要求进行划分。等级划分中的某一项指标，同时满足两个等级时，应归属上一个等级。各项指标不在同一级别时，以所处最低一级的级别定为该盆花的等级。</w:t>
      </w:r>
      <w:r>
        <w:rPr>
          <w:rFonts w:hint="eastAsia"/>
          <w:lang w:val="en-US" w:eastAsia="zh-CN"/>
        </w:rPr>
        <w:t>整体效果、病虫害及损伤、水苔基质通过目测检验。叶数以正常定型叶计算。</w:t>
      </w:r>
    </w:p>
    <w:p w14:paraId="44DB9CF2">
      <w:pPr>
        <w:pStyle w:val="115"/>
        <w:numPr>
          <w:ilvl w:val="0"/>
          <w:numId w:val="0"/>
        </w:numPr>
        <w:spacing w:before="156" w:after="156"/>
        <w:ind w:leftChars="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" w:eastAsia="zh-CN"/>
        </w:rPr>
        <w:t>表</w:t>
      </w:r>
      <w:r>
        <w:rPr>
          <w:rFonts w:hint="eastAsia"/>
          <w:color w:val="auto"/>
          <w:lang w:val="en-US" w:eastAsia="zh-CN"/>
        </w:rPr>
        <w:t xml:space="preserve">1 </w:t>
      </w:r>
      <w:r>
        <w:rPr>
          <w:rFonts w:hint="default"/>
          <w:color w:val="auto"/>
          <w:lang w:val="en-US" w:eastAsia="zh-CN"/>
        </w:rPr>
        <w:t>形</w:t>
      </w:r>
      <w:r>
        <w:rPr>
          <w:rFonts w:hint="eastAsia"/>
          <w:color w:val="auto"/>
          <w:lang w:val="en-US" w:eastAsia="zh-CN"/>
        </w:rPr>
        <w:t>质等级要求</w:t>
      </w:r>
    </w:p>
    <w:tbl>
      <w:tblPr>
        <w:tblStyle w:val="29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883"/>
        <w:gridCol w:w="2880"/>
        <w:gridCol w:w="2736"/>
      </w:tblGrid>
      <w:tr w14:paraId="0F3E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71" w:type="dxa"/>
            <w:vAlign w:val="center"/>
          </w:tcPr>
          <w:p w14:paraId="67064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项目</w:t>
            </w:r>
          </w:p>
        </w:tc>
        <w:tc>
          <w:tcPr>
            <w:tcW w:w="2883" w:type="dxa"/>
            <w:vAlign w:val="center"/>
          </w:tcPr>
          <w:p w14:paraId="71839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一级</w:t>
            </w:r>
          </w:p>
        </w:tc>
        <w:tc>
          <w:tcPr>
            <w:tcW w:w="2880" w:type="dxa"/>
            <w:vAlign w:val="center"/>
          </w:tcPr>
          <w:p w14:paraId="21127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二级</w:t>
            </w:r>
          </w:p>
        </w:tc>
        <w:tc>
          <w:tcPr>
            <w:tcW w:w="2736" w:type="dxa"/>
            <w:vAlign w:val="center"/>
          </w:tcPr>
          <w:p w14:paraId="6A091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三级</w:t>
            </w:r>
          </w:p>
        </w:tc>
      </w:tr>
      <w:tr w14:paraId="4B80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071" w:type="dxa"/>
            <w:vAlign w:val="center"/>
          </w:tcPr>
          <w:p w14:paraId="0FCD8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整体效果</w:t>
            </w:r>
          </w:p>
        </w:tc>
        <w:tc>
          <w:tcPr>
            <w:tcW w:w="2883" w:type="dxa"/>
            <w:vAlign w:val="center"/>
          </w:tcPr>
          <w:p w14:paraId="15F59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生长正常，株型匀称，花、叶协调，花序向光性良好，花朵间距匀称。花瓣厚、整型，花色纯正鲜艳。茎叶健壮、整齐，叶片油绿、厚实、挺立。根系健壮饱满，叶片厚实、挺立。根系较健壮饱满，呈白色或淡绿色。</w:t>
            </w:r>
          </w:p>
        </w:tc>
        <w:tc>
          <w:tcPr>
            <w:tcW w:w="2880" w:type="dxa"/>
            <w:vAlign w:val="center"/>
          </w:tcPr>
          <w:p w14:paraId="42AB4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生长正常，株型较匀称，花、叶较协调，花序向光性较好，花朵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间距较匀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称。花瓣厚、整型，花色纯正鲜艳。茎叶健壮、较整齐，呈白色或淡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绿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色。</w:t>
            </w:r>
          </w:p>
          <w:p w14:paraId="76BFA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36" w:type="dxa"/>
            <w:vAlign w:val="center"/>
          </w:tcPr>
          <w:p w14:paraId="6DD44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生长正常，花序向光性较好，花朵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间距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较匀称。花瓣厚、整型，花色纯正鲜艳。茎叶较健壮，叶片色泽正常或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略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有褪色。根系较健壮饱满。</w:t>
            </w:r>
          </w:p>
        </w:tc>
      </w:tr>
      <w:tr w14:paraId="4EA16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71" w:type="dxa"/>
            <w:vAlign w:val="center"/>
          </w:tcPr>
          <w:p w14:paraId="3BFD2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病虫害及</w:t>
            </w:r>
          </w:p>
          <w:p w14:paraId="3C6A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损伤</w:t>
            </w:r>
          </w:p>
        </w:tc>
        <w:tc>
          <w:tcPr>
            <w:tcW w:w="2883" w:type="dxa"/>
            <w:vAlign w:val="center"/>
          </w:tcPr>
          <w:p w14:paraId="027A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无病虫危害状及损伤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</w:tc>
        <w:tc>
          <w:tcPr>
            <w:tcW w:w="2880" w:type="dxa"/>
            <w:vAlign w:val="center"/>
          </w:tcPr>
          <w:p w14:paraId="46693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无病虫危害状及损伤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  <w:p w14:paraId="1F254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36" w:type="dxa"/>
            <w:vAlign w:val="center"/>
          </w:tcPr>
          <w:p w14:paraId="4DB7D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有轻微病虫危害状但不含有检疫性病虫害：或有轻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微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损伤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。</w:t>
            </w:r>
          </w:p>
        </w:tc>
      </w:tr>
      <w:tr w14:paraId="1CBFC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071" w:type="dxa"/>
            <w:vAlign w:val="center"/>
          </w:tcPr>
          <w:p w14:paraId="63CE8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水苔基质</w:t>
            </w:r>
          </w:p>
          <w:p w14:paraId="040F8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883" w:type="dxa"/>
            <w:vAlign w:val="center"/>
          </w:tcPr>
          <w:p w14:paraId="2B02B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没有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异味。</w:t>
            </w:r>
          </w:p>
          <w:p w14:paraId="44479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880" w:type="dxa"/>
            <w:vAlign w:val="center"/>
          </w:tcPr>
          <w:p w14:paraId="5B897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没有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异味。</w:t>
            </w:r>
          </w:p>
          <w:p w14:paraId="2B796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36" w:type="dxa"/>
            <w:vAlign w:val="center"/>
          </w:tcPr>
          <w:p w14:paraId="6D76A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没有明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显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异味。</w:t>
            </w:r>
          </w:p>
          <w:p w14:paraId="48540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 w14:paraId="28B58E30">
      <w:pPr>
        <w:rPr>
          <w:rFonts w:hint="default"/>
          <w:lang w:val="en-US" w:eastAsia="zh-CN"/>
        </w:rPr>
      </w:pPr>
    </w:p>
    <w:p w14:paraId="211AFCDE">
      <w:pPr>
        <w:pStyle w:val="115"/>
        <w:numPr>
          <w:ilvl w:val="0"/>
          <w:numId w:val="0"/>
        </w:numPr>
        <w:spacing w:before="156" w:after="156"/>
        <w:ind w:leftChars="0"/>
        <w:jc w:val="center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表2 規格等</w:t>
      </w:r>
      <w:r>
        <w:rPr>
          <w:rFonts w:hint="eastAsia"/>
          <w:color w:val="auto"/>
          <w:lang w:val="en-US" w:eastAsia="zh-CN"/>
        </w:rPr>
        <w:t>级</w:t>
      </w:r>
      <w:r>
        <w:rPr>
          <w:rFonts w:hint="default"/>
          <w:color w:val="auto"/>
          <w:lang w:val="en-US" w:eastAsia="zh-CN"/>
        </w:rPr>
        <w:t>要求</w:t>
      </w:r>
    </w:p>
    <w:tbl>
      <w:tblPr>
        <w:tblStyle w:val="29"/>
        <w:tblW w:w="9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  <w:gridCol w:w="2383"/>
        <w:gridCol w:w="2385"/>
        <w:gridCol w:w="2390"/>
      </w:tblGrid>
      <w:tr w14:paraId="31BAE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2DD33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项目</w:t>
            </w:r>
          </w:p>
        </w:tc>
        <w:tc>
          <w:tcPr>
            <w:tcW w:w="2383" w:type="dxa"/>
            <w:vAlign w:val="center"/>
          </w:tcPr>
          <w:p w14:paraId="0464D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一级</w:t>
            </w:r>
          </w:p>
        </w:tc>
        <w:tc>
          <w:tcPr>
            <w:tcW w:w="2385" w:type="dxa"/>
            <w:vAlign w:val="center"/>
          </w:tcPr>
          <w:p w14:paraId="55A65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二级</w:t>
            </w:r>
          </w:p>
        </w:tc>
        <w:tc>
          <w:tcPr>
            <w:tcW w:w="2390" w:type="dxa"/>
            <w:vAlign w:val="center"/>
          </w:tcPr>
          <w:p w14:paraId="1E551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三级</w:t>
            </w:r>
          </w:p>
        </w:tc>
      </w:tr>
      <w:tr w14:paraId="38AF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42A3B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叶片数（片）</w:t>
            </w:r>
          </w:p>
        </w:tc>
        <w:tc>
          <w:tcPr>
            <w:tcW w:w="2383" w:type="dxa"/>
            <w:vAlign w:val="center"/>
          </w:tcPr>
          <w:p w14:paraId="58BD7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4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2385" w:type="dxa"/>
            <w:vAlign w:val="center"/>
          </w:tcPr>
          <w:p w14:paraId="6211F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4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2390" w:type="dxa"/>
            <w:vAlign w:val="center"/>
          </w:tcPr>
          <w:p w14:paraId="4028B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4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7638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4A9BC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叶长(cm)</w:t>
            </w:r>
          </w:p>
        </w:tc>
        <w:tc>
          <w:tcPr>
            <w:tcW w:w="2383" w:type="dxa"/>
            <w:vAlign w:val="center"/>
          </w:tcPr>
          <w:p w14:paraId="125BE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15.0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22.0</w:t>
            </w:r>
          </w:p>
        </w:tc>
        <w:tc>
          <w:tcPr>
            <w:tcW w:w="2385" w:type="dxa"/>
            <w:vAlign w:val="center"/>
          </w:tcPr>
          <w:p w14:paraId="6EBA1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20.0</w:t>
            </w:r>
          </w:p>
        </w:tc>
        <w:tc>
          <w:tcPr>
            <w:tcW w:w="2390" w:type="dxa"/>
            <w:vAlign w:val="center"/>
          </w:tcPr>
          <w:p w14:paraId="780B2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12.0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20.0</w:t>
            </w:r>
          </w:p>
        </w:tc>
      </w:tr>
      <w:tr w14:paraId="7646F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266CC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叶宽(cm)</w:t>
            </w:r>
          </w:p>
        </w:tc>
        <w:tc>
          <w:tcPr>
            <w:tcW w:w="2383" w:type="dxa"/>
            <w:vAlign w:val="center"/>
          </w:tcPr>
          <w:p w14:paraId="4E23C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8.0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9.5</w:t>
            </w:r>
          </w:p>
        </w:tc>
        <w:tc>
          <w:tcPr>
            <w:tcW w:w="2385" w:type="dxa"/>
            <w:vAlign w:val="center"/>
          </w:tcPr>
          <w:p w14:paraId="7F197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8.0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9. 0</w:t>
            </w:r>
          </w:p>
        </w:tc>
        <w:tc>
          <w:tcPr>
            <w:tcW w:w="2390" w:type="dxa"/>
            <w:vAlign w:val="center"/>
          </w:tcPr>
          <w:p w14:paraId="4FF8F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7.5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8.5</w:t>
            </w:r>
          </w:p>
        </w:tc>
      </w:tr>
      <w:tr w14:paraId="273E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1E5B2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两叶距（cm)</w:t>
            </w:r>
          </w:p>
        </w:tc>
        <w:tc>
          <w:tcPr>
            <w:tcW w:w="2383" w:type="dxa"/>
            <w:vAlign w:val="center"/>
          </w:tcPr>
          <w:p w14:paraId="47DED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30.0</w:t>
            </w:r>
          </w:p>
        </w:tc>
        <w:tc>
          <w:tcPr>
            <w:tcW w:w="2385" w:type="dxa"/>
            <w:vAlign w:val="center"/>
          </w:tcPr>
          <w:p w14:paraId="3DDF8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0.0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30.0</w:t>
            </w:r>
          </w:p>
        </w:tc>
        <w:tc>
          <w:tcPr>
            <w:tcW w:w="2390" w:type="dxa"/>
            <w:vAlign w:val="center"/>
          </w:tcPr>
          <w:p w14:paraId="2EAAD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25.0</w:t>
            </w:r>
          </w:p>
        </w:tc>
      </w:tr>
      <w:tr w14:paraId="4EE8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2CF74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茎粗(cm)</w:t>
            </w:r>
          </w:p>
        </w:tc>
        <w:tc>
          <w:tcPr>
            <w:tcW w:w="2383" w:type="dxa"/>
            <w:vAlign w:val="center"/>
          </w:tcPr>
          <w:p w14:paraId="3DFCF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2.8</w:t>
            </w:r>
          </w:p>
        </w:tc>
        <w:tc>
          <w:tcPr>
            <w:tcW w:w="2385" w:type="dxa"/>
            <w:vAlign w:val="center"/>
          </w:tcPr>
          <w:p w14:paraId="4F59C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2.5</w:t>
            </w:r>
          </w:p>
        </w:tc>
        <w:tc>
          <w:tcPr>
            <w:tcW w:w="2390" w:type="dxa"/>
            <w:vAlign w:val="center"/>
          </w:tcPr>
          <w:p w14:paraId="4FB40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1.8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2.5</w:t>
            </w:r>
          </w:p>
        </w:tc>
      </w:tr>
      <w:tr w14:paraId="16371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6C815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花梗长（cm)</w:t>
            </w:r>
          </w:p>
        </w:tc>
        <w:tc>
          <w:tcPr>
            <w:tcW w:w="2383" w:type="dxa"/>
            <w:vAlign w:val="center"/>
          </w:tcPr>
          <w:p w14:paraId="2B319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30.0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45.0</w:t>
            </w:r>
          </w:p>
        </w:tc>
        <w:tc>
          <w:tcPr>
            <w:tcW w:w="2385" w:type="dxa"/>
            <w:vAlign w:val="center"/>
          </w:tcPr>
          <w:p w14:paraId="6B966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30.0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50.0</w:t>
            </w:r>
          </w:p>
        </w:tc>
        <w:tc>
          <w:tcPr>
            <w:tcW w:w="2390" w:type="dxa"/>
            <w:vAlign w:val="center"/>
          </w:tcPr>
          <w:p w14:paraId="1AB0E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25.0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50.0</w:t>
            </w:r>
          </w:p>
        </w:tc>
      </w:tr>
      <w:tr w14:paraId="542C8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26A73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花梗数（条）</w:t>
            </w:r>
          </w:p>
        </w:tc>
        <w:tc>
          <w:tcPr>
            <w:tcW w:w="2383" w:type="dxa"/>
            <w:vAlign w:val="center"/>
          </w:tcPr>
          <w:p w14:paraId="6CA02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≥2</w:t>
            </w:r>
          </w:p>
        </w:tc>
        <w:tc>
          <w:tcPr>
            <w:tcW w:w="2385" w:type="dxa"/>
            <w:vAlign w:val="center"/>
          </w:tcPr>
          <w:p w14:paraId="1D5F7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390" w:type="dxa"/>
            <w:vAlign w:val="center"/>
          </w:tcPr>
          <w:p w14:paraId="1F87D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</w:tr>
      <w:tr w14:paraId="41208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4C282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花梗侧枝数(条)</w:t>
            </w:r>
          </w:p>
        </w:tc>
        <w:tc>
          <w:tcPr>
            <w:tcW w:w="2383" w:type="dxa"/>
            <w:vAlign w:val="center"/>
          </w:tcPr>
          <w:p w14:paraId="7101A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≥2</w:t>
            </w:r>
          </w:p>
        </w:tc>
        <w:tc>
          <w:tcPr>
            <w:tcW w:w="2385" w:type="dxa"/>
            <w:vAlign w:val="center"/>
          </w:tcPr>
          <w:p w14:paraId="47244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390" w:type="dxa"/>
            <w:vAlign w:val="center"/>
          </w:tcPr>
          <w:p w14:paraId="1D724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</w:tr>
      <w:tr w14:paraId="6687D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3AEBA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单梗花朵数</w:t>
            </w:r>
          </w:p>
        </w:tc>
        <w:tc>
          <w:tcPr>
            <w:tcW w:w="2383" w:type="dxa"/>
            <w:vAlign w:val="center"/>
          </w:tcPr>
          <w:p w14:paraId="182CC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85" w:type="dxa"/>
            <w:vAlign w:val="center"/>
          </w:tcPr>
          <w:p w14:paraId="3EFCB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2390" w:type="dxa"/>
            <w:vAlign w:val="center"/>
          </w:tcPr>
          <w:p w14:paraId="6D8B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</w:tr>
      <w:tr w14:paraId="0A8D5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4443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总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花朵数（朵）</w:t>
            </w:r>
          </w:p>
          <w:p w14:paraId="5C310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83" w:type="dxa"/>
            <w:vAlign w:val="center"/>
          </w:tcPr>
          <w:p w14:paraId="02894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≥30</w:t>
            </w:r>
          </w:p>
          <w:p w14:paraId="171A4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85" w:type="dxa"/>
            <w:vAlign w:val="center"/>
          </w:tcPr>
          <w:p w14:paraId="037B5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  <w:p w14:paraId="3EBE8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90" w:type="dxa"/>
            <w:vAlign w:val="center"/>
          </w:tcPr>
          <w:p w14:paraId="11B0E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≥16</w:t>
            </w:r>
          </w:p>
          <w:p w14:paraId="77EF1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7F9B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46E34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花朵直径（cm）</w:t>
            </w:r>
          </w:p>
        </w:tc>
        <w:tc>
          <w:tcPr>
            <w:tcW w:w="7158" w:type="dxa"/>
            <w:gridSpan w:val="3"/>
            <w:vAlign w:val="center"/>
          </w:tcPr>
          <w:p w14:paraId="6E34A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5.5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6.0</w:t>
            </w:r>
          </w:p>
        </w:tc>
      </w:tr>
      <w:tr w14:paraId="6CB9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690AF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花朵间距(cm)</w:t>
            </w:r>
          </w:p>
        </w:tc>
        <w:tc>
          <w:tcPr>
            <w:tcW w:w="7158" w:type="dxa"/>
            <w:gridSpan w:val="3"/>
            <w:vAlign w:val="center"/>
          </w:tcPr>
          <w:p w14:paraId="515D1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1.5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2.2</w:t>
            </w:r>
          </w:p>
        </w:tc>
      </w:tr>
      <w:tr w14:paraId="1DF1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2378" w:type="dxa"/>
            <w:vAlign w:val="center"/>
          </w:tcPr>
          <w:p w14:paraId="17C0F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盆具口径（cm)</w:t>
            </w:r>
          </w:p>
        </w:tc>
        <w:tc>
          <w:tcPr>
            <w:tcW w:w="7158" w:type="dxa"/>
            <w:gridSpan w:val="3"/>
            <w:vAlign w:val="center"/>
          </w:tcPr>
          <w:p w14:paraId="71553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10.5</w:t>
            </w: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～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11.2</w:t>
            </w:r>
          </w:p>
        </w:tc>
      </w:tr>
    </w:tbl>
    <w:p w14:paraId="41AE8408">
      <w:pPr>
        <w:rPr>
          <w:rFonts w:hint="default" w:ascii="宋体" w:hAnsi="Times New Roman" w:eastAsia="宋体" w:cs="Times New Roman"/>
          <w:color w:val="auto"/>
          <w:kern w:val="0"/>
          <w:sz w:val="18"/>
          <w:szCs w:val="18"/>
          <w:lang w:val="en-US" w:eastAsia="zh-CN" w:bidi="ar-SA"/>
        </w:rPr>
      </w:pPr>
    </w:p>
    <w:p w14:paraId="59FAC3E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A.1.2 抽样</w:t>
      </w:r>
      <w:r>
        <w:rPr>
          <w:rFonts w:hint="default"/>
          <w:lang w:val="en-US" w:eastAsia="zh-CN"/>
        </w:rPr>
        <w:t>检验</w:t>
      </w:r>
    </w:p>
    <w:p w14:paraId="55370185">
      <w:p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同一产地、同一批次的产品作为一个检验批次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样本应从提交的检验批次中随机抽取，单位产品以盆计</w:t>
      </w:r>
      <w:r>
        <w:rPr>
          <w:rFonts w:hint="eastAsia"/>
          <w:lang w:val="en-US" w:eastAsia="zh-CN"/>
        </w:rPr>
        <w:t>；样本数和每批次合格与否的判定，按表3执行。</w:t>
      </w:r>
    </w:p>
    <w:p w14:paraId="6E4BEDDB">
      <w:pPr>
        <w:ind w:firstLine="420" w:firstLineChars="200"/>
        <w:jc w:val="center"/>
        <w:rPr>
          <w:rFonts w:hint="eastAsia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>表3 抽样标准表</w:t>
      </w:r>
    </w:p>
    <w:tbl>
      <w:tblPr>
        <w:tblStyle w:val="29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0"/>
      </w:tblGrid>
      <w:tr w14:paraId="6A0B2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59DC6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批量范围</w:t>
            </w:r>
          </w:p>
        </w:tc>
        <w:tc>
          <w:tcPr>
            <w:tcW w:w="3190" w:type="dxa"/>
            <w:vAlign w:val="center"/>
          </w:tcPr>
          <w:p w14:paraId="42B56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样本大小</w:t>
            </w:r>
          </w:p>
        </w:tc>
        <w:tc>
          <w:tcPr>
            <w:tcW w:w="3190" w:type="dxa"/>
            <w:vAlign w:val="center"/>
          </w:tcPr>
          <w:p w14:paraId="63350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允许不合格数</w:t>
            </w:r>
          </w:p>
        </w:tc>
      </w:tr>
      <w:tr w14:paraId="1CF1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6999D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100～200</w:t>
            </w:r>
          </w:p>
        </w:tc>
        <w:tc>
          <w:tcPr>
            <w:tcW w:w="3190" w:type="dxa"/>
            <w:vAlign w:val="center"/>
          </w:tcPr>
          <w:p w14:paraId="7B8E8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3190" w:type="dxa"/>
            <w:vAlign w:val="center"/>
          </w:tcPr>
          <w:p w14:paraId="6D572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≦1</w:t>
            </w:r>
          </w:p>
        </w:tc>
      </w:tr>
      <w:tr w14:paraId="5DA34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5F305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201～500</w:t>
            </w:r>
          </w:p>
        </w:tc>
        <w:tc>
          <w:tcPr>
            <w:tcW w:w="3190" w:type="dxa"/>
            <w:vAlign w:val="center"/>
          </w:tcPr>
          <w:p w14:paraId="4A169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3190" w:type="dxa"/>
            <w:vAlign w:val="center"/>
          </w:tcPr>
          <w:p w14:paraId="7C6F5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≦2</w:t>
            </w:r>
          </w:p>
        </w:tc>
      </w:tr>
      <w:tr w14:paraId="4C3E0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7C451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501～3000</w:t>
            </w:r>
          </w:p>
        </w:tc>
        <w:tc>
          <w:tcPr>
            <w:tcW w:w="3190" w:type="dxa"/>
            <w:vAlign w:val="center"/>
          </w:tcPr>
          <w:p w14:paraId="726AA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50</w:t>
            </w:r>
          </w:p>
        </w:tc>
        <w:tc>
          <w:tcPr>
            <w:tcW w:w="3190" w:type="dxa"/>
            <w:vAlign w:val="center"/>
          </w:tcPr>
          <w:p w14:paraId="43D60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≦3</w:t>
            </w:r>
          </w:p>
        </w:tc>
      </w:tr>
      <w:tr w14:paraId="4BE7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51A31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3001～10000</w:t>
            </w:r>
          </w:p>
        </w:tc>
        <w:tc>
          <w:tcPr>
            <w:tcW w:w="3190" w:type="dxa"/>
            <w:vAlign w:val="center"/>
          </w:tcPr>
          <w:p w14:paraId="5CA1A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3190" w:type="dxa"/>
            <w:vAlign w:val="center"/>
          </w:tcPr>
          <w:p w14:paraId="50C97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≦4</w:t>
            </w:r>
          </w:p>
        </w:tc>
      </w:tr>
      <w:tr w14:paraId="4C743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3190" w:type="dxa"/>
            <w:vAlign w:val="center"/>
          </w:tcPr>
          <w:p w14:paraId="088F9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10001及其以上</w:t>
            </w:r>
          </w:p>
        </w:tc>
        <w:tc>
          <w:tcPr>
            <w:tcW w:w="3190" w:type="dxa"/>
            <w:vAlign w:val="center"/>
          </w:tcPr>
          <w:p w14:paraId="105E7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200</w:t>
            </w:r>
          </w:p>
        </w:tc>
        <w:tc>
          <w:tcPr>
            <w:tcW w:w="3190" w:type="dxa"/>
            <w:vAlign w:val="center"/>
          </w:tcPr>
          <w:p w14:paraId="782D4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≦5</w:t>
            </w:r>
          </w:p>
        </w:tc>
      </w:tr>
    </w:tbl>
    <w:p w14:paraId="040CAB38">
      <w:pPr>
        <w:jc w:val="both"/>
        <w:rPr>
          <w:rFonts w:hint="default"/>
          <w:lang w:val="en-US" w:eastAsia="zh-CN"/>
        </w:rPr>
      </w:pPr>
    </w:p>
    <w:p w14:paraId="77AEB8B8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</w:t>
      </w:r>
      <w:r>
        <w:rPr>
          <w:rFonts w:hint="default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>.</w:t>
      </w:r>
      <w:r>
        <w:rPr>
          <w:rFonts w:hint="eastAsia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>2</w:t>
      </w:r>
      <w:r>
        <w:rPr>
          <w:rFonts w:hint="default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 xml:space="preserve"> </w:t>
      </w:r>
      <w:r>
        <w:rPr>
          <w:rFonts w:hint="eastAsia" w:ascii="黑体" w:hAnsi="Times New Roman" w:eastAsia="黑体" w:cs="Times New Roman"/>
          <w:color w:val="auto"/>
          <w:kern w:val="0"/>
          <w:sz w:val="21"/>
          <w:szCs w:val="20"/>
          <w:lang w:val="en-US" w:eastAsia="zh-CN" w:bidi="ar-SA"/>
        </w:rPr>
        <w:t>标志、包装、储运</w:t>
      </w:r>
    </w:p>
    <w:p w14:paraId="544C37A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A.2.1 标志标签</w:t>
      </w:r>
    </w:p>
    <w:p w14:paraId="4976F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外包装应有标志和标签并标明：生产单位、地址、品种名称、质量等级、执行标准号、数量、检验日期、出圃日期及警示标志等。</w:t>
      </w:r>
    </w:p>
    <w:p w14:paraId="16FD2DB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A.2.2 包装预处理</w:t>
      </w:r>
    </w:p>
    <w:p w14:paraId="78040E32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出圃前应做好病虫害预防工作，</w:t>
      </w:r>
      <w:r>
        <w:rPr>
          <w:rFonts w:hint="default"/>
          <w:lang w:val="en-US" w:eastAsia="zh-CN"/>
        </w:rPr>
        <w:t>降低浇</w:t>
      </w:r>
      <w:r>
        <w:rPr>
          <w:rFonts w:hint="default"/>
          <w:lang w:eastAsia="zh-CN"/>
        </w:rPr>
        <w:t>水肥</w:t>
      </w:r>
      <w:r>
        <w:rPr>
          <w:rFonts w:hint="default"/>
          <w:lang w:val="en-US" w:eastAsia="zh-CN"/>
        </w:rPr>
        <w:t>浓度并控制基质水分</w:t>
      </w:r>
      <w:r>
        <w:rPr>
          <w:rFonts w:hint="eastAsia"/>
          <w:lang w:val="en-US" w:eastAsia="zh-CN"/>
        </w:rPr>
        <w:t>，植株表面水苔较干，盆</w:t>
      </w:r>
      <w:r>
        <w:rPr>
          <w:rFonts w:hint="default"/>
          <w:lang w:eastAsia="zh-CN"/>
        </w:rPr>
        <w:t>底有少量水珠</w:t>
      </w:r>
      <w:r>
        <w:rPr>
          <w:rFonts w:hint="eastAsia"/>
          <w:lang w:val="en-US" w:eastAsia="zh-CN"/>
        </w:rPr>
        <w:t>。</w:t>
      </w:r>
    </w:p>
    <w:p w14:paraId="0B6CCC6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A.2.3 </w:t>
      </w:r>
      <w:r>
        <w:rPr>
          <w:rFonts w:hint="default"/>
          <w:lang w:val="en-US" w:eastAsia="zh-CN"/>
        </w:rPr>
        <w:t>包装</w:t>
      </w:r>
    </w:p>
    <w:p w14:paraId="60CC8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用76cm</w:t>
      </w:r>
      <w:r>
        <w:rPr>
          <w:rFonts w:hint="eastAsia" w:ascii="宋体" w:hAnsi="宋体" w:eastAsia="宋体" w:cs="宋体"/>
          <w:lang w:val="en-US" w:eastAsia="zh-CN"/>
        </w:rPr>
        <w:t>×</w:t>
      </w:r>
      <w:r>
        <w:rPr>
          <w:rFonts w:hint="default"/>
          <w:lang w:val="en-US" w:eastAsia="zh-CN"/>
        </w:rPr>
        <w:t>45cm</w:t>
      </w:r>
      <w:r>
        <w:rPr>
          <w:rFonts w:hint="eastAsia" w:ascii="宋体" w:hAnsi="宋体" w:eastAsia="宋体" w:cs="宋体"/>
          <w:lang w:val="en-US" w:eastAsia="zh-CN"/>
        </w:rPr>
        <w:t>×</w:t>
      </w:r>
      <w:r>
        <w:rPr>
          <w:rFonts w:hint="default"/>
          <w:lang w:val="en-US" w:eastAsia="zh-CN"/>
        </w:rPr>
        <w:t>20cm开孔纸箱包装，每箱20株。包装时花盆底部贴近宽边，叶片左右排列，纸箱内部上、下及花朵重叠处用无纺布或软纸隔开，植株用胶纸固定。包装应小心，</w:t>
      </w:r>
      <w:r>
        <w:rPr>
          <w:rFonts w:hint="eastAsia"/>
          <w:lang w:val="en-US" w:eastAsia="zh-CN"/>
        </w:rPr>
        <w:t>避</w:t>
      </w:r>
      <w:r>
        <w:rPr>
          <w:rFonts w:hint="default"/>
          <w:lang w:val="en-US" w:eastAsia="zh-CN"/>
        </w:rPr>
        <w:t>免折</w:t>
      </w:r>
      <w:r>
        <w:rPr>
          <w:rFonts w:hint="eastAsia"/>
          <w:lang w:val="en-US" w:eastAsia="zh-CN"/>
        </w:rPr>
        <w:t>损</w:t>
      </w:r>
      <w:r>
        <w:rPr>
          <w:rFonts w:hint="default"/>
          <w:lang w:val="en-US" w:eastAsia="zh-CN"/>
        </w:rPr>
        <w:t>花枝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花朵</w:t>
      </w:r>
      <w:r>
        <w:rPr>
          <w:rFonts w:hint="eastAsia"/>
          <w:lang w:val="en-US" w:eastAsia="zh-CN"/>
        </w:rPr>
        <w:t>、花蕾</w:t>
      </w:r>
      <w:r>
        <w:rPr>
          <w:rFonts w:hint="default"/>
          <w:lang w:val="en-US" w:eastAsia="zh-CN"/>
        </w:rPr>
        <w:t>。</w:t>
      </w:r>
    </w:p>
    <w:p w14:paraId="347877A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A.2.4 储运</w:t>
      </w:r>
    </w:p>
    <w:p w14:paraId="6A1B9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运输过程小心轻放，避免倒置和压挤。防止潮湿和阳光曝晒，保持温度2</w:t>
      </w:r>
      <w:r>
        <w:rPr>
          <w:rFonts w:hint="default"/>
          <w:lang w:eastAsia="zh-CN"/>
        </w:rPr>
        <w:t>2</w:t>
      </w:r>
      <w:r>
        <w:rPr>
          <w:rFonts w:hint="default"/>
          <w:lang w:val="en-US" w:eastAsia="zh-CN"/>
        </w:rPr>
        <w:t>°C</w:t>
      </w:r>
      <m:oMath>
        <m:r>
          <m:rPr>
            <m:sty m:val="p"/>
          </m:rPr>
          <w:rPr>
            <w:rFonts w:hint="eastAsia" w:ascii="Cambria Math"/>
            <w:lang w:val="en-US" w:eastAsia="zh-CN"/>
          </w:rPr>
          <m:t xml:space="preserve"> </m:t>
        </m:r>
        <m:r>
          <m:rPr>
            <m:sty m:val="p"/>
          </m:rPr>
          <w:rPr>
            <w:rFonts w:hint="default" w:ascii="Cambria Math" w:hAnsi="Cambria Math"/>
            <w:color w:val="auto"/>
            <w:lang w:val="en-US" w:eastAsia="zh-CN"/>
          </w:rPr>
          <m:t>±</m:t>
        </m:r>
      </m:oMath>
      <w:r>
        <w:rPr>
          <w:rFonts w:hint="eastAsia" w:hAnsi="Cambria Math"/>
          <w:b w:val="0"/>
          <w:i w:val="0"/>
          <w:color w:val="auto"/>
          <w:lang w:val="en-US" w:eastAsia="zh-CN"/>
        </w:rPr>
        <w:t xml:space="preserve"> </w:t>
      </w:r>
      <w:r>
        <w:rPr>
          <w:rFonts w:hint="default"/>
          <w:lang w:val="en-US" w:eastAsia="zh-CN"/>
        </w:rPr>
        <w:t>2°C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运输时间不超过5d</w:t>
      </w:r>
      <w:r>
        <w:rPr>
          <w:rFonts w:hint="eastAsia"/>
          <w:lang w:val="en-US" w:eastAsia="zh-CN"/>
        </w:rPr>
        <w:t>。</w:t>
      </w:r>
    </w:p>
    <w:p w14:paraId="7A1C4DFB">
      <w:pPr>
        <w:pStyle w:val="59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420" w:firstLineChars="200"/>
        <w:textAlignment w:val="auto"/>
        <w:rPr>
          <w:rFonts w:hint="eastAsia"/>
        </w:rPr>
      </w:pPr>
    </w:p>
    <w:sectPr>
      <w:headerReference r:id="rId19" w:type="default"/>
      <w:footerReference r:id="rId21" w:type="default"/>
      <w:headerReference r:id="rId20" w:type="even"/>
      <w:footerReference r:id="rId22" w:type="even"/>
      <w:pgSz w:w="11906" w:h="16838"/>
      <w:pgMar w:top="1928" w:right="1134" w:bottom="1134" w:left="1134" w:header="1418" w:footer="1134" w:gutter="284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5E7D7"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0521C">
    <w:pPr>
      <w:pStyle w:val="18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81A67">
    <w:pPr>
      <w:pStyle w:val="18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804B5">
    <w:pPr>
      <w:pStyle w:val="55"/>
      <w:rPr>
        <w:rFonts w:hint="default"/>
      </w:rPr>
    </w:pPr>
    <w:r>
      <w:rPr>
        <w:rFonts w:hint="default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C770B4">
    <w:pPr>
      <w:pStyle w:val="54"/>
    </w:pPr>
    <w:r>
      <w:fldChar w:fldCharType="begin"/>
    </w:r>
    <w:r>
      <w:instrText xml:space="preserve"> PAGE   \* MERGEFORMAT \* MERGEFORMAT </w:instrText>
    </w:r>
    <w:r>
      <w:fldChar w:fldCharType="separate"/>
    </w:r>
    <w:r>
      <w:t>II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6B40E">
    <w:pPr>
      <w:pStyle w:val="5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I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83CB6">
    <w:pPr>
      <w:pStyle w:val="54"/>
      <w:jc w:val="left"/>
      <w:rPr>
        <w:rFonts w:hint="default"/>
      </w:rPr>
    </w:pPr>
    <w:r>
      <w:rPr>
        <w:rFonts w:hint="default"/>
      </w:rPr>
      <w:t>2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C2FEFE">
    <w:pPr>
      <w:pStyle w:val="5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D260C">
    <w:pPr>
      <w:pStyle w:val="54"/>
    </w:pPr>
    <w:r>
      <w:fldChar w:fldCharType="begin"/>
    </w:r>
    <w:r>
      <w:instrText xml:space="preserve"> PAGE   \* MERGEFORMAT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8274">
    <w:pPr>
      <w:pStyle w:val="19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A45AE">
    <w:pPr>
      <w:pStyle w:val="1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35535">
    <w:pPr>
      <w:pStyle w:val="19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13D34">
    <w:pPr>
      <w:pStyle w:val="64"/>
      <w:wordWrap w:val="0"/>
      <w:rPr>
        <w:rFonts w:hint="eastAsia"/>
        <w:lang w:val="en-US" w:eastAsia="zh-CN"/>
      </w:rPr>
    </w:pPr>
    <w:r>
      <w:rPr>
        <w:rFonts w:hint="eastAsia"/>
        <w:lang w:val="en-US" w:eastAsia="zh-CN"/>
      </w:rPr>
      <w:t>DB4405/T xxxx-xxxx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4C27B">
    <w:pPr>
      <w:pStyle w:val="65"/>
    </w:pPr>
    <w:r>
      <w:fldChar w:fldCharType="begin"/>
    </w:r>
    <w:r>
      <w:instrText xml:space="preserve"> STYLEREF  标准文件_文件编号 \* MERGEFORMAT </w:instrText>
    </w:r>
    <w:r>
      <w:fldChar w:fldCharType="separate"/>
    </w:r>
    <w:r>
      <w:t>DB4405/T XXXX—XXXX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D34CA">
    <w:pPr>
      <w:pStyle w:val="64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DB4405/T XXXX—XXXX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E3E94">
    <w:pPr>
      <w:pStyle w:val="64"/>
      <w:wordWrap w:val="0"/>
    </w:pPr>
    <w:r>
      <w:rPr>
        <w:rFonts w:hint="eastAsia"/>
        <w:lang w:val="en-US" w:eastAsia="zh-CN"/>
      </w:rPr>
      <w:t>DB4405/T xxxx-xxxx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E0E98">
    <w:pPr>
      <w:pStyle w:val="64"/>
      <w:wordWrap w:val="0"/>
    </w:pPr>
    <w:r>
      <w:rPr>
        <w:rFonts w:hint="eastAsia"/>
        <w:lang w:val="en-US" w:eastAsia="zh-CN"/>
      </w:rPr>
      <w:t>DB4405/T xxxx-xxxx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11677">
    <w:pPr>
      <w:pStyle w:val="64"/>
      <w:wordWrap w:val="0"/>
    </w:pPr>
    <w:r>
      <w:rPr>
        <w:rFonts w:hint="eastAsia"/>
        <w:lang w:val="en-US" w:eastAsia="zh-CN"/>
      </w:rPr>
      <w:t>DB4405/T xxxx-xxxx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7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62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21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6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8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61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9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3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4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5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6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7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4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70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72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3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8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5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2C5917C3"/>
    <w:multiLevelType w:val="multilevel"/>
    <w:tmpl w:val="2C5917C3"/>
    <w:lvl w:ilvl="0" w:tentative="0">
      <w:start w:val="1"/>
      <w:numFmt w:val="none"/>
      <w:pStyle w:val="135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90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5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2F04FB2"/>
    <w:multiLevelType w:val="multilevel"/>
    <w:tmpl w:val="32F04FB2"/>
    <w:lvl w:ilvl="0" w:tentative="0">
      <w:start w:val="1"/>
      <w:numFmt w:val="lowerLetter"/>
      <w:pStyle w:val="104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>
    <w:nsid w:val="44C50F90"/>
    <w:multiLevelType w:val="multilevel"/>
    <w:tmpl w:val="44C50F90"/>
    <w:lvl w:ilvl="0" w:tentative="0">
      <w:start w:val="1"/>
      <w:numFmt w:val="lowerLetter"/>
      <w:pStyle w:val="177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12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20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>
    <w:nsid w:val="48802D1C"/>
    <w:multiLevelType w:val="multilevel"/>
    <w:tmpl w:val="48802D1C"/>
    <w:lvl w:ilvl="0" w:tentative="0">
      <w:start w:val="1"/>
      <w:numFmt w:val="upperLetter"/>
      <w:pStyle w:val="201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6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4B733A5F"/>
    <w:multiLevelType w:val="multilevel"/>
    <w:tmpl w:val="4B733A5F"/>
    <w:lvl w:ilvl="0" w:tentative="0">
      <w:start w:val="1"/>
      <w:numFmt w:val="decimal"/>
      <w:pStyle w:val="186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5">
    <w:nsid w:val="4E5D0534"/>
    <w:multiLevelType w:val="multilevel"/>
    <w:tmpl w:val="4E5D0534"/>
    <w:lvl w:ilvl="0" w:tentative="0">
      <w:start w:val="1"/>
      <w:numFmt w:val="decimal"/>
      <w:pStyle w:val="119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6">
    <w:nsid w:val="54632751"/>
    <w:multiLevelType w:val="multilevel"/>
    <w:tmpl w:val="54632751"/>
    <w:lvl w:ilvl="0" w:tentative="0">
      <w:start w:val="1"/>
      <w:numFmt w:val="none"/>
      <w:pStyle w:val="96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7">
    <w:nsid w:val="557C2AF5"/>
    <w:multiLevelType w:val="multilevel"/>
    <w:tmpl w:val="557C2AF5"/>
    <w:lvl w:ilvl="0" w:tentative="0">
      <w:start w:val="1"/>
      <w:numFmt w:val="decimal"/>
      <w:pStyle w:val="117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>
    <w:nsid w:val="5603797C"/>
    <w:multiLevelType w:val="multilevel"/>
    <w:tmpl w:val="5603797C"/>
    <w:lvl w:ilvl="0" w:tentative="0">
      <w:start w:val="1"/>
      <w:numFmt w:val="upperLetter"/>
      <w:pStyle w:val="202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80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564D2089"/>
    <w:multiLevelType w:val="multilevel"/>
    <w:tmpl w:val="564D2089"/>
    <w:lvl w:ilvl="0" w:tentative="0">
      <w:start w:val="1"/>
      <w:numFmt w:val="none"/>
      <w:pStyle w:val="114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644622F9"/>
    <w:multiLevelType w:val="multilevel"/>
    <w:tmpl w:val="644622F9"/>
    <w:lvl w:ilvl="0" w:tentative="0">
      <w:start w:val="1"/>
      <w:numFmt w:val="upperRoman"/>
      <w:pStyle w:val="17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1">
    <w:nsid w:val="646260FA"/>
    <w:multiLevelType w:val="multilevel"/>
    <w:tmpl w:val="646260FA"/>
    <w:lvl w:ilvl="0" w:tentative="0">
      <w:start w:val="1"/>
      <w:numFmt w:val="decimal"/>
      <w:pStyle w:val="115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2">
    <w:nsid w:val="654A26C9"/>
    <w:multiLevelType w:val="multilevel"/>
    <w:tmpl w:val="654A26C9"/>
    <w:lvl w:ilvl="0" w:tentative="0">
      <w:start w:val="1"/>
      <w:numFmt w:val="none"/>
      <w:pStyle w:val="192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3">
    <w:nsid w:val="657D3FBC"/>
    <w:multiLevelType w:val="multilevel"/>
    <w:tmpl w:val="657D3FBC"/>
    <w:lvl w:ilvl="0" w:tentative="0">
      <w:start w:val="1"/>
      <w:numFmt w:val="upperLetter"/>
      <w:pStyle w:val="79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81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82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5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7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9506ABF"/>
    <w:multiLevelType w:val="multilevel"/>
    <w:tmpl w:val="69506ABF"/>
    <w:lvl w:ilvl="0" w:tentative="0">
      <w:start w:val="1"/>
      <w:numFmt w:val="bullet"/>
      <w:pStyle w:val="191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5">
    <w:nsid w:val="6CA41985"/>
    <w:multiLevelType w:val="multilevel"/>
    <w:tmpl w:val="6CA41985"/>
    <w:lvl w:ilvl="0" w:tentative="0">
      <w:start w:val="1"/>
      <w:numFmt w:val="decimal"/>
      <w:pStyle w:val="100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6CE42AC1"/>
    <w:multiLevelType w:val="multilevel"/>
    <w:tmpl w:val="6CE42AC1"/>
    <w:lvl w:ilvl="0" w:tentative="0">
      <w:start w:val="1"/>
      <w:numFmt w:val="lowerLetter"/>
      <w:pStyle w:val="176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CEA2025"/>
    <w:multiLevelType w:val="multilevel"/>
    <w:tmpl w:val="6CEA2025"/>
    <w:lvl w:ilvl="0" w:tentative="0">
      <w:start w:val="1"/>
      <w:numFmt w:val="none"/>
      <w:pStyle w:val="155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7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8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7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101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6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>
    <w:nsid w:val="6DBF04F4"/>
    <w:multiLevelType w:val="multilevel"/>
    <w:tmpl w:val="6DBF04F4"/>
    <w:lvl w:ilvl="0" w:tentative="0">
      <w:start w:val="1"/>
      <w:numFmt w:val="none"/>
      <w:pStyle w:val="182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>
    <w:nsid w:val="6DF35F19"/>
    <w:multiLevelType w:val="multilevel"/>
    <w:tmpl w:val="6DF35F19"/>
    <w:lvl w:ilvl="0" w:tentative="0">
      <w:start w:val="1"/>
      <w:numFmt w:val="decimal"/>
      <w:pStyle w:val="118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76933334"/>
    <w:multiLevelType w:val="multilevel"/>
    <w:tmpl w:val="76933334"/>
    <w:lvl w:ilvl="0" w:tentative="0">
      <w:start w:val="1"/>
      <w:numFmt w:val="none"/>
      <w:pStyle w:val="142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3"/>
  </w:num>
  <w:num w:numId="5">
    <w:abstractNumId w:val="18"/>
  </w:num>
  <w:num w:numId="6">
    <w:abstractNumId w:val="13"/>
  </w:num>
  <w:num w:numId="7">
    <w:abstractNumId w:val="8"/>
  </w:num>
  <w:num w:numId="8">
    <w:abstractNumId w:val="3"/>
  </w:num>
  <w:num w:numId="9">
    <w:abstractNumId w:val="9"/>
  </w:num>
  <w:num w:numId="10">
    <w:abstractNumId w:val="16"/>
  </w:num>
  <w:num w:numId="11">
    <w:abstractNumId w:val="25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21"/>
  </w:num>
  <w:num w:numId="17">
    <w:abstractNumId w:val="17"/>
  </w:num>
  <w:num w:numId="18">
    <w:abstractNumId w:val="29"/>
  </w:num>
  <w:num w:numId="19">
    <w:abstractNumId w:val="15"/>
  </w:num>
  <w:num w:numId="20">
    <w:abstractNumId w:val="1"/>
  </w:num>
  <w:num w:numId="21">
    <w:abstractNumId w:val="10"/>
  </w:num>
  <w:num w:numId="22">
    <w:abstractNumId w:val="30"/>
  </w:num>
  <w:num w:numId="23">
    <w:abstractNumId w:val="20"/>
  </w:num>
  <w:num w:numId="24">
    <w:abstractNumId w:val="6"/>
  </w:num>
  <w:num w:numId="25">
    <w:abstractNumId w:val="26"/>
  </w:num>
  <w:num w:numId="26">
    <w:abstractNumId w:val="28"/>
  </w:num>
  <w:num w:numId="27">
    <w:abstractNumId w:val="2"/>
  </w:num>
  <w:num w:numId="28">
    <w:abstractNumId w:val="4"/>
  </w:num>
  <w:num w:numId="29">
    <w:abstractNumId w:val="14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attachedTemplate r:id="rId1"/>
  <w:documentProtection w:edit="forms"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MTg0ZjM4NTdkMjNiODNmNzRhZmI5NTE5YTUzMjAifQ=="/>
  </w:docVars>
  <w:rsids>
    <w:rsidRoot w:val="00954272"/>
    <w:rsid w:val="0000040A"/>
    <w:rsid w:val="00000A94"/>
    <w:rsid w:val="00001972"/>
    <w:rsid w:val="00001D9A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B"/>
    <w:rsid w:val="0002595E"/>
    <w:rsid w:val="00027D96"/>
    <w:rsid w:val="000303C3"/>
    <w:rsid w:val="00031F1B"/>
    <w:rsid w:val="000331D3"/>
    <w:rsid w:val="000346A5"/>
    <w:rsid w:val="000359C3"/>
    <w:rsid w:val="00035A7D"/>
    <w:rsid w:val="000365ED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3C8C"/>
    <w:rsid w:val="00073F1F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413E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7E0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4C9E"/>
    <w:rsid w:val="000E6A98"/>
    <w:rsid w:val="000E6FD7"/>
    <w:rsid w:val="000F06E1"/>
    <w:rsid w:val="000F0E3C"/>
    <w:rsid w:val="000F19D5"/>
    <w:rsid w:val="000F1EF1"/>
    <w:rsid w:val="000F4AEA"/>
    <w:rsid w:val="000F633F"/>
    <w:rsid w:val="000F67E9"/>
    <w:rsid w:val="00104926"/>
    <w:rsid w:val="001115EB"/>
    <w:rsid w:val="00113B1E"/>
    <w:rsid w:val="0011711C"/>
    <w:rsid w:val="0012059C"/>
    <w:rsid w:val="00124A14"/>
    <w:rsid w:val="00124E4F"/>
    <w:rsid w:val="001254F2"/>
    <w:rsid w:val="001260B7"/>
    <w:rsid w:val="0012634F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A6351"/>
    <w:rsid w:val="001B06E8"/>
    <w:rsid w:val="001B332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2508"/>
    <w:rsid w:val="001F4816"/>
    <w:rsid w:val="001F4EE9"/>
    <w:rsid w:val="001F69B4"/>
    <w:rsid w:val="001F77C7"/>
    <w:rsid w:val="00200183"/>
    <w:rsid w:val="00200333"/>
    <w:rsid w:val="0020107D"/>
    <w:rsid w:val="002016F2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53A1"/>
    <w:rsid w:val="00225CF8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54787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B7F8E"/>
    <w:rsid w:val="002C09E7"/>
    <w:rsid w:val="002C1E06"/>
    <w:rsid w:val="002C1E1C"/>
    <w:rsid w:val="002C3F07"/>
    <w:rsid w:val="002C5278"/>
    <w:rsid w:val="002C7EBB"/>
    <w:rsid w:val="002D06C1"/>
    <w:rsid w:val="002D42B5"/>
    <w:rsid w:val="002D4F1A"/>
    <w:rsid w:val="002D6EC6"/>
    <w:rsid w:val="002D79AC"/>
    <w:rsid w:val="002E039D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D2A"/>
    <w:rsid w:val="00324EDD"/>
    <w:rsid w:val="003331E4"/>
    <w:rsid w:val="00336C64"/>
    <w:rsid w:val="00337162"/>
    <w:rsid w:val="0034194F"/>
    <w:rsid w:val="00344605"/>
    <w:rsid w:val="003474AA"/>
    <w:rsid w:val="00350D1D"/>
    <w:rsid w:val="00352C83"/>
    <w:rsid w:val="003615D2"/>
    <w:rsid w:val="0036429C"/>
    <w:rsid w:val="00364A53"/>
    <w:rsid w:val="003654CB"/>
    <w:rsid w:val="00365AA9"/>
    <w:rsid w:val="00365F86"/>
    <w:rsid w:val="00365F87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CC5"/>
    <w:rsid w:val="003A1582"/>
    <w:rsid w:val="003A4077"/>
    <w:rsid w:val="003B09AD"/>
    <w:rsid w:val="003B1F18"/>
    <w:rsid w:val="003B5BF0"/>
    <w:rsid w:val="003B60BF"/>
    <w:rsid w:val="003B6BE3"/>
    <w:rsid w:val="003C010C"/>
    <w:rsid w:val="003C0A6C"/>
    <w:rsid w:val="003C14F8"/>
    <w:rsid w:val="003C5A43"/>
    <w:rsid w:val="003D0519"/>
    <w:rsid w:val="003D0FF6"/>
    <w:rsid w:val="003D262C"/>
    <w:rsid w:val="003D5548"/>
    <w:rsid w:val="003D6D61"/>
    <w:rsid w:val="003D79C6"/>
    <w:rsid w:val="003E091D"/>
    <w:rsid w:val="003E1C53"/>
    <w:rsid w:val="003E2A69"/>
    <w:rsid w:val="003E2D49"/>
    <w:rsid w:val="003E2FD4"/>
    <w:rsid w:val="003E319D"/>
    <w:rsid w:val="003E49F6"/>
    <w:rsid w:val="003E660F"/>
    <w:rsid w:val="003F0841"/>
    <w:rsid w:val="003F23D3"/>
    <w:rsid w:val="003F3F08"/>
    <w:rsid w:val="003F49F1"/>
    <w:rsid w:val="003F6272"/>
    <w:rsid w:val="00400E72"/>
    <w:rsid w:val="00401261"/>
    <w:rsid w:val="00401400"/>
    <w:rsid w:val="00404869"/>
    <w:rsid w:val="00405884"/>
    <w:rsid w:val="00407D39"/>
    <w:rsid w:val="0041477A"/>
    <w:rsid w:val="00416688"/>
    <w:rsid w:val="004167A3"/>
    <w:rsid w:val="0042111E"/>
    <w:rsid w:val="00432DAA"/>
    <w:rsid w:val="00434305"/>
    <w:rsid w:val="00435DF7"/>
    <w:rsid w:val="004362B2"/>
    <w:rsid w:val="0044083F"/>
    <w:rsid w:val="00441AE7"/>
    <w:rsid w:val="00445574"/>
    <w:rsid w:val="004467FB"/>
    <w:rsid w:val="00450B7F"/>
    <w:rsid w:val="00452D6B"/>
    <w:rsid w:val="00454484"/>
    <w:rsid w:val="0045517B"/>
    <w:rsid w:val="00463B77"/>
    <w:rsid w:val="00463C7B"/>
    <w:rsid w:val="004644A6"/>
    <w:rsid w:val="004659BD"/>
    <w:rsid w:val="00470775"/>
    <w:rsid w:val="004732E6"/>
    <w:rsid w:val="004746B1"/>
    <w:rsid w:val="0047583F"/>
    <w:rsid w:val="00475DE8"/>
    <w:rsid w:val="00480702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A12DF"/>
    <w:rsid w:val="004A17E6"/>
    <w:rsid w:val="004A1BA8"/>
    <w:rsid w:val="004A4B57"/>
    <w:rsid w:val="004A63FA"/>
    <w:rsid w:val="004B0272"/>
    <w:rsid w:val="004B12A0"/>
    <w:rsid w:val="004B2701"/>
    <w:rsid w:val="004B2E1B"/>
    <w:rsid w:val="004B3AA8"/>
    <w:rsid w:val="004B3E93"/>
    <w:rsid w:val="004B63A6"/>
    <w:rsid w:val="004C0003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296B"/>
    <w:rsid w:val="004E2B06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487B"/>
    <w:rsid w:val="00564FB9"/>
    <w:rsid w:val="00573D9E"/>
    <w:rsid w:val="005801E3"/>
    <w:rsid w:val="00581802"/>
    <w:rsid w:val="005836A8"/>
    <w:rsid w:val="0058409C"/>
    <w:rsid w:val="00584262"/>
    <w:rsid w:val="00586630"/>
    <w:rsid w:val="00587ADD"/>
    <w:rsid w:val="00591E27"/>
    <w:rsid w:val="00596160"/>
    <w:rsid w:val="005966E2"/>
    <w:rsid w:val="00596F04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4712"/>
    <w:rsid w:val="005F76EF"/>
    <w:rsid w:val="006015CE"/>
    <w:rsid w:val="00604784"/>
    <w:rsid w:val="00606419"/>
    <w:rsid w:val="00607D29"/>
    <w:rsid w:val="006110D5"/>
    <w:rsid w:val="00612952"/>
    <w:rsid w:val="00614CC1"/>
    <w:rsid w:val="00615A9D"/>
    <w:rsid w:val="00617387"/>
    <w:rsid w:val="006205D6"/>
    <w:rsid w:val="006252D8"/>
    <w:rsid w:val="006259BC"/>
    <w:rsid w:val="0062636B"/>
    <w:rsid w:val="00632182"/>
    <w:rsid w:val="00632AB0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67F"/>
    <w:rsid w:val="00652AB2"/>
    <w:rsid w:val="00653FED"/>
    <w:rsid w:val="00654EC0"/>
    <w:rsid w:val="0065525B"/>
    <w:rsid w:val="00655D4F"/>
    <w:rsid w:val="00656BC4"/>
    <w:rsid w:val="00656D29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867F9"/>
    <w:rsid w:val="00695D22"/>
    <w:rsid w:val="0069600D"/>
    <w:rsid w:val="006A07AA"/>
    <w:rsid w:val="006A25E5"/>
    <w:rsid w:val="006A2B46"/>
    <w:rsid w:val="006A336D"/>
    <w:rsid w:val="006A37B9"/>
    <w:rsid w:val="006B2672"/>
    <w:rsid w:val="006B54BF"/>
    <w:rsid w:val="006B5F44"/>
    <w:rsid w:val="006B5F90"/>
    <w:rsid w:val="006B62E4"/>
    <w:rsid w:val="006C186B"/>
    <w:rsid w:val="006C1BBA"/>
    <w:rsid w:val="006C2079"/>
    <w:rsid w:val="006C5A62"/>
    <w:rsid w:val="006C5D68"/>
    <w:rsid w:val="006C6976"/>
    <w:rsid w:val="006C6DD0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076BC"/>
    <w:rsid w:val="00711CBA"/>
    <w:rsid w:val="00711FB5"/>
    <w:rsid w:val="00712A01"/>
    <w:rsid w:val="00714F58"/>
    <w:rsid w:val="00722FBF"/>
    <w:rsid w:val="00722FC2"/>
    <w:rsid w:val="00724879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0EAD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565F"/>
    <w:rsid w:val="007D6518"/>
    <w:rsid w:val="007D76BD"/>
    <w:rsid w:val="007E0BF1"/>
    <w:rsid w:val="007F0ED8"/>
    <w:rsid w:val="007F0F63"/>
    <w:rsid w:val="007F75CE"/>
    <w:rsid w:val="00800FF4"/>
    <w:rsid w:val="008013A4"/>
    <w:rsid w:val="00801681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218"/>
    <w:rsid w:val="00840617"/>
    <w:rsid w:val="00840F84"/>
    <w:rsid w:val="00842A47"/>
    <w:rsid w:val="00843C13"/>
    <w:rsid w:val="008454F8"/>
    <w:rsid w:val="0085173A"/>
    <w:rsid w:val="00856316"/>
    <w:rsid w:val="008603CE"/>
    <w:rsid w:val="008620FC"/>
    <w:rsid w:val="008627A5"/>
    <w:rsid w:val="00863E05"/>
    <w:rsid w:val="00865ACA"/>
    <w:rsid w:val="00865D28"/>
    <w:rsid w:val="00865F85"/>
    <w:rsid w:val="008665F8"/>
    <w:rsid w:val="00867C10"/>
    <w:rsid w:val="00870439"/>
    <w:rsid w:val="00870DA1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58C4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5E57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3935"/>
    <w:rsid w:val="009062E6"/>
    <w:rsid w:val="00911BE5"/>
    <w:rsid w:val="00913CA9"/>
    <w:rsid w:val="009145AE"/>
    <w:rsid w:val="009146CE"/>
    <w:rsid w:val="00914CA7"/>
    <w:rsid w:val="00915C3E"/>
    <w:rsid w:val="009161A8"/>
    <w:rsid w:val="00922D7F"/>
    <w:rsid w:val="009232DD"/>
    <w:rsid w:val="009245F5"/>
    <w:rsid w:val="009249EC"/>
    <w:rsid w:val="009273B3"/>
    <w:rsid w:val="009305B5"/>
    <w:rsid w:val="009429D5"/>
    <w:rsid w:val="00942BF1"/>
    <w:rsid w:val="00945180"/>
    <w:rsid w:val="00945428"/>
    <w:rsid w:val="0094607B"/>
    <w:rsid w:val="00953604"/>
    <w:rsid w:val="00954272"/>
    <w:rsid w:val="0095496B"/>
    <w:rsid w:val="009610DC"/>
    <w:rsid w:val="00961490"/>
    <w:rsid w:val="0096381A"/>
    <w:rsid w:val="00965E04"/>
    <w:rsid w:val="00967281"/>
    <w:rsid w:val="009674AD"/>
    <w:rsid w:val="00970CDC"/>
    <w:rsid w:val="00975195"/>
    <w:rsid w:val="00977010"/>
    <w:rsid w:val="00977D02"/>
    <w:rsid w:val="009809BB"/>
    <w:rsid w:val="0098364B"/>
    <w:rsid w:val="0098425B"/>
    <w:rsid w:val="00986A4E"/>
    <w:rsid w:val="00986ABE"/>
    <w:rsid w:val="009911AF"/>
    <w:rsid w:val="00991875"/>
    <w:rsid w:val="00991F92"/>
    <w:rsid w:val="00992985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6F9"/>
    <w:rsid w:val="009B56C3"/>
    <w:rsid w:val="009B6029"/>
    <w:rsid w:val="009B6971"/>
    <w:rsid w:val="009C27F1"/>
    <w:rsid w:val="009C3152"/>
    <w:rsid w:val="009C4CFA"/>
    <w:rsid w:val="009C5070"/>
    <w:rsid w:val="009D112C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A0096C"/>
    <w:rsid w:val="00A01757"/>
    <w:rsid w:val="00A028C0"/>
    <w:rsid w:val="00A02B94"/>
    <w:rsid w:val="00A02BAE"/>
    <w:rsid w:val="00A06A6B"/>
    <w:rsid w:val="00A07E47"/>
    <w:rsid w:val="00A12789"/>
    <w:rsid w:val="00A129D0"/>
    <w:rsid w:val="00A12C33"/>
    <w:rsid w:val="00A138BA"/>
    <w:rsid w:val="00A14C8E"/>
    <w:rsid w:val="00A153D9"/>
    <w:rsid w:val="00A15F09"/>
    <w:rsid w:val="00A169B6"/>
    <w:rsid w:val="00A16AA1"/>
    <w:rsid w:val="00A2271D"/>
    <w:rsid w:val="00A237D5"/>
    <w:rsid w:val="00A26320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5411F"/>
    <w:rsid w:val="00A5526C"/>
    <w:rsid w:val="00A55BD6"/>
    <w:rsid w:val="00A55D50"/>
    <w:rsid w:val="00A57142"/>
    <w:rsid w:val="00A648CD"/>
    <w:rsid w:val="00A6537A"/>
    <w:rsid w:val="00A67866"/>
    <w:rsid w:val="00A70B07"/>
    <w:rsid w:val="00A723F8"/>
    <w:rsid w:val="00A73F7C"/>
    <w:rsid w:val="00A77CCB"/>
    <w:rsid w:val="00A83D8D"/>
    <w:rsid w:val="00A8446B"/>
    <w:rsid w:val="00A8473F"/>
    <w:rsid w:val="00A862D6"/>
    <w:rsid w:val="00A8715E"/>
    <w:rsid w:val="00A9295B"/>
    <w:rsid w:val="00A93B09"/>
    <w:rsid w:val="00A94247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37E5"/>
    <w:rsid w:val="00AE3F14"/>
    <w:rsid w:val="00AE4B28"/>
    <w:rsid w:val="00AE5EB4"/>
    <w:rsid w:val="00AF0C18"/>
    <w:rsid w:val="00AF2CCD"/>
    <w:rsid w:val="00AF47C5"/>
    <w:rsid w:val="00AF5398"/>
    <w:rsid w:val="00B049AF"/>
    <w:rsid w:val="00B07242"/>
    <w:rsid w:val="00B10534"/>
    <w:rsid w:val="00B113DB"/>
    <w:rsid w:val="00B11D8A"/>
    <w:rsid w:val="00B11D9E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654C"/>
    <w:rsid w:val="00B46AF0"/>
    <w:rsid w:val="00B47293"/>
    <w:rsid w:val="00B50E50"/>
    <w:rsid w:val="00B52120"/>
    <w:rsid w:val="00B54ABC"/>
    <w:rsid w:val="00B54DDE"/>
    <w:rsid w:val="00B55A18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203B"/>
    <w:rsid w:val="00BB5F8F"/>
    <w:rsid w:val="00BB657A"/>
    <w:rsid w:val="00BC1A4E"/>
    <w:rsid w:val="00BC4790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020B"/>
    <w:rsid w:val="00C013AD"/>
    <w:rsid w:val="00C04904"/>
    <w:rsid w:val="00C056B3"/>
    <w:rsid w:val="00C103E5"/>
    <w:rsid w:val="00C11C5C"/>
    <w:rsid w:val="00C13319"/>
    <w:rsid w:val="00C13EE9"/>
    <w:rsid w:val="00C21540"/>
    <w:rsid w:val="00C21906"/>
    <w:rsid w:val="00C21BFA"/>
    <w:rsid w:val="00C22148"/>
    <w:rsid w:val="00C24C8D"/>
    <w:rsid w:val="00C25FE2"/>
    <w:rsid w:val="00C26B53"/>
    <w:rsid w:val="00C279B2"/>
    <w:rsid w:val="00C32584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CB8"/>
    <w:rsid w:val="00C819F8"/>
    <w:rsid w:val="00C8248C"/>
    <w:rsid w:val="00C831A7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61D"/>
    <w:rsid w:val="00CD79DB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1A9C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489E"/>
    <w:rsid w:val="00D20737"/>
    <w:rsid w:val="00D21E81"/>
    <w:rsid w:val="00D223DE"/>
    <w:rsid w:val="00D25D85"/>
    <w:rsid w:val="00D25E37"/>
    <w:rsid w:val="00D2661A"/>
    <w:rsid w:val="00D27582"/>
    <w:rsid w:val="00D27EC4"/>
    <w:rsid w:val="00D32719"/>
    <w:rsid w:val="00D33333"/>
    <w:rsid w:val="00D33457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5783F"/>
    <w:rsid w:val="00D66846"/>
    <w:rsid w:val="00D675FB"/>
    <w:rsid w:val="00D71F25"/>
    <w:rsid w:val="00D72A9C"/>
    <w:rsid w:val="00D77031"/>
    <w:rsid w:val="00D84941"/>
    <w:rsid w:val="00D84FA1"/>
    <w:rsid w:val="00D851F0"/>
    <w:rsid w:val="00D86DB7"/>
    <w:rsid w:val="00D8761A"/>
    <w:rsid w:val="00D926D0"/>
    <w:rsid w:val="00D93030"/>
    <w:rsid w:val="00D941BD"/>
    <w:rsid w:val="00D950E1"/>
    <w:rsid w:val="00D952A6"/>
    <w:rsid w:val="00D97F99"/>
    <w:rsid w:val="00DA0E87"/>
    <w:rsid w:val="00DA1E08"/>
    <w:rsid w:val="00DA24F8"/>
    <w:rsid w:val="00DA28E8"/>
    <w:rsid w:val="00DA38D3"/>
    <w:rsid w:val="00DA3932"/>
    <w:rsid w:val="00DA3AFC"/>
    <w:rsid w:val="00DA5191"/>
    <w:rsid w:val="00DA64F8"/>
    <w:rsid w:val="00DA6C15"/>
    <w:rsid w:val="00DB0258"/>
    <w:rsid w:val="00DB38EE"/>
    <w:rsid w:val="00DB498B"/>
    <w:rsid w:val="00DB66CA"/>
    <w:rsid w:val="00DB6BCA"/>
    <w:rsid w:val="00DB73F7"/>
    <w:rsid w:val="00DC0321"/>
    <w:rsid w:val="00DC09F6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8E1"/>
    <w:rsid w:val="00DE2939"/>
    <w:rsid w:val="00DE6E81"/>
    <w:rsid w:val="00DE703F"/>
    <w:rsid w:val="00DE7595"/>
    <w:rsid w:val="00DF1961"/>
    <w:rsid w:val="00DF332B"/>
    <w:rsid w:val="00DF44DE"/>
    <w:rsid w:val="00DF5F11"/>
    <w:rsid w:val="00E01138"/>
    <w:rsid w:val="00E02DFB"/>
    <w:rsid w:val="00E030F9"/>
    <w:rsid w:val="00E0311A"/>
    <w:rsid w:val="00E03138"/>
    <w:rsid w:val="00E0602C"/>
    <w:rsid w:val="00E06404"/>
    <w:rsid w:val="00E065D2"/>
    <w:rsid w:val="00E11A85"/>
    <w:rsid w:val="00E12495"/>
    <w:rsid w:val="00E15CCD"/>
    <w:rsid w:val="00E202EF"/>
    <w:rsid w:val="00E210B5"/>
    <w:rsid w:val="00E23D99"/>
    <w:rsid w:val="00E2552F"/>
    <w:rsid w:val="00E3137A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3167"/>
    <w:rsid w:val="00E5408A"/>
    <w:rsid w:val="00E56800"/>
    <w:rsid w:val="00E56B95"/>
    <w:rsid w:val="00E60C63"/>
    <w:rsid w:val="00E62FF9"/>
    <w:rsid w:val="00E635D6"/>
    <w:rsid w:val="00E639BC"/>
    <w:rsid w:val="00E664CC"/>
    <w:rsid w:val="00E70388"/>
    <w:rsid w:val="00E70F92"/>
    <w:rsid w:val="00E74C54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4D6"/>
    <w:rsid w:val="00E906C2"/>
    <w:rsid w:val="00E91962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7DE"/>
    <w:rsid w:val="00EB1E69"/>
    <w:rsid w:val="00EB2086"/>
    <w:rsid w:val="00EB5EDF"/>
    <w:rsid w:val="00EB60FE"/>
    <w:rsid w:val="00EB74DB"/>
    <w:rsid w:val="00EC24BD"/>
    <w:rsid w:val="00EC5359"/>
    <w:rsid w:val="00EC562A"/>
    <w:rsid w:val="00EC5D49"/>
    <w:rsid w:val="00ED067A"/>
    <w:rsid w:val="00ED2B50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7E72"/>
    <w:rsid w:val="00F06907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81141"/>
    <w:rsid w:val="00F833BA"/>
    <w:rsid w:val="00F84FD0"/>
    <w:rsid w:val="00F859A8"/>
    <w:rsid w:val="00F86D87"/>
    <w:rsid w:val="00F9108B"/>
    <w:rsid w:val="00F91349"/>
    <w:rsid w:val="00F93A8A"/>
    <w:rsid w:val="00F942A5"/>
    <w:rsid w:val="00F95248"/>
    <w:rsid w:val="00F956A9"/>
    <w:rsid w:val="00F963ED"/>
    <w:rsid w:val="00F966CF"/>
    <w:rsid w:val="00F96CAE"/>
    <w:rsid w:val="00F97C99"/>
    <w:rsid w:val="00FA4DAC"/>
    <w:rsid w:val="00FA662D"/>
    <w:rsid w:val="00FA73B1"/>
    <w:rsid w:val="00FB0CB9"/>
    <w:rsid w:val="00FB231D"/>
    <w:rsid w:val="00FB2E70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4D6C"/>
    <w:rsid w:val="00FF5B99"/>
    <w:rsid w:val="00FF730C"/>
    <w:rsid w:val="00FF73F4"/>
    <w:rsid w:val="00FF7CE4"/>
    <w:rsid w:val="00FF7E39"/>
    <w:rsid w:val="033B5A9E"/>
    <w:rsid w:val="04B1617F"/>
    <w:rsid w:val="092B3EE4"/>
    <w:rsid w:val="0A3F6A9B"/>
    <w:rsid w:val="14EE1C5B"/>
    <w:rsid w:val="16A77777"/>
    <w:rsid w:val="20CA40DE"/>
    <w:rsid w:val="210A4736"/>
    <w:rsid w:val="2169416C"/>
    <w:rsid w:val="290832AA"/>
    <w:rsid w:val="2CCB451E"/>
    <w:rsid w:val="2E415F9F"/>
    <w:rsid w:val="2EDC6B64"/>
    <w:rsid w:val="2F5E6863"/>
    <w:rsid w:val="2FF447D4"/>
    <w:rsid w:val="31B50CD0"/>
    <w:rsid w:val="348777FB"/>
    <w:rsid w:val="39D536BF"/>
    <w:rsid w:val="3A352EC5"/>
    <w:rsid w:val="3B355B1D"/>
    <w:rsid w:val="3BF6A503"/>
    <w:rsid w:val="3D553039"/>
    <w:rsid w:val="3D8757D2"/>
    <w:rsid w:val="3EDF9FF8"/>
    <w:rsid w:val="3F6DC90B"/>
    <w:rsid w:val="3F7FB838"/>
    <w:rsid w:val="3FDFC857"/>
    <w:rsid w:val="400765E6"/>
    <w:rsid w:val="40AE4EDB"/>
    <w:rsid w:val="41037B43"/>
    <w:rsid w:val="478FA9D8"/>
    <w:rsid w:val="47935A3B"/>
    <w:rsid w:val="48C9414A"/>
    <w:rsid w:val="4AC75BD5"/>
    <w:rsid w:val="4E2B5EC9"/>
    <w:rsid w:val="4FAE77AD"/>
    <w:rsid w:val="523367E4"/>
    <w:rsid w:val="55F8D065"/>
    <w:rsid w:val="57EF88D0"/>
    <w:rsid w:val="5BCDF500"/>
    <w:rsid w:val="5D3C3F2E"/>
    <w:rsid w:val="5DF7FF1C"/>
    <w:rsid w:val="5DFB94FA"/>
    <w:rsid w:val="611B7B88"/>
    <w:rsid w:val="61321B13"/>
    <w:rsid w:val="661B7437"/>
    <w:rsid w:val="66FAE3E6"/>
    <w:rsid w:val="6BBAB92D"/>
    <w:rsid w:val="6BE90C3F"/>
    <w:rsid w:val="6C934342"/>
    <w:rsid w:val="6F774C1E"/>
    <w:rsid w:val="6FC71450"/>
    <w:rsid w:val="70C17650"/>
    <w:rsid w:val="72919B8C"/>
    <w:rsid w:val="7BEFA611"/>
    <w:rsid w:val="7D772309"/>
    <w:rsid w:val="7DAA030F"/>
    <w:rsid w:val="7EA44699"/>
    <w:rsid w:val="7EBF9B50"/>
    <w:rsid w:val="7FFBC7D3"/>
    <w:rsid w:val="7FFF7CE4"/>
    <w:rsid w:val="B2FB442F"/>
    <w:rsid w:val="B4FFE5A0"/>
    <w:rsid w:val="B7DDB20E"/>
    <w:rsid w:val="B8BE52C3"/>
    <w:rsid w:val="BD7EDEA2"/>
    <w:rsid w:val="BF7F9A3E"/>
    <w:rsid w:val="CDECC2B5"/>
    <w:rsid w:val="CF7C4F22"/>
    <w:rsid w:val="CF9D83BD"/>
    <w:rsid w:val="D5BF5525"/>
    <w:rsid w:val="D78FA00B"/>
    <w:rsid w:val="D9FF83A3"/>
    <w:rsid w:val="DD7F2666"/>
    <w:rsid w:val="DEFD6062"/>
    <w:rsid w:val="DF7A16C0"/>
    <w:rsid w:val="DFB151C7"/>
    <w:rsid w:val="EDF107BC"/>
    <w:rsid w:val="EE7FA464"/>
    <w:rsid w:val="EEDCC06B"/>
    <w:rsid w:val="EFF37C7D"/>
    <w:rsid w:val="F71B613F"/>
    <w:rsid w:val="FB87275F"/>
    <w:rsid w:val="FBEDD041"/>
    <w:rsid w:val="FD996128"/>
    <w:rsid w:val="FDBF9116"/>
    <w:rsid w:val="FDFBFDD4"/>
    <w:rsid w:val="FE3FD89F"/>
    <w:rsid w:val="FF7252A6"/>
    <w:rsid w:val="FF9E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41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3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4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5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0"/>
    <w:pPr>
      <w:ind w:firstLine="420"/>
    </w:pPr>
  </w:style>
  <w:style w:type="paragraph" w:styleId="13">
    <w:name w:val="annotation text"/>
    <w:basedOn w:val="1"/>
    <w:link w:val="233"/>
    <w:unhideWhenUsed/>
    <w:qFormat/>
    <w:uiPriority w:val="99"/>
    <w:pPr>
      <w:jc w:val="left"/>
    </w:pPr>
  </w:style>
  <w:style w:type="paragraph" w:styleId="14">
    <w:name w:val="Body Text"/>
    <w:basedOn w:val="1"/>
    <w:link w:val="89"/>
    <w:qFormat/>
    <w:uiPriority w:val="0"/>
    <w:pPr>
      <w:spacing w:after="120"/>
    </w:pPr>
  </w:style>
  <w:style w:type="paragraph" w:styleId="15">
    <w:name w:val="toc 5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styleId="16">
    <w:name w:val="toc 3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7">
    <w:name w:val="Balloon Text"/>
    <w:basedOn w:val="1"/>
    <w:link w:val="48"/>
    <w:semiHidden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47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9">
    <w:name w:val="header"/>
    <w:basedOn w:val="1"/>
    <w:link w:val="46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rPr>
      <w:rFonts w:ascii="宋体"/>
    </w:rPr>
  </w:style>
  <w:style w:type="paragraph" w:styleId="21">
    <w:name w:val="toc 4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2">
    <w:name w:val="footnote text"/>
    <w:basedOn w:val="1"/>
    <w:next w:val="1"/>
    <w:link w:val="102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4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5">
    <w:name w:val="toc 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6">
    <w:name w:val="Title"/>
    <w:basedOn w:val="1"/>
    <w:link w:val="5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7">
    <w:name w:val="annotation subject"/>
    <w:basedOn w:val="13"/>
    <w:next w:val="13"/>
    <w:link w:val="234"/>
    <w:semiHidden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1">
    <w:name w:val="Strong"/>
    <w:qFormat/>
    <w:uiPriority w:val="22"/>
    <w:rPr>
      <w:b/>
      <w:bCs/>
    </w:rPr>
  </w:style>
  <w:style w:type="character" w:styleId="32">
    <w:name w:val="page number"/>
    <w:qFormat/>
    <w:uiPriority w:val="0"/>
    <w:rPr>
      <w:rFonts w:ascii="宋体" w:hAnsi="Times New Roman" w:eastAsia="宋体"/>
      <w:sz w:val="18"/>
    </w:rPr>
  </w:style>
  <w:style w:type="character" w:styleId="33">
    <w:name w:val="Emphasis"/>
    <w:qFormat/>
    <w:uiPriority w:val="20"/>
    <w:rPr>
      <w:i/>
      <w:iCs/>
    </w:rPr>
  </w:style>
  <w:style w:type="character" w:styleId="34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5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styleId="36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7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38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9">
    <w:name w:val="标题 3 Char"/>
    <w:link w:val="4"/>
    <w:qFormat/>
    <w:uiPriority w:val="0"/>
    <w:rPr>
      <w:b/>
      <w:bCs/>
      <w:kern w:val="2"/>
      <w:sz w:val="32"/>
      <w:szCs w:val="32"/>
    </w:rPr>
  </w:style>
  <w:style w:type="character" w:customStyle="1" w:styleId="40">
    <w:name w:val="标题 4 Char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41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42">
    <w:name w:val="标题 6 Char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43">
    <w:name w:val="标题 7 Char"/>
    <w:link w:val="8"/>
    <w:qFormat/>
    <w:uiPriority w:val="0"/>
    <w:rPr>
      <w:b/>
      <w:bCs/>
      <w:kern w:val="2"/>
      <w:sz w:val="24"/>
      <w:szCs w:val="24"/>
    </w:rPr>
  </w:style>
  <w:style w:type="character" w:customStyle="1" w:styleId="44">
    <w:name w:val="标题 8 Char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45">
    <w:name w:val="标题 9 Char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46">
    <w:name w:val="页眉 Char"/>
    <w:link w:val="19"/>
    <w:qFormat/>
    <w:uiPriority w:val="99"/>
    <w:rPr>
      <w:kern w:val="2"/>
      <w:sz w:val="18"/>
      <w:szCs w:val="18"/>
    </w:rPr>
  </w:style>
  <w:style w:type="character" w:customStyle="1" w:styleId="47">
    <w:name w:val="页脚 Char"/>
    <w:link w:val="18"/>
    <w:qFormat/>
    <w:uiPriority w:val="99"/>
    <w:rPr>
      <w:rFonts w:ascii="宋体"/>
      <w:kern w:val="2"/>
      <w:sz w:val="18"/>
      <w:szCs w:val="18"/>
    </w:rPr>
  </w:style>
  <w:style w:type="character" w:customStyle="1" w:styleId="48">
    <w:name w:val="批注框文本 Char"/>
    <w:link w:val="17"/>
    <w:semiHidden/>
    <w:qFormat/>
    <w:uiPriority w:val="99"/>
    <w:rPr>
      <w:kern w:val="2"/>
      <w:sz w:val="18"/>
      <w:szCs w:val="18"/>
    </w:rPr>
  </w:style>
  <w:style w:type="paragraph" w:styleId="49">
    <w:name w:val="Quote"/>
    <w:basedOn w:val="1"/>
    <w:next w:val="1"/>
    <w:link w:val="50"/>
    <w:qFormat/>
    <w:uiPriority w:val="29"/>
    <w:rPr>
      <w:i/>
      <w:iCs/>
      <w:color w:val="000000"/>
    </w:rPr>
  </w:style>
  <w:style w:type="character" w:customStyle="1" w:styleId="50">
    <w:name w:val="引用 Char"/>
    <w:link w:val="49"/>
    <w:qFormat/>
    <w:uiPriority w:val="29"/>
    <w:rPr>
      <w:i/>
      <w:iCs/>
      <w:color w:val="000000"/>
      <w:kern w:val="2"/>
      <w:sz w:val="21"/>
      <w:szCs w:val="21"/>
    </w:rPr>
  </w:style>
  <w:style w:type="character" w:customStyle="1" w:styleId="51">
    <w:name w:val="标题 Char"/>
    <w:link w:val="26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52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3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4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5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7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8">
    <w:name w:val="标准文件_标准正文"/>
    <w:basedOn w:val="1"/>
    <w:next w:val="59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9">
    <w:name w:val="标准文件_段"/>
    <w:link w:val="187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0">
    <w:name w:val="标准文件_版本"/>
    <w:basedOn w:val="58"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61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62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3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4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5">
    <w:name w:val="标准文件_页眉偶数页"/>
    <w:basedOn w:val="64"/>
    <w:next w:val="1"/>
    <w:qFormat/>
    <w:uiPriority w:val="0"/>
    <w:pPr>
      <w:jc w:val="left"/>
    </w:pPr>
  </w:style>
  <w:style w:type="paragraph" w:customStyle="1" w:styleId="66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580" w:after="5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7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8">
    <w:name w:val="标准文件_二级条标题"/>
    <w:next w:val="59"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9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70">
    <w:name w:val="标准文件_方框数字列项"/>
    <w:basedOn w:val="59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71">
    <w:name w:val="标准文件_封面标准编号"/>
    <w:basedOn w:val="1"/>
    <w:next w:val="62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72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73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4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5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6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7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8">
    <w:name w:val="标准文件_封面抬头"/>
    <w:basedOn w:val="59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9">
    <w:name w:val="标准文件_附录标识"/>
    <w:next w:val="59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0">
    <w:name w:val="标准文件_附录表标题"/>
    <w:next w:val="59"/>
    <w:qFormat/>
    <w:uiPriority w:val="0"/>
    <w:pPr>
      <w:numPr>
        <w:ilvl w:val="1"/>
        <w:numId w:val="5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1">
    <w:name w:val="标准文件_附录一级条标题"/>
    <w:next w:val="59"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2">
    <w:name w:val="标准文件_附录二级条标题"/>
    <w:basedOn w:val="81"/>
    <w:next w:val="59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3">
    <w:name w:val="标准文件_附录公式"/>
    <w:basedOn w:val="58"/>
    <w:next w:val="58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4">
    <w:name w:val="标准文件_附录三级条标题"/>
    <w:next w:val="59"/>
    <w:qFormat/>
    <w:uiPriority w:val="0"/>
    <w:pPr>
      <w:widowControl w:val="0"/>
      <w:numPr>
        <w:ilvl w:val="3"/>
        <w:numId w:val="4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四级条标题"/>
    <w:next w:val="59"/>
    <w:qFormat/>
    <w:uiPriority w:val="0"/>
    <w:pPr>
      <w:widowControl w:val="0"/>
      <w:numPr>
        <w:ilvl w:val="4"/>
        <w:numId w:val="4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6">
    <w:name w:val="标准文件_附录图标题"/>
    <w:next w:val="59"/>
    <w:qFormat/>
    <w:uiPriority w:val="0"/>
    <w:pPr>
      <w:numPr>
        <w:ilvl w:val="1"/>
        <w:numId w:val="6"/>
      </w:numPr>
      <w:adjustRightInd w:val="0"/>
      <w:snapToGrid w:val="0"/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7">
    <w:name w:val="标准文件_附录五级条标题"/>
    <w:next w:val="59"/>
    <w:qFormat/>
    <w:uiPriority w:val="0"/>
    <w:pPr>
      <w:widowControl w:val="0"/>
      <w:numPr>
        <w:ilvl w:val="5"/>
        <w:numId w:val="4"/>
      </w:numPr>
      <w:spacing w:before="50" w:beforeLines="50" w:after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标准文件_附录英文标识"/>
    <w:next w:val="14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9">
    <w:name w:val="正文文本 Char"/>
    <w:link w:val="14"/>
    <w:qFormat/>
    <w:uiPriority w:val="0"/>
    <w:rPr>
      <w:kern w:val="2"/>
      <w:sz w:val="21"/>
      <w:szCs w:val="21"/>
    </w:rPr>
  </w:style>
  <w:style w:type="paragraph" w:customStyle="1" w:styleId="90">
    <w:name w:val="标准文件_附录章标题"/>
    <w:next w:val="59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1">
    <w:name w:val="标准文件_公式后的破折号"/>
    <w:basedOn w:val="59"/>
    <w:next w:val="59"/>
    <w:qFormat/>
    <w:uiPriority w:val="0"/>
    <w:pPr>
      <w:ind w:left="488" w:leftChars="200" w:hanging="289" w:hangingChars="290"/>
    </w:pPr>
  </w:style>
  <w:style w:type="paragraph" w:customStyle="1" w:styleId="92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before="480" w:after="150" w:afterLines="15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3">
    <w:name w:val="标准文件_目次、标准名称标题"/>
    <w:basedOn w:val="92"/>
    <w:next w:val="59"/>
    <w:qFormat/>
    <w:uiPriority w:val="0"/>
    <w:pPr>
      <w:spacing w:line="460" w:lineRule="exact"/>
      <w:ind w:left="0" w:firstLine="0"/>
    </w:pPr>
  </w:style>
  <w:style w:type="paragraph" w:customStyle="1" w:styleId="94">
    <w:name w:val="标准文件_目录标题"/>
    <w:basedOn w:val="1"/>
    <w:qFormat/>
    <w:uiPriority w:val="0"/>
    <w:pPr>
      <w:spacing w:before="480"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95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6">
    <w:name w:val="标准文件_破折号列项（二级）"/>
    <w:basedOn w:val="95"/>
    <w:qFormat/>
    <w:uiPriority w:val="0"/>
    <w:pPr>
      <w:numPr>
        <w:numId w:val="10"/>
      </w:numPr>
    </w:pPr>
  </w:style>
  <w:style w:type="paragraph" w:customStyle="1" w:styleId="97">
    <w:name w:val="标准文件_三级条标题"/>
    <w:basedOn w:val="68"/>
    <w:next w:val="59"/>
    <w:qFormat/>
    <w:uiPriority w:val="0"/>
    <w:pPr>
      <w:widowControl/>
      <w:numPr>
        <w:ilvl w:val="4"/>
      </w:numPr>
      <w:outlineLvl w:val="3"/>
    </w:pPr>
  </w:style>
  <w:style w:type="character" w:customStyle="1" w:styleId="98">
    <w:name w:val="不明显参考1"/>
    <w:qFormat/>
    <w:uiPriority w:val="31"/>
    <w:rPr>
      <w:smallCaps/>
      <w:color w:val="C0504D"/>
      <w:u w:val="single"/>
    </w:rPr>
  </w:style>
  <w:style w:type="paragraph" w:customStyle="1" w:styleId="99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100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01">
    <w:name w:val="标准文件_四级条标题"/>
    <w:next w:val="59"/>
    <w:qFormat/>
    <w:uiPriority w:val="0"/>
    <w:pPr>
      <w:widowControl w:val="0"/>
      <w:numPr>
        <w:ilvl w:val="5"/>
        <w:numId w:val="2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02">
    <w:name w:val="脚注文本 Char"/>
    <w:link w:val="22"/>
    <w:semiHidden/>
    <w:qFormat/>
    <w:uiPriority w:val="0"/>
    <w:rPr>
      <w:rFonts w:ascii="宋体"/>
      <w:kern w:val="2"/>
      <w:sz w:val="18"/>
      <w:szCs w:val="18"/>
    </w:rPr>
  </w:style>
  <w:style w:type="paragraph" w:customStyle="1" w:styleId="103">
    <w:name w:val="标准文件_条文脚注"/>
    <w:basedOn w:val="22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4">
    <w:name w:val="标准文件_图表脚注"/>
    <w:basedOn w:val="1"/>
    <w:next w:val="59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5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6">
    <w:name w:val="标准文件_五级条标题"/>
    <w:next w:val="59"/>
    <w:qFormat/>
    <w:uiPriority w:val="0"/>
    <w:pPr>
      <w:widowControl w:val="0"/>
      <w:numPr>
        <w:ilvl w:val="6"/>
        <w:numId w:val="2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7">
    <w:name w:val="标准文件_章标题"/>
    <w:next w:val="59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8">
    <w:name w:val="标准文件_一级条标题"/>
    <w:basedOn w:val="107"/>
    <w:next w:val="59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09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10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1">
    <w:name w:val="标准文件_英文图表脚注"/>
    <w:basedOn w:val="58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12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3">
    <w:name w:val="标准文件_英文注："/>
    <w:basedOn w:val="1"/>
    <w:next w:val="59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4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5">
    <w:name w:val="标准文件_正文表标题"/>
    <w:next w:val="59"/>
    <w:qFormat/>
    <w:uiPriority w:val="0"/>
    <w:pPr>
      <w:numPr>
        <w:ilvl w:val="0"/>
        <w:numId w:val="16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标准文件_正文公式"/>
    <w:basedOn w:val="1"/>
    <w:next w:val="58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7">
    <w:name w:val="标准文件_正文图标题"/>
    <w:next w:val="59"/>
    <w:qFormat/>
    <w:uiPriority w:val="0"/>
    <w:pPr>
      <w:numPr>
        <w:ilvl w:val="0"/>
        <w:numId w:val="17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标准文件_正文英文表标题"/>
    <w:next w:val="59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9">
    <w:name w:val="标准文件_正文英文图标题"/>
    <w:next w:val="59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0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1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22">
    <w:name w:val="发布部门"/>
    <w:next w:val="59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3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4">
    <w:name w:val="封面标准代替信息"/>
    <w:basedOn w:val="1"/>
    <w:qFormat/>
    <w:uiPriority w:val="0"/>
    <w:pPr>
      <w:framePr w:w="9138" w:h="1244" w:hRule="exact" w:wrap="around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5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6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7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8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9">
    <w:name w:val="封面一致性程度标识"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0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1">
    <w:name w:val="附录二级无标题条"/>
    <w:basedOn w:val="1"/>
    <w:next w:val="59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32">
    <w:name w:val="附录三级无标题条"/>
    <w:basedOn w:val="131"/>
    <w:next w:val="59"/>
    <w:qFormat/>
    <w:uiPriority w:val="0"/>
    <w:pPr>
      <w:outlineLvl w:val="4"/>
    </w:pPr>
  </w:style>
  <w:style w:type="paragraph" w:customStyle="1" w:styleId="133">
    <w:name w:val="附录四级无标题条"/>
    <w:basedOn w:val="132"/>
    <w:next w:val="59"/>
    <w:qFormat/>
    <w:uiPriority w:val="0"/>
    <w:pPr>
      <w:outlineLvl w:val="5"/>
    </w:pPr>
  </w:style>
  <w:style w:type="paragraph" w:customStyle="1" w:styleId="134">
    <w:name w:val="附录图"/>
    <w:next w:val="59"/>
    <w:qFormat/>
    <w:uiPriority w:val="0"/>
    <w:pPr>
      <w:wordWrap w:val="0"/>
      <w:overflowPunct w:val="0"/>
      <w:autoSpaceDE w:val="0"/>
      <w:spacing w:before="50" w:beforeLines="50" w:after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5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6">
    <w:name w:val="附录五级无标题条"/>
    <w:basedOn w:val="133"/>
    <w:next w:val="59"/>
    <w:qFormat/>
    <w:uiPriority w:val="0"/>
    <w:pPr>
      <w:outlineLvl w:val="6"/>
    </w:pPr>
  </w:style>
  <w:style w:type="paragraph" w:customStyle="1" w:styleId="137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8">
    <w:name w:val="附录一级无标题条"/>
    <w:basedOn w:val="90"/>
    <w:next w:val="59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9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40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41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2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3">
    <w:name w:val="列项·"/>
    <w:basedOn w:val="59"/>
    <w:qFormat/>
    <w:uiPriority w:val="0"/>
    <w:pPr>
      <w:tabs>
        <w:tab w:val="left" w:pos="840"/>
      </w:tabs>
    </w:pPr>
  </w:style>
  <w:style w:type="paragraph" w:customStyle="1" w:styleId="14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5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6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7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8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9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50">
    <w:name w:val="目录 71"/>
    <w:basedOn w:val="149"/>
    <w:semiHidden/>
    <w:qFormat/>
    <w:uiPriority w:val="0"/>
    <w:pPr>
      <w:ind w:left="1260"/>
    </w:pPr>
  </w:style>
  <w:style w:type="paragraph" w:customStyle="1" w:styleId="151">
    <w:name w:val="目录 81"/>
    <w:basedOn w:val="150"/>
    <w:semiHidden/>
    <w:qFormat/>
    <w:uiPriority w:val="0"/>
    <w:pPr>
      <w:ind w:left="1470"/>
    </w:pPr>
  </w:style>
  <w:style w:type="paragraph" w:customStyle="1" w:styleId="152">
    <w:name w:val="目录 91"/>
    <w:basedOn w:val="151"/>
    <w:semiHidden/>
    <w:qFormat/>
    <w:uiPriority w:val="0"/>
    <w:pPr>
      <w:ind w:left="1680"/>
    </w:pPr>
  </w:style>
  <w:style w:type="paragraph" w:customStyle="1" w:styleId="153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4">
    <w:name w:val="其他发布部门"/>
    <w:basedOn w:val="122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155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6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7">
    <w:name w:val="实施日期"/>
    <w:basedOn w:val="123"/>
    <w:qFormat/>
    <w:uiPriority w:val="0"/>
    <w:pPr>
      <w:framePr w:hSpace="0" w:xAlign="right"/>
      <w:jc w:val="right"/>
    </w:pPr>
  </w:style>
  <w:style w:type="paragraph" w:customStyle="1" w:styleId="158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60">
    <w:name w:val="无标题条"/>
    <w:next w:val="59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61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62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3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4">
    <w:name w:val="注×:后续"/>
    <w:basedOn w:val="163"/>
    <w:qFormat/>
    <w:uiPriority w:val="0"/>
    <w:pPr>
      <w:ind w:left="1406" w:leftChars="0" w:hanging="499" w:firstLineChars="0"/>
    </w:pPr>
  </w:style>
  <w:style w:type="paragraph" w:customStyle="1" w:styleId="165">
    <w:name w:val="标准文件_一级无标题"/>
    <w:basedOn w:val="10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6">
    <w:name w:val="标准文件_五级无标题"/>
    <w:basedOn w:val="106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7">
    <w:name w:val="标准文件_三级无标题"/>
    <w:basedOn w:val="9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8">
    <w:name w:val="标准文件_二级无标题"/>
    <w:basedOn w:val="6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9">
    <w:name w:val="标准_四级无标题"/>
    <w:basedOn w:val="101"/>
    <w:next w:val="59"/>
    <w:qFormat/>
    <w:uiPriority w:val="0"/>
    <w:rPr>
      <w:rFonts w:eastAsia="宋体"/>
    </w:rPr>
  </w:style>
  <w:style w:type="paragraph" w:customStyle="1" w:styleId="170">
    <w:name w:val="标准文件_四级无标题"/>
    <w:basedOn w:val="101"/>
    <w:qFormat/>
    <w:uiPriority w:val="0"/>
    <w:pPr>
      <w:spacing w:before="0" w:beforeLines="0" w:after="0" w:afterLines="0"/>
      <w:outlineLvl w:val="9"/>
    </w:pPr>
    <w:rPr>
      <w:rFonts w:ascii="宋体" w:hAnsi="黑体" w:eastAsia="宋体"/>
      <w:szCs w:val="52"/>
    </w:rPr>
  </w:style>
  <w:style w:type="paragraph" w:customStyle="1" w:styleId="171">
    <w:name w:val="标准文件_大写罗马数字编号列项"/>
    <w:basedOn w:val="59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72">
    <w:name w:val="标准文件_小写罗马数字编号列项"/>
    <w:basedOn w:val="59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3">
    <w:name w:val="标准文件_附录标题"/>
    <w:basedOn w:val="79"/>
    <w:qFormat/>
    <w:uiPriority w:val="0"/>
    <w:pPr>
      <w:numPr>
        <w:numId w:val="0"/>
      </w:numPr>
      <w:spacing w:after="280"/>
      <w:outlineLvl w:val="9"/>
    </w:pPr>
  </w:style>
  <w:style w:type="paragraph" w:customStyle="1" w:styleId="174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5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6">
    <w:name w:val="图表脚注说明"/>
    <w:basedOn w:val="1"/>
    <w:next w:val="59"/>
    <w:qFormat/>
    <w:uiPriority w:val="0"/>
    <w:pPr>
      <w:numPr>
        <w:ilvl w:val="0"/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177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8">
    <w:name w:val="标准文件_索引字母"/>
    <w:next w:val="59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9">
    <w:name w:val="标准文件_附录前"/>
    <w:next w:val="59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80">
    <w:name w:val="标准文件_正文标准名称"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81">
    <w:name w:val="标准文件_表格"/>
    <w:basedOn w:val="59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2">
    <w:name w:val="标准文件_注："/>
    <w:next w:val="59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3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4">
    <w:name w:val="标准文件_示例："/>
    <w:next w:val="185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5">
    <w:name w:val="标准文件_示例内容"/>
    <w:basedOn w:val="59"/>
    <w:qFormat/>
    <w:uiPriority w:val="0"/>
    <w:pPr>
      <w:ind w:firstLine="420"/>
    </w:pPr>
    <w:rPr>
      <w:sz w:val="18"/>
    </w:rPr>
  </w:style>
  <w:style w:type="paragraph" w:customStyle="1" w:styleId="186">
    <w:name w:val="标准文件_示例×："/>
    <w:basedOn w:val="1"/>
    <w:next w:val="185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7">
    <w:name w:val="标准文件_段 Char"/>
    <w:link w:val="59"/>
    <w:qFormat/>
    <w:uiPriority w:val="0"/>
    <w:rPr>
      <w:rFonts w:ascii="宋体" w:hAnsi="Times New Roman"/>
      <w:sz w:val="21"/>
    </w:rPr>
  </w:style>
  <w:style w:type="paragraph" w:customStyle="1" w:styleId="188">
    <w:name w:val="标准文件_表格续"/>
    <w:basedOn w:val="59"/>
    <w:next w:val="59"/>
    <w:qFormat/>
    <w:uiPriority w:val="0"/>
    <w:pPr>
      <w:jc w:val="center"/>
    </w:pPr>
    <w:rPr>
      <w:rFonts w:ascii="黑体" w:hAnsi="黑体" w:eastAsia="黑体"/>
    </w:rPr>
  </w:style>
  <w:style w:type="character" w:styleId="189">
    <w:name w:val="Placeholder Text"/>
    <w:basedOn w:val="30"/>
    <w:semiHidden/>
    <w:qFormat/>
    <w:uiPriority w:val="99"/>
    <w:rPr>
      <w:color w:val="808080"/>
    </w:rPr>
  </w:style>
  <w:style w:type="paragraph" w:customStyle="1" w:styleId="190">
    <w:name w:val="标准文件_二级项2"/>
    <w:basedOn w:val="59"/>
    <w:qFormat/>
    <w:uiPriority w:val="0"/>
    <w:pPr>
      <w:numPr>
        <w:ilvl w:val="1"/>
        <w:numId w:val="21"/>
      </w:numPr>
      <w:ind w:firstLine="0" w:firstLineChars="0"/>
    </w:pPr>
  </w:style>
  <w:style w:type="paragraph" w:customStyle="1" w:styleId="191">
    <w:name w:val="标准文件_三级项2"/>
    <w:basedOn w:val="59"/>
    <w:qFormat/>
    <w:uiPriority w:val="0"/>
    <w:pPr>
      <w:numPr>
        <w:ilvl w:val="0"/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192">
    <w:name w:val="标准文件_一级项2"/>
    <w:basedOn w:val="59"/>
    <w:qFormat/>
    <w:uiPriority w:val="0"/>
    <w:pPr>
      <w:numPr>
        <w:ilvl w:val="0"/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193">
    <w:name w:val="标准文件_提示"/>
    <w:basedOn w:val="59"/>
    <w:next w:val="59"/>
    <w:qFormat/>
    <w:uiPriority w:val="0"/>
    <w:pPr>
      <w:ind w:firstLine="420"/>
    </w:pPr>
    <w:rPr>
      <w:rFonts w:ascii="黑体" w:eastAsia="黑体"/>
    </w:rPr>
  </w:style>
  <w:style w:type="character" w:customStyle="1" w:styleId="194">
    <w:name w:val="标准文件_来源"/>
    <w:basedOn w:val="30"/>
    <w:qFormat/>
    <w:uiPriority w:val="1"/>
    <w:rPr>
      <w:rFonts w:eastAsia="宋体"/>
      <w:sz w:val="21"/>
    </w:rPr>
  </w:style>
  <w:style w:type="paragraph" w:customStyle="1" w:styleId="195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6">
    <w:name w:val="其他发布日期"/>
    <w:basedOn w:val="123"/>
    <w:qFormat/>
    <w:uiPriority w:val="0"/>
    <w:pPr>
      <w:framePr w:w="3997" w:h="471" w:hRule="exact" w:hSpace="0" w:vSpace="181" w:vAnchor="page" w:hAnchor="page" w:x="1419" w:y="14097"/>
    </w:pPr>
  </w:style>
  <w:style w:type="paragraph" w:customStyle="1" w:styleId="197">
    <w:name w:val="其他实施日期"/>
    <w:basedOn w:val="157"/>
    <w:qFormat/>
    <w:uiPriority w:val="0"/>
    <w:pPr>
      <w:framePr w:w="3997" w:h="471" w:hRule="exact" w:vSpace="181" w:vAnchor="page" w:hAnchor="page" w:x="7089" w:y="14097"/>
    </w:pPr>
  </w:style>
  <w:style w:type="paragraph" w:customStyle="1" w:styleId="198">
    <w:name w:val="标准文件_文件编号"/>
    <w:basedOn w:val="59"/>
    <w:qFormat/>
    <w:uiPriority w:val="0"/>
    <w:pPr>
      <w:framePr w:w="9356" w:h="624" w:hRule="exact" w:hSpace="181" w:vSpace="181" w:wrap="around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9">
    <w:name w:val="标准文件_替换文件编号"/>
    <w:basedOn w:val="198"/>
    <w:qFormat/>
    <w:uiPriority w:val="0"/>
    <w:pPr>
      <w:spacing w:before="57"/>
    </w:pPr>
    <w:rPr>
      <w:sz w:val="21"/>
    </w:rPr>
  </w:style>
  <w:style w:type="paragraph" w:customStyle="1" w:styleId="200">
    <w:name w:val="标准文件_文件名称"/>
    <w:basedOn w:val="59"/>
    <w:next w:val="59"/>
    <w:qFormat/>
    <w:uiPriority w:val="0"/>
    <w:pPr>
      <w:framePr w:w="9639" w:h="6976" w:hRule="exact" w:wrap="around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201">
    <w:name w:val="标准文件_附录图标号"/>
    <w:basedOn w:val="59"/>
    <w:next w:val="59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02">
    <w:name w:val="标准文件_附录表标号"/>
    <w:basedOn w:val="59"/>
    <w:next w:val="59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3">
    <w:name w:val="标准文件_引言一级条标题"/>
    <w:basedOn w:val="59"/>
    <w:next w:val="59"/>
    <w:qFormat/>
    <w:uiPriority w:val="0"/>
    <w:pPr>
      <w:numPr>
        <w:ilvl w:val="1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4">
    <w:name w:val="标准文件_引言二级条标题"/>
    <w:basedOn w:val="59"/>
    <w:next w:val="59"/>
    <w:qFormat/>
    <w:uiPriority w:val="0"/>
    <w:pPr>
      <w:numPr>
        <w:ilvl w:val="2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5">
    <w:name w:val="标准文件_引言三级条标题"/>
    <w:basedOn w:val="59"/>
    <w:next w:val="59"/>
    <w:qFormat/>
    <w:uiPriority w:val="0"/>
    <w:pPr>
      <w:numPr>
        <w:ilvl w:val="3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6">
    <w:name w:val="标准文件_引言四级条标题"/>
    <w:basedOn w:val="59"/>
    <w:next w:val="59"/>
    <w:qFormat/>
    <w:uiPriority w:val="0"/>
    <w:pPr>
      <w:numPr>
        <w:ilvl w:val="4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7">
    <w:name w:val="标准文件_引言五级条标题"/>
    <w:basedOn w:val="59"/>
    <w:next w:val="59"/>
    <w:qFormat/>
    <w:uiPriority w:val="0"/>
    <w:pPr>
      <w:numPr>
        <w:ilvl w:val="5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8">
    <w:name w:val="标准文件_注后"/>
    <w:basedOn w:val="59"/>
    <w:qFormat/>
    <w:uiPriority w:val="0"/>
    <w:pPr>
      <w:ind w:left="811" w:firstLine="0" w:firstLineChars="0"/>
    </w:pPr>
    <w:rPr>
      <w:sz w:val="18"/>
    </w:rPr>
  </w:style>
  <w:style w:type="paragraph" w:customStyle="1" w:styleId="209">
    <w:name w:val="标准文件_注X后"/>
    <w:basedOn w:val="59"/>
    <w:qFormat/>
    <w:uiPriority w:val="0"/>
    <w:pPr>
      <w:ind w:left="811" w:firstLine="0" w:firstLineChars="0"/>
    </w:pPr>
    <w:rPr>
      <w:sz w:val="18"/>
    </w:rPr>
  </w:style>
  <w:style w:type="paragraph" w:customStyle="1" w:styleId="210">
    <w:name w:val="标准文件_示例后"/>
    <w:basedOn w:val="59"/>
    <w:qFormat/>
    <w:uiPriority w:val="0"/>
    <w:pPr>
      <w:ind w:left="964" w:firstLine="0" w:firstLineChars="0"/>
    </w:pPr>
    <w:rPr>
      <w:sz w:val="18"/>
    </w:rPr>
  </w:style>
  <w:style w:type="paragraph" w:customStyle="1" w:styleId="211">
    <w:name w:val="标准文件_示例X后"/>
    <w:basedOn w:val="59"/>
    <w:link w:val="212"/>
    <w:qFormat/>
    <w:uiPriority w:val="0"/>
    <w:pPr>
      <w:ind w:left="1049" w:firstLine="0" w:firstLineChars="0"/>
    </w:pPr>
    <w:rPr>
      <w:sz w:val="18"/>
    </w:rPr>
  </w:style>
  <w:style w:type="character" w:customStyle="1" w:styleId="212">
    <w:name w:val="标准文件_示例X后 字符"/>
    <w:basedOn w:val="187"/>
    <w:link w:val="211"/>
    <w:qFormat/>
    <w:uiPriority w:val="0"/>
    <w:rPr>
      <w:rFonts w:ascii="宋体" w:hAnsi="Times New Roman"/>
      <w:sz w:val="18"/>
    </w:rPr>
  </w:style>
  <w:style w:type="paragraph" w:customStyle="1" w:styleId="213">
    <w:name w:val="标准文件_索引项"/>
    <w:basedOn w:val="59"/>
    <w:next w:val="59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4">
    <w:name w:val="标准文件_附录一级无标题"/>
    <w:basedOn w:val="81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二级无标题"/>
    <w:basedOn w:val="82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附录三级无标题"/>
    <w:basedOn w:val="84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7">
    <w:name w:val="标准文件_附录四级无标题"/>
    <w:basedOn w:val="85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8">
    <w:name w:val="标准文件_附录五级无标题"/>
    <w:basedOn w:val="87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9">
    <w:name w:val="标准文件_引言一级无标题"/>
    <w:basedOn w:val="203"/>
    <w:next w:val="59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0">
    <w:name w:val="标准文件_引言二级无标题"/>
    <w:basedOn w:val="204"/>
    <w:next w:val="59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1">
    <w:name w:val="标准文件_引言三级无标题"/>
    <w:basedOn w:val="205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2">
    <w:name w:val="标准文件_引言四级无标题"/>
    <w:basedOn w:val="206"/>
    <w:next w:val="59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3">
    <w:name w:val="标准文件_引言五级无标题"/>
    <w:basedOn w:val="207"/>
    <w:next w:val="59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4">
    <w:name w:val="标准文件_索引标题"/>
    <w:basedOn w:val="66"/>
    <w:next w:val="59"/>
    <w:qFormat/>
    <w:uiPriority w:val="0"/>
    <w:rPr>
      <w:rFonts w:hAnsi="黑体"/>
    </w:rPr>
  </w:style>
  <w:style w:type="paragraph" w:customStyle="1" w:styleId="225">
    <w:name w:val="标准文件_脚注内容"/>
    <w:basedOn w:val="59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6">
    <w:name w:val="标准文件_术语条一"/>
    <w:basedOn w:val="165"/>
    <w:next w:val="59"/>
    <w:qFormat/>
    <w:uiPriority w:val="0"/>
  </w:style>
  <w:style w:type="paragraph" w:customStyle="1" w:styleId="227">
    <w:name w:val="标准文件_术语条二"/>
    <w:basedOn w:val="168"/>
    <w:next w:val="59"/>
    <w:qFormat/>
    <w:uiPriority w:val="0"/>
  </w:style>
  <w:style w:type="paragraph" w:customStyle="1" w:styleId="228">
    <w:name w:val="标准文件_术语条三"/>
    <w:basedOn w:val="167"/>
    <w:next w:val="59"/>
    <w:qFormat/>
    <w:uiPriority w:val="0"/>
  </w:style>
  <w:style w:type="paragraph" w:customStyle="1" w:styleId="229">
    <w:name w:val="标准文件_术语条四"/>
    <w:basedOn w:val="170"/>
    <w:next w:val="59"/>
    <w:qFormat/>
    <w:uiPriority w:val="0"/>
  </w:style>
  <w:style w:type="paragraph" w:customStyle="1" w:styleId="230">
    <w:name w:val="标准文件_术语条五"/>
    <w:basedOn w:val="166"/>
    <w:next w:val="59"/>
    <w:qFormat/>
    <w:uiPriority w:val="0"/>
  </w:style>
  <w:style w:type="paragraph" w:customStyle="1" w:styleId="2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2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233">
    <w:name w:val="批注文字 Char"/>
    <w:basedOn w:val="30"/>
    <w:link w:val="13"/>
    <w:qFormat/>
    <w:uiPriority w:val="99"/>
    <w:rPr>
      <w:kern w:val="2"/>
      <w:sz w:val="21"/>
      <w:szCs w:val="21"/>
    </w:rPr>
  </w:style>
  <w:style w:type="character" w:customStyle="1" w:styleId="234">
    <w:name w:val="批注主题 Char"/>
    <w:basedOn w:val="233"/>
    <w:link w:val="27"/>
    <w:semiHidden/>
    <w:qFormat/>
    <w:uiPriority w:val="99"/>
    <w:rPr>
      <w:b/>
      <w:bCs/>
      <w:kern w:val="2"/>
      <w:sz w:val="21"/>
      <w:szCs w:val="21"/>
    </w:rPr>
  </w:style>
  <w:style w:type="paragraph" w:customStyle="1" w:styleId="235">
    <w:name w:val="Plain Text1"/>
    <w:basedOn w:val="1"/>
    <w:qFormat/>
    <w:uiPriority w:val="0"/>
    <w:rPr>
      <w:rFonts w:ascii="宋体" w:hAnsi="Courier New" w:cs="宋体"/>
    </w:rPr>
  </w:style>
  <w:style w:type="paragraph" w:customStyle="1" w:styleId="23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37">
    <w:name w:val="章标题"/>
    <w:basedOn w:val="1"/>
    <w:next w:val="1"/>
    <w:qFormat/>
    <w:uiPriority w:val="0"/>
    <w:pPr>
      <w:widowControl/>
      <w:adjustRightInd/>
      <w:spacing w:beforeLines="50" w:afterLines="50" w:line="240" w:lineRule="auto"/>
      <w:outlineLvl w:val="1"/>
    </w:pPr>
    <w:rPr>
      <w:rFonts w:ascii="黑体" w:hAnsi="Times New Roman" w:eastAsia="黑体"/>
      <w:kern w:val="0"/>
    </w:rPr>
  </w:style>
  <w:style w:type="paragraph" w:customStyle="1" w:styleId="238">
    <w:name w:val="一级条标题"/>
    <w:basedOn w:val="1"/>
    <w:next w:val="1"/>
    <w:qFormat/>
    <w:uiPriority w:val="0"/>
    <w:pPr>
      <w:widowControl/>
      <w:adjustRightInd/>
      <w:spacing w:line="240" w:lineRule="auto"/>
      <w:ind w:left="360"/>
      <w:outlineLvl w:val="2"/>
    </w:pPr>
    <w:rPr>
      <w:rFonts w:ascii="黑体" w:hAnsi="Times New Roman" w:eastAsia="黑体"/>
      <w:kern w:val="0"/>
    </w:rPr>
  </w:style>
  <w:style w:type="paragraph" w:customStyle="1" w:styleId="239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40">
    <w:name w:val="封面标准号1"/>
    <w:qFormat/>
    <w:uiPriority w:val="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glossaryDocument" Target="glossary/document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.tiff"/><Relationship Id="rId23" Type="http://schemas.openxmlformats.org/officeDocument/2006/relationships/theme" Target="theme/theme1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header" Target="header9.xml"/><Relationship Id="rId2" Type="http://schemas.openxmlformats.org/officeDocument/2006/relationships/settings" Target="settings.xml"/><Relationship Id="rId19" Type="http://schemas.openxmlformats.org/officeDocument/2006/relationships/header" Target="header8.xml"/><Relationship Id="rId18" Type="http://schemas.openxmlformats.org/officeDocument/2006/relationships/footer" Target="footer7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os\C:\home\uos\C:\Program%20Files%20(x86)\StandardEditor\template\&#22320;&#26041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45C1027570749DAB7A88F8D292F654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3859D4C-B458-43E2-9BED-3AED253F2E1D}"/>
      </w:docPartPr>
      <w:docPartBody>
        <w:p w14:paraId="4A76C497">
          <w:pPr>
            <w:pStyle w:val="5"/>
          </w:pPr>
          <w:r>
            <w:rPr>
              <w:rStyle w:val="4"/>
              <w:rFonts w:hint="eastAsia"/>
            </w:rPr>
            <w:t>单击或点击此处输入文字。</w:t>
          </w:r>
        </w:p>
      </w:docPartBody>
    </w:docPart>
    <w:docPart>
      <w:docPartPr>
        <w:name w:val="6487CBC52CDA411899EE844721D8354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2B079B-87CA-403E-9D1D-D201A8D93519}"/>
      </w:docPartPr>
      <w:docPartBody>
        <w:p w14:paraId="684FDA2D"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D3"/>
    <w:rsid w:val="000B223D"/>
    <w:rsid w:val="001212F6"/>
    <w:rsid w:val="00140531"/>
    <w:rsid w:val="0032411F"/>
    <w:rsid w:val="003950A0"/>
    <w:rsid w:val="004F14D1"/>
    <w:rsid w:val="00536BA9"/>
    <w:rsid w:val="00737120"/>
    <w:rsid w:val="007D5FE8"/>
    <w:rsid w:val="00823598"/>
    <w:rsid w:val="009211FE"/>
    <w:rsid w:val="00932483"/>
    <w:rsid w:val="00B823DA"/>
    <w:rsid w:val="00BC26D3"/>
    <w:rsid w:val="00D53428"/>
    <w:rsid w:val="00E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45C1027570749DAB7A88F8D292F654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FA4275B8EAF84E58A51892C4A4CB5C7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6487CBC52CDA411899EE844721D8354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</Template>
  <Company>PCMI</Company>
  <Pages>11</Pages>
  <Words>1889</Words>
  <Characters>2390</Characters>
  <Lines>34</Lines>
  <Paragraphs>9</Paragraphs>
  <TotalTime>0</TotalTime>
  <ScaleCrop>false</ScaleCrop>
  <LinksUpToDate>false</LinksUpToDate>
  <CharactersWithSpaces>2505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2023-09-24T17:40:00Z</dcterms:created>
  <dc:creator>微软用户</dc:creator>
  <dc:description>&lt;config cover="true" show_menu="true" version="1.0.0" doctype="SDKXY"&gt;_x000d_
&lt;/config&gt;</dc:description>
  <cp:lastModifiedBy>知足</cp:lastModifiedBy>
  <cp:lastPrinted>2023-10-02T23:20:00Z</cp:lastPrinted>
  <dcterms:modified xsi:type="dcterms:W3CDTF">2025-02-14T08:25:39Z</dcterms:modified>
  <dc:title>地方标准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DoublePage">
    <vt:lpwstr>true</vt:lpwstr>
  </property>
  <property fmtid="{D5CDD505-2E9C-101B-9397-08002B2CF9AE}" pid="15" name="KSOProductBuildVer">
    <vt:lpwstr>2052-12.1.0.19770</vt:lpwstr>
  </property>
  <property fmtid="{D5CDD505-2E9C-101B-9397-08002B2CF9AE}" pid="16" name="ICV">
    <vt:lpwstr>C1CCEF35B0F642FC877EAC0A57F40BF2_13</vt:lpwstr>
  </property>
  <property fmtid="{D5CDD505-2E9C-101B-9397-08002B2CF9AE}" pid="17" name="KSOTemplateDocerSaveRecord">
    <vt:lpwstr>eyJoZGlkIjoiZmM5ODUxZDk2ZGUzMTJlZDZjMmI0NGE0MDVlYzcxYzIiLCJ1c2VySWQiOiIyOTY0NDIyMTMifQ==</vt:lpwstr>
  </property>
</Properties>
</file>