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579" w:lineRule="exact"/>
        <w:jc w:val="center"/>
        <w:rPr>
          <w:rFonts w:hint="default" w:ascii="方正小标宋_GBK" w:hAnsi="宋体" w:eastAsia="方正小标宋_GBK" w:cs="宋体"/>
          <w:kern w:val="0"/>
          <w:sz w:val="44"/>
          <w:szCs w:val="44"/>
          <w:lang w:eastAsia="zh-Hans"/>
        </w:rPr>
      </w:pPr>
      <w:bookmarkStart w:id="0" w:name="_Hlk101736524"/>
      <w:r>
        <w:rPr>
          <w:rFonts w:hint="eastAsia" w:ascii="方正小标宋_GBK" w:hAnsi="宋体" w:eastAsia="方正小标宋_GBK" w:cs="宋体"/>
          <w:kern w:val="0"/>
          <w:sz w:val="44"/>
          <w:szCs w:val="44"/>
          <w:lang w:eastAsia="zh-CN"/>
        </w:rPr>
        <w:t>汕头</w:t>
      </w:r>
      <w:r>
        <w:rPr>
          <w:rFonts w:hint="default" w:ascii="方正小标宋_GBK" w:hAnsi="宋体" w:eastAsia="方正小标宋_GBK" w:cs="宋体"/>
          <w:kern w:val="0"/>
          <w:sz w:val="44"/>
          <w:szCs w:val="44"/>
        </w:rPr>
        <w:t>市停车场备案管理办法</w:t>
      </w:r>
      <w:bookmarkEnd w:id="0"/>
      <w:r>
        <w:rPr>
          <w:rFonts w:hint="default" w:ascii="方正小标宋_GBK" w:hAnsi="宋体" w:eastAsia="方正小标宋_GBK" w:cs="宋体"/>
          <w:kern w:val="0"/>
          <w:sz w:val="44"/>
          <w:szCs w:val="44"/>
        </w:rPr>
        <w:t>（</w:t>
      </w:r>
      <w:r>
        <w:rPr>
          <w:rFonts w:hint="eastAsia" w:ascii="方正小标宋_GBK" w:hAnsi="宋体" w:eastAsia="方正小标宋_GBK" w:cs="宋体"/>
          <w:kern w:val="0"/>
          <w:sz w:val="44"/>
          <w:szCs w:val="44"/>
          <w:lang w:val="en-US" w:eastAsia="zh-Hans"/>
        </w:rPr>
        <w:t>试行</w:t>
      </w:r>
      <w:r>
        <w:rPr>
          <w:rFonts w:hint="default" w:ascii="方正小标宋_GBK" w:hAnsi="宋体" w:eastAsia="方正小标宋_GBK" w:cs="宋体"/>
          <w:kern w:val="0"/>
          <w:sz w:val="44"/>
          <w:szCs w:val="44"/>
          <w:lang w:eastAsia="zh-Hans"/>
        </w:rPr>
        <w:t>）(</w:t>
      </w:r>
      <w:r>
        <w:rPr>
          <w:rFonts w:hint="eastAsia" w:ascii="方正小标宋_GBK" w:hAnsi="宋体" w:eastAsia="方正小标宋_GBK" w:cs="宋体"/>
          <w:kern w:val="0"/>
          <w:sz w:val="44"/>
          <w:szCs w:val="44"/>
          <w:lang w:val="en-US" w:eastAsia="zh-Hans"/>
        </w:rPr>
        <w:t>征求意见稿</w:t>
      </w:r>
      <w:r>
        <w:rPr>
          <w:rFonts w:hint="default" w:ascii="方正小标宋_GBK" w:hAnsi="宋体" w:eastAsia="方正小标宋_GBK" w:cs="宋体"/>
          <w:kern w:val="0"/>
          <w:sz w:val="44"/>
          <w:szCs w:val="4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总则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为了加强机动车停车场的监管，规范机动车停车场备案工作，根据</w:t>
      </w:r>
      <w:r>
        <w:rPr>
          <w:rFonts w:hint="eastAsia" w:ascii="仿宋" w:hAnsi="仿宋" w:eastAsia="仿宋" w:cs="仿宋"/>
          <w:sz w:val="32"/>
          <w:szCs w:val="32"/>
          <w:lang w:val="en-US" w:eastAsia="zh-CN"/>
        </w:rPr>
        <w:t>公安部、住房建设部发布《关于加强和改进城市停</w:t>
      </w:r>
      <w:r>
        <w:rPr>
          <w:rFonts w:hint="eastAsia" w:ascii="仿宋" w:hAnsi="仿宋" w:eastAsia="仿宋" w:cs="仿宋"/>
          <w:sz w:val="32"/>
          <w:szCs w:val="32"/>
          <w:lang w:val="en-US" w:eastAsia="zh-Hans"/>
        </w:rPr>
        <w:t>车</w:t>
      </w:r>
      <w:r>
        <w:rPr>
          <w:rFonts w:hint="eastAsia" w:ascii="仿宋" w:hAnsi="仿宋" w:eastAsia="仿宋" w:cs="仿宋"/>
          <w:sz w:val="32"/>
          <w:szCs w:val="32"/>
          <w:lang w:val="en-US" w:eastAsia="zh-CN"/>
        </w:rPr>
        <w:t>管理工作的指导意</w:t>
      </w:r>
      <w:r>
        <w:rPr>
          <w:rFonts w:hint="eastAsia" w:ascii="仿宋" w:hAnsi="仿宋" w:eastAsia="仿宋" w:cs="仿宋"/>
          <w:sz w:val="32"/>
          <w:szCs w:val="32"/>
          <w:lang w:val="en-US" w:eastAsia="zh-Hans"/>
        </w:rPr>
        <w:t>见</w:t>
      </w:r>
      <w:r>
        <w:rPr>
          <w:rFonts w:hint="eastAsia" w:ascii="仿宋" w:hAnsi="仿宋" w:eastAsia="仿宋" w:cs="仿宋"/>
          <w:sz w:val="32"/>
          <w:szCs w:val="32"/>
          <w:lang w:val="en-US" w:eastAsia="zh-CN"/>
        </w:rPr>
        <w:t>》、《广东省人</w:t>
      </w:r>
      <w:r>
        <w:rPr>
          <w:rFonts w:hint="eastAsia" w:ascii="仿宋" w:hAnsi="仿宋" w:eastAsia="仿宋" w:cs="仿宋"/>
          <w:sz w:val="32"/>
          <w:szCs w:val="32"/>
          <w:lang w:val="en-US" w:eastAsia="zh-Hans"/>
        </w:rPr>
        <w:t>民</w:t>
      </w:r>
      <w:r>
        <w:rPr>
          <w:rFonts w:hint="eastAsia" w:ascii="仿宋" w:hAnsi="仿宋" w:eastAsia="仿宋" w:cs="仿宋"/>
          <w:sz w:val="32"/>
          <w:szCs w:val="32"/>
          <w:lang w:val="en-US" w:eastAsia="zh-CN"/>
        </w:rPr>
        <w:t>政府办公厅关于印发加强和改进全省城市停</w:t>
      </w:r>
      <w:r>
        <w:rPr>
          <w:rFonts w:hint="eastAsia" w:ascii="仿宋" w:hAnsi="仿宋" w:eastAsia="仿宋" w:cs="仿宋"/>
          <w:sz w:val="32"/>
          <w:szCs w:val="32"/>
          <w:lang w:val="en-US" w:eastAsia="zh-Hans"/>
        </w:rPr>
        <w:t>车</w:t>
      </w:r>
      <w:r>
        <w:rPr>
          <w:rFonts w:hint="eastAsia" w:ascii="仿宋" w:hAnsi="仿宋" w:eastAsia="仿宋" w:cs="仿宋"/>
          <w:sz w:val="32"/>
          <w:szCs w:val="32"/>
          <w:lang w:val="en-US" w:eastAsia="zh-CN"/>
        </w:rPr>
        <w:t>管理工作指导意</w:t>
      </w:r>
      <w:r>
        <w:rPr>
          <w:rFonts w:hint="eastAsia" w:ascii="仿宋" w:hAnsi="仿宋" w:eastAsia="仿宋" w:cs="仿宋"/>
          <w:sz w:val="32"/>
          <w:szCs w:val="32"/>
          <w:lang w:val="en-US" w:eastAsia="zh-Hans"/>
        </w:rPr>
        <w:t>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等有关规定，结合</w:t>
      </w:r>
      <w:r>
        <w:rPr>
          <w:rFonts w:hint="eastAsia" w:ascii="仿宋" w:hAnsi="仿宋" w:eastAsia="仿宋" w:cs="仿宋"/>
          <w:sz w:val="32"/>
          <w:szCs w:val="32"/>
          <w:lang w:val="en-US" w:eastAsia="zh-CN"/>
        </w:rPr>
        <w:t>汕头市实际情况</w:t>
      </w:r>
      <w:r>
        <w:rPr>
          <w:rFonts w:hint="default" w:ascii="仿宋" w:hAnsi="仿宋" w:eastAsia="仿宋" w:cs="仿宋"/>
          <w:sz w:val="32"/>
          <w:szCs w:val="32"/>
          <w:lang w:val="en-US" w:eastAsia="zh-CN"/>
        </w:rPr>
        <w:t>，制定本办法。</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在本市行政区域内为社会公众提供停车服务、收取停车费用且以营利为目的</w:t>
      </w:r>
      <w:bookmarkStart w:id="6" w:name="_GoBack"/>
      <w:bookmarkEnd w:id="6"/>
      <w:r>
        <w:rPr>
          <w:rFonts w:hint="default" w:ascii="仿宋" w:hAnsi="仿宋" w:eastAsia="仿宋" w:cs="仿宋"/>
          <w:sz w:val="32"/>
          <w:szCs w:val="32"/>
          <w:lang w:val="en-US" w:eastAsia="zh-CN"/>
        </w:rPr>
        <w:t>经营性停车场（以下简称停车场）适用本办法。</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公共汽车、道路旅客运输车辆、道路货物运输车辆、危化品运输车辆等专用车辆停放站场经营备案不适用本办法。</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实施停车场备案管理应当遵循公平、公开、高效和便民的原则。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市城市管理和综合执法部门负责本行政区域内停车场备案工作的指导、监督和协调。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各区城市管理和综合执法部门</w:t>
      </w:r>
      <w:r>
        <w:rPr>
          <w:rFonts w:hint="default" w:ascii="仿宋" w:hAnsi="仿宋" w:eastAsia="仿宋" w:cs="仿宋"/>
          <w:color w:val="auto"/>
          <w:sz w:val="32"/>
          <w:szCs w:val="32"/>
          <w:lang w:val="en-US" w:eastAsia="zh-CN"/>
        </w:rPr>
        <w:t>、各经济功能区确定</w:t>
      </w:r>
      <w:r>
        <w:rPr>
          <w:rFonts w:hint="default" w:ascii="仿宋" w:hAnsi="仿宋" w:eastAsia="仿宋" w:cs="仿宋"/>
          <w:sz w:val="32"/>
          <w:szCs w:val="32"/>
          <w:lang w:val="en-US" w:eastAsia="zh-CN"/>
        </w:rPr>
        <w:t>的有关部门是备案部门，负责本辖区范围内停车场的备案工作。</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公安机关交通管理部门、市场监管、自然资源、住房</w:t>
      </w:r>
      <w:r>
        <w:rPr>
          <w:rFonts w:hint="eastAsia" w:ascii="仿宋" w:hAnsi="仿宋" w:eastAsia="仿宋" w:cs="仿宋"/>
          <w:sz w:val="32"/>
          <w:szCs w:val="32"/>
          <w:lang w:val="en-US" w:eastAsia="zh-Hans"/>
        </w:rPr>
        <w:t>和</w:t>
      </w:r>
      <w:r>
        <w:rPr>
          <w:rFonts w:hint="default" w:ascii="仿宋" w:hAnsi="仿宋" w:eastAsia="仿宋" w:cs="仿宋"/>
          <w:sz w:val="32"/>
          <w:szCs w:val="32"/>
          <w:lang w:val="en-US" w:eastAsia="zh-CN"/>
        </w:rPr>
        <w:t>城乡建设、交通运输等部门应当在各自职责范围内配合做好停车场备案工作。</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街道办事处、镇人民政府应当协助各区城市管理和综合执法部门</w:t>
      </w:r>
      <w:r>
        <w:rPr>
          <w:rFonts w:hint="default" w:ascii="仿宋" w:hAnsi="仿宋" w:eastAsia="仿宋" w:cs="仿宋"/>
          <w:color w:val="auto"/>
          <w:sz w:val="32"/>
          <w:szCs w:val="32"/>
          <w:lang w:val="en-US" w:eastAsia="zh-CN"/>
        </w:rPr>
        <w:t>、各经济功能区的有关部门做好本辖区内</w:t>
      </w:r>
      <w:r>
        <w:rPr>
          <w:rFonts w:hint="default" w:ascii="仿宋" w:hAnsi="仿宋" w:eastAsia="仿宋" w:cs="仿宋"/>
          <w:sz w:val="32"/>
          <w:szCs w:val="32"/>
          <w:lang w:val="en-US" w:eastAsia="zh-CN"/>
        </w:rPr>
        <w:t>停车场备案管理工作，指导停车场经营者依法办理停车场备案。</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center"/>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bookmarkStart w:id="1" w:name="_Hlk101736716"/>
      <w:r>
        <w:rPr>
          <w:rFonts w:hint="default" w:ascii="黑体" w:hAnsi="黑体" w:eastAsia="黑体" w:cs="黑体"/>
          <w:sz w:val="36"/>
          <w:szCs w:val="36"/>
          <w:lang w:val="en-US" w:eastAsia="zh-CN"/>
        </w:rPr>
        <w:t>第二章 备案范围</w:t>
      </w:r>
      <w:bookmarkEnd w:id="1"/>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ascii="仿宋_GB2312" w:hAnsi="仿宋" w:eastAsia="仿宋_GB2312" w:cs="宋体"/>
          <w:color w:val="auto"/>
          <w:kern w:val="0"/>
          <w:sz w:val="32"/>
          <w:szCs w:val="32"/>
        </w:rPr>
      </w:pPr>
      <w:bookmarkStart w:id="2" w:name="_Hlk101736710"/>
      <w:bookmarkEnd w:id="2"/>
      <w:r>
        <w:rPr>
          <w:rFonts w:hint="eastAsia" w:ascii="仿宋_GB2312" w:hAnsi="仿宋" w:eastAsia="仿宋_GB2312" w:cs="宋体"/>
          <w:kern w:val="0"/>
          <w:sz w:val="32"/>
          <w:szCs w:val="32"/>
        </w:rPr>
        <w:t>企业事业单位、</w:t>
      </w:r>
      <w:r>
        <w:rPr>
          <w:rFonts w:hint="eastAsia" w:ascii="仿宋_GB2312" w:hAnsi="仿宋" w:eastAsia="仿宋_GB2312" w:cs="宋体"/>
          <w:color w:val="auto"/>
          <w:kern w:val="0"/>
          <w:sz w:val="32"/>
          <w:szCs w:val="32"/>
        </w:rPr>
        <w:t>个人及其他组织的</w:t>
      </w:r>
      <w:r>
        <w:rPr>
          <w:rFonts w:hint="eastAsia" w:ascii="仿宋_GB2312" w:hAnsi="仿宋" w:eastAsia="仿宋_GB2312" w:cs="宋体"/>
          <w:color w:val="auto"/>
          <w:sz w:val="32"/>
          <w:szCs w:val="32"/>
        </w:rPr>
        <w:t>收费停车场</w:t>
      </w:r>
      <w:r>
        <w:rPr>
          <w:rFonts w:hint="eastAsia" w:ascii="仿宋_GB2312" w:hAnsi="仿宋" w:eastAsia="仿宋_GB2312" w:cs="宋体"/>
          <w:color w:val="auto"/>
          <w:kern w:val="0"/>
          <w:sz w:val="32"/>
          <w:szCs w:val="32"/>
        </w:rPr>
        <w:t>（包括单独建设公共停车场、超配建设公共停车场、公共建筑配建停车场、临时停车场、道路公共泊位，不包括居住建筑配建停车场、老旧小区封闭管理的停车设施），其所有人或所有人委托的停车服务经营管理单位应依法向所在地的城市管理行政主管部门备案登记。具体如下：</w:t>
      </w:r>
    </w:p>
    <w:p>
      <w:pPr>
        <w:snapToGrid w:val="0"/>
        <w:spacing w:line="579"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（一）在收费停车场启用前15日，其所有人或所有人委托的停车服务经营管理单位应持有关资料向所在地的城市管理行政主管部门备案；</w:t>
      </w:r>
    </w:p>
    <w:p>
      <w:pPr>
        <w:widowControl/>
        <w:snapToGrid w:val="0"/>
        <w:spacing w:line="579"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（二）已投入使用的收费停车场确有特殊原因停止对外运营的，应提前15日向所在地城市管理行政主管部门备案。</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color w:val="auto"/>
          <w:sz w:val="32"/>
          <w:szCs w:val="32"/>
          <w:lang w:val="en-US" w:eastAsia="zh-CN"/>
        </w:rPr>
        <w:t>　经营性停车场实行一项目一备案，同一停车场有多个经营者的，由各经营者在各自经营范围内申请备案。同一经营者开办多个停车场的，每个停车场均需单独办理备</w:t>
      </w:r>
      <w:r>
        <w:rPr>
          <w:rFonts w:hint="default" w:ascii="仿宋" w:hAnsi="仿宋" w:eastAsia="仿宋" w:cs="仿宋"/>
          <w:sz w:val="32"/>
          <w:szCs w:val="32"/>
          <w:lang w:val="en-US" w:eastAsia="zh-CN"/>
        </w:rPr>
        <w:t>案手续。</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停车场经营者应当取得市场主体资格。从事停车场经营的市场主体是备案申报人，应当如实填写备案信息，按照规定提交备案材料。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center"/>
        <w:textAlignment w:val="auto"/>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　　</w:t>
      </w:r>
      <w:bookmarkStart w:id="3" w:name="_Hlk101736894"/>
      <w:r>
        <w:rPr>
          <w:rFonts w:hint="default" w:ascii="黑体" w:hAnsi="黑体" w:eastAsia="黑体" w:cs="黑体"/>
          <w:sz w:val="36"/>
          <w:szCs w:val="36"/>
          <w:lang w:val="en-US" w:eastAsia="zh-CN"/>
        </w:rPr>
        <w:t>第三章  备案材料</w:t>
      </w:r>
      <w:bookmarkEnd w:id="3"/>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停车场经营者向备案部门进行备案，应当提供以下材料并对其真实性、完整性负责：</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w:t>
      </w:r>
      <w:r>
        <w:rPr>
          <w:rFonts w:hint="eastAsia" w:ascii="仿宋" w:hAnsi="仿宋" w:eastAsia="仿宋" w:cs="仿宋"/>
          <w:sz w:val="32"/>
          <w:szCs w:val="32"/>
          <w:lang w:val="en-US" w:eastAsia="zh-CN"/>
        </w:rPr>
        <w:t>汕头</w:t>
      </w:r>
      <w:r>
        <w:rPr>
          <w:rFonts w:hint="default" w:ascii="仿宋" w:hAnsi="仿宋" w:eastAsia="仿宋" w:cs="仿宋"/>
          <w:sz w:val="32"/>
          <w:szCs w:val="32"/>
          <w:lang w:val="en-US" w:eastAsia="zh-CN"/>
        </w:rPr>
        <w:t>市停车场备案申请表；</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（二）停车场经营者的市场主体信息；</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（三）有权管理使用停车场的相关材料；</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（四）设施清单；</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（五）与市停车场信息管理平台的对接情况；</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（六）停车场的平面示意图和方位图；</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（七）交通组织方案；</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（八）停车场经营服务管理制度；</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（九）其他相关资料。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办理备案需要提供有权管理使用停车场的相关材料的，按照以下规定予以提供：</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（一）利用政府储备土地开办停车场的，应当提供自然资源部门出具的相关文件；</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（二）利用村集体留用地开办停车场的，应当提供村集体以及农业农村部门或者集体资产管理部门出具的相关文件；</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（三）属于临时停车场，应当提供场地产权人出具的使用场地的文件；</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（四）其他有权管理使用停车场的相关材料。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各类立体停车场以及建筑区划停车场，可以提供建设用地批文以及用地红线附图、土地出让合同或划拨决定书等相关材料确定权属范围。机械式立体停车场的备案应当提供特种设备使用登记证书。</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停车场经营者与产权人不一致的，委托经营的应当提供委托经营合同，承租经营的应当提供租赁合同。</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市场监管、自然资源、住房和城乡建设、公安机关、交通运输等数源部门应当依据《广东省公共数据管理办法》的规定共享公共数据，依据各自职责配合城市管理和综合执法部门核验或者共享有关备案材料。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停车场方位图应当标明停车场所在地理位置及其周边相邻的道路信息。</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平面示意图应当以简明图解形式表示停车场内部的平面布局，标示停车泊位位置、无障碍车位位置、出入口位置等基本信息，包括方向标（指北针）、图例和注记。停车场属于多层停车楼、多层地下停车库等多层空间结构的，应当附有各层停车场的平面示意图。</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设施清单应当包括场地、照明、通风、通讯、排水、消防、安全技术防范、智能化管理等设施，停车诱导系统建设技术说明书以及管理运行方案。</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center"/>
        <w:textAlignment w:val="auto"/>
        <w:rPr>
          <w:rFonts w:hint="default" w:ascii="黑体" w:hAnsi="黑体" w:eastAsia="黑体" w:cs="黑体"/>
          <w:sz w:val="36"/>
          <w:szCs w:val="36"/>
          <w:lang w:val="en-US" w:eastAsia="zh-Hans"/>
        </w:rPr>
      </w:pPr>
      <w:bookmarkStart w:id="4" w:name="_Hlk101736788"/>
      <w:r>
        <w:rPr>
          <w:rFonts w:hint="default" w:ascii="黑体" w:hAnsi="黑体" w:eastAsia="黑体" w:cs="黑体"/>
          <w:sz w:val="36"/>
          <w:szCs w:val="36"/>
          <w:lang w:val="en-US" w:eastAsia="zh-CN"/>
        </w:rPr>
        <w:t>第四章 备案程序</w:t>
      </w:r>
      <w:bookmarkEnd w:id="4"/>
      <w:r>
        <w:rPr>
          <w:rFonts w:hint="eastAsia" w:ascii="黑体" w:hAnsi="黑体" w:eastAsia="黑体" w:cs="黑体"/>
          <w:sz w:val="36"/>
          <w:szCs w:val="36"/>
          <w:lang w:val="en-US" w:eastAsia="zh-Hans"/>
        </w:rPr>
        <w:t>和后续监管</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停车场经营者应当在办理市场主体登记之日起15日内向所在区备案部门报送备案材料。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本办法施行前，有以下情形之一的，应当在本办法施行之日起15日内向所在区备案部门报送备案材料。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（一）已取得营业执照且正在从事停车场经营活动，但未办理停车场备案的；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（二）已办理备案，但提交的备案材料不符合本办法要求的。</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停车场经营者可以通过现场办理或者通过本市停车信息管理平台报送备案材料。</w:t>
      </w:r>
      <w:bookmarkStart w:id="5" w:name="_Hlk101736818"/>
      <w:bookmarkEnd w:id="5"/>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停车场的经营者应当同步配建停车信息管理系统和管理设备，并接入全市统一的停车信息管理平台，及时、准确向全市统一的停车信息管理平台传输停车信息数据。</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市城市管理和综合执法部门</w:t>
      </w:r>
      <w:r>
        <w:rPr>
          <w:rFonts w:hint="eastAsia" w:ascii="仿宋" w:hAnsi="仿宋" w:eastAsia="仿宋" w:cs="仿宋"/>
          <w:sz w:val="32"/>
          <w:szCs w:val="32"/>
          <w:lang w:val="en-US" w:eastAsia="zh-Hans"/>
        </w:rPr>
        <w:t>应</w:t>
      </w:r>
      <w:r>
        <w:rPr>
          <w:rFonts w:hint="default" w:ascii="仿宋" w:hAnsi="仿宋" w:eastAsia="仿宋" w:cs="仿宋"/>
          <w:sz w:val="32"/>
          <w:szCs w:val="32"/>
          <w:lang w:val="en-US" w:eastAsia="zh-CN"/>
        </w:rPr>
        <w:t>对停车信息管理平台进行优化，促进互联网与停车场备案管理工作的深度融合，推动停车场备案管理与服务智能化。</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备案部门对报送材料进行核对后，应当根据下列情况分别作出处理：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（一）非管辖范围或者不需办理备案的停车场，应当当场立即告知；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（二）报送材料存在错误的，备案申报人现场可以更正，报送材料不齐全或者不符合法定形式且无法现场更正的，应当一次性告知需补正的有关材料；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（三）报送材料齐全、符合法定形式，备案部门应当自收到报送材料之日起</w:t>
      </w:r>
      <w:r>
        <w:rPr>
          <w:rFonts w:hint="default" w:ascii="仿宋" w:hAnsi="仿宋" w:eastAsia="仿宋" w:cs="仿宋"/>
          <w:sz w:val="32"/>
          <w:szCs w:val="32"/>
          <w:lang w:eastAsia="zh-CN"/>
        </w:rPr>
        <w:t>7</w:t>
      </w:r>
      <w:r>
        <w:rPr>
          <w:rFonts w:hint="default" w:ascii="仿宋" w:hAnsi="仿宋" w:eastAsia="仿宋" w:cs="仿宋"/>
          <w:sz w:val="32"/>
          <w:szCs w:val="32"/>
          <w:lang w:val="en-US" w:eastAsia="zh-CN"/>
        </w:rPr>
        <w:t>个工作日内向经营者出具书面备案证明。</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经营者报送的材料不齐全或者不符合法定形式且无法现场更正，但其承诺在规定期限内按要求补正材料的，备案部门可以按照第十五条第（三）项规定先行办理；停车场经营者应当在承诺书上签名或者盖章，并在承诺的期限内补正材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停车场的市场登记事项或者停车场基本信息发生变更的，停车场经营者应当按照以下规定向有关部门办理变更登记事项：</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（一）停车场经营者变更名称、法定代表人、市场主体类型等市场主体登记事项的，应当按照规定向市场监督管理部门办理市场主体变更登记后15日内，向原备案部门办理相应备案事项变更手续；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（二）停车场的出入口数量、位置等基本信息变更的，停车场经营者应当自变更之日起15日内向原备案部门办理备案事项变更手续。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备案申报人以外的人因停车场权属或者停车收费等与停车场经营者之间存在争议，要求备案部门变更备案的，备案部门不予变更，并告知当事人通过民事诉讼等方式解决。</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停车场经营者停止经营活动的，应当在停止经营活动前30日告知原备案部门，并向社会公告；在停止经营活动后10日内，向原备案部门申请办理取消（注销）备案</w:t>
      </w:r>
      <w:r>
        <w:rPr>
          <w:rFonts w:hint="default"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原备案部门应当对停车场经营者提交的停止经营的有关材料进行核验。备案申报人提供虚假资料或者采取隐瞒、欺骗等方式取得备案的，原备案部门应当撤销备案。</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区城市管理行政主管部门要加强对经备案的收费停车场日常运营维护的监督工作，做好日常检查工作，必要时联合区公安交警、市场监督、消防救援等部门进行联合检查，对检查发现的问题，落实收费停车场做好整改完善，收费停车场未按要求落实整改的，移交综合执法部门依法处置，并做好台账记录。</w:t>
      </w:r>
    </w:p>
    <w:p>
      <w:pPr>
        <w:snapToGrid w:val="0"/>
        <w:spacing w:line="579" w:lineRule="exact"/>
        <w:ind w:firstLine="640" w:firstLineChars="200"/>
        <w:rPr>
          <w:rFonts w:hint="default" w:ascii="仿宋" w:hAnsi="仿宋" w:eastAsia="仿宋" w:cs="仿宋"/>
          <w:sz w:val="32"/>
          <w:szCs w:val="32"/>
          <w:lang w:val="en-US" w:eastAsia="zh-CN"/>
        </w:rPr>
      </w:pPr>
      <w:r>
        <w:rPr>
          <w:rFonts w:hint="eastAsia" w:ascii="仿宋_GB2312" w:hAnsi="仿宋" w:eastAsia="仿宋_GB2312" w:cs="宋体"/>
          <w:bCs/>
          <w:kern w:val="0"/>
          <w:sz w:val="32"/>
          <w:szCs w:val="32"/>
        </w:rPr>
        <w:t>市城市管理行政主管部门通过现场抽查、台账检查、城区交互检查等方式，对区城市管理行政主管部门履行批后监管工作进行监督考核。</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center"/>
        <w:textAlignment w:val="auto"/>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第五章 附 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jc w:val="left"/>
        <w:textAlignment w:val="auto"/>
        <w:rPr>
          <w:rFonts w:hint="eastAsia" w:ascii="仿宋" w:hAnsi="仿宋" w:eastAsia="仿宋" w:cs="仿宋"/>
          <w:sz w:val="32"/>
          <w:szCs w:val="32"/>
          <w:lang w:val="en-US" w:eastAsia="zh-CN"/>
        </w:rPr>
      </w:pPr>
      <w:r>
        <w:rPr>
          <w:rFonts w:hint="default" w:ascii="仿宋" w:hAnsi="仿宋" w:eastAsia="仿宋" w:cs="仿宋"/>
          <w:color w:val="000000" w:themeColor="text1"/>
          <w:sz w:val="32"/>
          <w:szCs w:val="32"/>
          <w:lang w:val="en-US" w:eastAsia="zh-CN"/>
          <w14:textFill>
            <w14:solidFill>
              <w14:schemeClr w14:val="tx1"/>
            </w14:solidFill>
          </w14:textFill>
        </w:rPr>
        <w:t>本办法自2023年</w:t>
      </w:r>
      <w:r>
        <w:rPr>
          <w:rFonts w:hint="default" w:ascii="仿宋" w:hAnsi="仿宋" w:eastAsia="仿宋" w:cs="仿宋"/>
          <w:color w:val="000000" w:themeColor="text1"/>
          <w:sz w:val="32"/>
          <w:szCs w:val="32"/>
          <w:lang w:eastAsia="zh-CN"/>
          <w14:textFill>
            <w14:solidFill>
              <w14:schemeClr w14:val="tx1"/>
            </w14:solidFill>
          </w14:textFill>
        </w:rPr>
        <w:t>5</w:t>
      </w:r>
      <w:r>
        <w:rPr>
          <w:rFonts w:hint="default" w:ascii="仿宋" w:hAnsi="仿宋" w:eastAsia="仿宋" w:cs="仿宋"/>
          <w:color w:val="000000" w:themeColor="text1"/>
          <w:sz w:val="32"/>
          <w:szCs w:val="32"/>
          <w:lang w:val="en-US" w:eastAsia="zh-CN"/>
          <w14:textFill>
            <w14:solidFill>
              <w14:schemeClr w14:val="tx1"/>
            </w14:solidFill>
          </w14:textFill>
        </w:rPr>
        <w:t>月</w:t>
      </w:r>
      <w:r>
        <w:rPr>
          <w:rFonts w:hint="default" w:ascii="仿宋" w:hAnsi="仿宋" w:eastAsia="仿宋" w:cs="仿宋"/>
          <w:color w:val="000000" w:themeColor="text1"/>
          <w:sz w:val="32"/>
          <w:szCs w:val="32"/>
          <w:lang w:eastAsia="zh-CN"/>
          <w14:textFill>
            <w14:solidFill>
              <w14:schemeClr w14:val="tx1"/>
            </w14:solidFill>
          </w14:textFill>
        </w:rPr>
        <w:t>16</w:t>
      </w:r>
      <w:r>
        <w:rPr>
          <w:rFonts w:hint="default" w:ascii="仿宋" w:hAnsi="仿宋" w:eastAsia="仿宋" w:cs="仿宋"/>
          <w:color w:val="000000" w:themeColor="text1"/>
          <w:sz w:val="32"/>
          <w:szCs w:val="32"/>
          <w:lang w:val="en-US" w:eastAsia="zh-CN"/>
          <w14:textFill>
            <w14:solidFill>
              <w14:schemeClr w14:val="tx1"/>
            </w14:solidFill>
          </w14:textFill>
        </w:rPr>
        <w:t>日起施行，有效期</w:t>
      </w:r>
      <w:r>
        <w:rPr>
          <w:rFonts w:hint="default" w:ascii="仿宋" w:hAnsi="仿宋" w:eastAsia="仿宋" w:cs="仿宋"/>
          <w:color w:val="000000" w:themeColor="text1"/>
          <w:sz w:val="32"/>
          <w:szCs w:val="32"/>
          <w:lang w:eastAsia="zh-CN"/>
          <w14:textFill>
            <w14:solidFill>
              <w14:schemeClr w14:val="tx1"/>
            </w14:solidFill>
          </w14:textFill>
        </w:rPr>
        <w:t>2</w:t>
      </w:r>
      <w:r>
        <w:rPr>
          <w:rFonts w:hint="default" w:ascii="仿宋" w:hAnsi="仿宋" w:eastAsia="仿宋" w:cs="仿宋"/>
          <w:color w:val="000000" w:themeColor="text1"/>
          <w:sz w:val="32"/>
          <w:szCs w:val="32"/>
          <w:lang w:val="en-US" w:eastAsia="zh-CN"/>
          <w14:textFill>
            <w14:solidFill>
              <w14:schemeClr w14:val="tx1"/>
            </w14:solidFill>
          </w14:textFill>
        </w:rPr>
        <w:t>年。</w:t>
      </w:r>
      <w:r>
        <w:rPr>
          <w:rFonts w:hint="default" w:ascii="仿宋" w:hAnsi="仿宋" w:eastAsia="仿宋" w:cs="仿宋"/>
          <w:sz w:val="32"/>
          <w:szCs w:val="32"/>
          <w:lang w:val="en-US" w:eastAsia="zh-CN"/>
        </w:rPr>
        <w:t>本办法由市城市管理和综合执法局负责解释。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default" w:ascii="黑体" w:hAnsi="黑体" w:eastAsia="黑体"/>
          <w:sz w:val="32"/>
          <w:szCs w:val="32"/>
        </w:rPr>
      </w:pPr>
      <w:r>
        <w:rPr>
          <w:rFonts w:hint="eastAsia" w:ascii="黑体" w:hAnsi="黑体" w:eastAsia="黑体"/>
          <w:sz w:val="32"/>
          <w:szCs w:val="32"/>
        </w:rPr>
        <w:t>附件</w:t>
      </w:r>
      <w:r>
        <w:rPr>
          <w:rFonts w:hint="default" w:ascii="黑体" w:hAnsi="黑体" w:eastAsia="黑体"/>
          <w:sz w:val="32"/>
          <w:szCs w:val="32"/>
        </w:rPr>
        <w:t>1</w:t>
      </w:r>
    </w:p>
    <w:p>
      <w:pPr>
        <w:spacing w:line="560" w:lineRule="exact"/>
        <w:jc w:val="center"/>
        <w:rPr>
          <w:rFonts w:hint="eastAsia" w:ascii="方正书宋简体" w:hAnsi="宋体" w:eastAsia="方正书宋简体"/>
          <w:sz w:val="44"/>
          <w:szCs w:val="44"/>
        </w:rPr>
      </w:pPr>
      <w:r>
        <w:rPr>
          <w:rFonts w:hint="eastAsia" w:ascii="方正书宋简体" w:hAnsi="宋体" w:eastAsia="方正书宋简体"/>
          <w:sz w:val="44"/>
          <w:szCs w:val="44"/>
        </w:rPr>
        <w:t>停车场备案</w:t>
      </w:r>
      <w:r>
        <w:rPr>
          <w:rFonts w:hint="eastAsia" w:ascii="方正书宋简体" w:hAnsi="宋体" w:eastAsia="方正书宋简体"/>
          <w:sz w:val="44"/>
          <w:szCs w:val="44"/>
          <w:lang w:val="en-US" w:eastAsia="zh-Hans"/>
        </w:rPr>
        <w:t>申请</w:t>
      </w:r>
      <w:r>
        <w:rPr>
          <w:rFonts w:hint="eastAsia" w:ascii="方正书宋简体" w:hAnsi="宋体" w:eastAsia="方正书宋简体"/>
          <w:sz w:val="44"/>
          <w:szCs w:val="44"/>
        </w:rPr>
        <w:t>表</w:t>
      </w:r>
    </w:p>
    <w:tbl>
      <w:tblPr>
        <w:tblStyle w:val="3"/>
        <w:tblW w:w="10418" w:type="dxa"/>
        <w:tblInd w:w="-8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6"/>
        <w:gridCol w:w="577"/>
        <w:gridCol w:w="564"/>
        <w:gridCol w:w="40"/>
        <w:gridCol w:w="1189"/>
        <w:gridCol w:w="212"/>
        <w:gridCol w:w="689"/>
        <w:gridCol w:w="329"/>
        <w:gridCol w:w="302"/>
        <w:gridCol w:w="122"/>
        <w:gridCol w:w="806"/>
        <w:gridCol w:w="78"/>
        <w:gridCol w:w="489"/>
        <w:gridCol w:w="69"/>
        <w:gridCol w:w="497"/>
        <w:gridCol w:w="679"/>
        <w:gridCol w:w="30"/>
        <w:gridCol w:w="235"/>
        <w:gridCol w:w="190"/>
        <w:gridCol w:w="710"/>
        <w:gridCol w:w="424"/>
        <w:gridCol w:w="141"/>
        <w:gridCol w:w="1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807" w:type="dxa"/>
            <w:gridSpan w:val="4"/>
            <w:tcBorders>
              <w:top w:val="single" w:color="auto" w:sz="12" w:space="0"/>
              <w:left w:val="single" w:color="auto" w:sz="12"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停车场名称</w:t>
            </w:r>
          </w:p>
        </w:tc>
        <w:tc>
          <w:tcPr>
            <w:tcW w:w="5461" w:type="dxa"/>
            <w:gridSpan w:val="12"/>
            <w:tcBorders>
              <w:top w:val="single" w:color="auto" w:sz="12"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730" w:type="dxa"/>
            <w:gridSpan w:val="6"/>
            <w:tcBorders>
              <w:top w:val="single" w:color="auto" w:sz="12"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停车场面积</w:t>
            </w:r>
          </w:p>
        </w:tc>
        <w:tc>
          <w:tcPr>
            <w:tcW w:w="1420" w:type="dxa"/>
            <w:tcBorders>
              <w:top w:val="single" w:color="auto" w:sz="12"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807" w:type="dxa"/>
            <w:gridSpan w:val="4"/>
            <w:tcBorders>
              <w:top w:val="single" w:color="auto" w:sz="6" w:space="0"/>
              <w:left w:val="single" w:color="auto" w:sz="12" w:space="0"/>
              <w:bottom w:val="single" w:color="auto" w:sz="6" w:space="0"/>
              <w:right w:val="single" w:color="auto" w:sz="6" w:space="0"/>
            </w:tcBorders>
            <w:noWrap w:val="0"/>
            <w:vAlign w:val="center"/>
          </w:tcPr>
          <w:p>
            <w:pPr>
              <w:spacing w:line="276" w:lineRule="auto"/>
              <w:jc w:val="center"/>
              <w:rPr>
                <w:rFonts w:ascii="仿宋" w:hAnsi="仿宋" w:eastAsia="仿宋" w:cs="仿宋_GB2312"/>
                <w:sz w:val="18"/>
                <w:szCs w:val="18"/>
              </w:rPr>
            </w:pPr>
            <w:r>
              <w:rPr>
                <w:rFonts w:hint="eastAsia" w:ascii="仿宋" w:hAnsi="仿宋" w:eastAsia="仿宋" w:cs="仿宋_GB2312"/>
                <w:sz w:val="18"/>
                <w:szCs w:val="18"/>
              </w:rPr>
              <w:t>停车场地址</w:t>
            </w:r>
          </w:p>
        </w:tc>
        <w:tc>
          <w:tcPr>
            <w:tcW w:w="8611" w:type="dxa"/>
            <w:gridSpan w:val="19"/>
            <w:tcBorders>
              <w:top w:val="single" w:color="auto" w:sz="6" w:space="0"/>
              <w:left w:val="single" w:color="auto" w:sz="6" w:space="0"/>
              <w:bottom w:val="single" w:color="auto" w:sz="6" w:space="0"/>
              <w:right w:val="single" w:color="auto" w:sz="12" w:space="0"/>
            </w:tcBorders>
            <w:noWrap w:val="0"/>
            <w:vAlign w:val="center"/>
          </w:tcPr>
          <w:p>
            <w:pPr>
              <w:spacing w:line="276" w:lineRule="auto"/>
              <w:rPr>
                <w:rFonts w:ascii="仿宋" w:hAnsi="仿宋" w:eastAsia="仿宋" w:cs="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807" w:type="dxa"/>
            <w:gridSpan w:val="4"/>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sz w:val="18"/>
                <w:szCs w:val="18"/>
              </w:rPr>
            </w:pPr>
            <w:r>
              <w:rPr>
                <w:rFonts w:hint="eastAsia" w:ascii="仿宋" w:hAnsi="仿宋" w:eastAsia="仿宋" w:cs="仿宋_GB2312"/>
                <w:sz w:val="18"/>
                <w:szCs w:val="18"/>
              </w:rPr>
              <w:t>停车位数</w:t>
            </w:r>
          </w:p>
        </w:tc>
        <w:tc>
          <w:tcPr>
            <w:tcW w:w="2721" w:type="dxa"/>
            <w:gridSpan w:val="5"/>
            <w:vMerge w:val="restart"/>
            <w:tcBorders>
              <w:top w:val="single" w:color="auto" w:sz="6" w:space="0"/>
              <w:left w:val="single" w:color="auto" w:sz="6" w:space="0"/>
              <w:bottom w:val="single" w:color="auto" w:sz="6" w:space="0"/>
              <w:right w:val="single" w:color="auto" w:sz="6" w:space="0"/>
            </w:tcBorders>
            <w:noWrap w:val="0"/>
            <w:vAlign w:val="center"/>
          </w:tcPr>
          <w:p>
            <w:pPr>
              <w:ind w:firstLine="180" w:firstLineChars="100"/>
              <w:jc w:val="center"/>
              <w:rPr>
                <w:rFonts w:ascii="仿宋" w:hAnsi="仿宋" w:eastAsia="仿宋" w:cs="仿宋_GB2312"/>
                <w:sz w:val="18"/>
                <w:szCs w:val="18"/>
              </w:rPr>
            </w:pPr>
            <w:r>
              <w:rPr>
                <w:rFonts w:hint="eastAsia" w:ascii="仿宋" w:hAnsi="仿宋" w:eastAsia="仿宋" w:cs="仿宋_GB2312"/>
                <w:sz w:val="18"/>
                <w:szCs w:val="18"/>
              </w:rPr>
              <w:t>总数</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w:t>
            </w:r>
          </w:p>
          <w:p>
            <w:pPr>
              <w:ind w:firstLine="180" w:firstLineChars="100"/>
              <w:jc w:val="center"/>
              <w:rPr>
                <w:rFonts w:ascii="仿宋" w:hAnsi="仿宋" w:eastAsia="仿宋" w:cs="仿宋_GB2312"/>
                <w:sz w:val="18"/>
                <w:szCs w:val="18"/>
              </w:rPr>
            </w:pPr>
          </w:p>
          <w:p>
            <w:pPr>
              <w:ind w:firstLine="180" w:firstLineChars="100"/>
              <w:jc w:val="center"/>
              <w:rPr>
                <w:rFonts w:ascii="仿宋" w:hAnsi="仿宋" w:eastAsia="仿宋" w:cs="仿宋_GB2312"/>
                <w:sz w:val="18"/>
                <w:szCs w:val="18"/>
              </w:rPr>
            </w:pPr>
            <w:r>
              <w:rPr>
                <w:rFonts w:hint="eastAsia" w:ascii="仿宋" w:hAnsi="仿宋" w:eastAsia="仿宋" w:cs="仿宋_GB2312"/>
                <w:sz w:val="18"/>
                <w:szCs w:val="18"/>
              </w:rPr>
              <w:t>可拓展车位数</w:t>
            </w:r>
            <w:r>
              <w:rPr>
                <w:rFonts w:hint="eastAsia" w:ascii="仿宋" w:hAnsi="仿宋" w:eastAsia="仿宋" w:cs="仿宋_GB2312"/>
                <w:sz w:val="18"/>
                <w:szCs w:val="18"/>
                <w:u w:val="single"/>
              </w:rPr>
              <w:t xml:space="preserve">      个</w:t>
            </w:r>
          </w:p>
        </w:tc>
        <w:tc>
          <w:tcPr>
            <w:tcW w:w="1006" w:type="dxa"/>
            <w:gridSpan w:val="3"/>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r>
              <w:rPr>
                <w:rFonts w:hint="eastAsia" w:ascii="仿宋" w:hAnsi="仿宋" w:eastAsia="仿宋" w:cs="仿宋_GB2312"/>
                <w:sz w:val="18"/>
                <w:szCs w:val="18"/>
              </w:rPr>
              <w:t>其中</w:t>
            </w:r>
          </w:p>
          <w:p>
            <w:pPr>
              <w:jc w:val="center"/>
              <w:rPr>
                <w:rFonts w:ascii="仿宋" w:hAnsi="仿宋" w:eastAsia="仿宋" w:cs="仿宋_GB2312"/>
                <w:sz w:val="18"/>
                <w:szCs w:val="18"/>
              </w:rPr>
            </w:pPr>
            <w:r>
              <w:rPr>
                <w:rFonts w:hint="eastAsia" w:ascii="仿宋" w:hAnsi="仿宋" w:eastAsia="仿宋" w:cs="仿宋_GB2312"/>
                <w:sz w:val="18"/>
                <w:szCs w:val="18"/>
              </w:rPr>
              <w:t>（不含可拓展车位数）</w:t>
            </w:r>
          </w:p>
        </w:tc>
        <w:tc>
          <w:tcPr>
            <w:tcW w:w="1734" w:type="dxa"/>
            <w:gridSpan w:val="4"/>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r>
              <w:rPr>
                <w:rFonts w:hint="eastAsia" w:ascii="仿宋" w:hAnsi="仿宋" w:eastAsia="仿宋" w:cs="仿宋_GB2312"/>
                <w:sz w:val="18"/>
                <w:szCs w:val="18"/>
              </w:rPr>
              <w:t>地上</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w:t>
            </w:r>
          </w:p>
        </w:tc>
        <w:tc>
          <w:tcPr>
            <w:tcW w:w="3150" w:type="dxa"/>
            <w:gridSpan w:val="7"/>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ascii="仿宋" w:hAnsi="仿宋" w:eastAsia="仿宋" w:cs="仿宋_GB2312"/>
                <w:sz w:val="18"/>
                <w:szCs w:val="18"/>
              </w:rPr>
            </w:pPr>
            <w:r>
              <w:rPr>
                <w:rFonts w:hint="eastAsia" w:ascii="仿宋" w:hAnsi="仿宋" w:eastAsia="仿宋" w:cs="仿宋_GB2312"/>
                <w:sz w:val="18"/>
                <w:szCs w:val="18"/>
              </w:rPr>
              <w:t>小型车位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    大型车位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807"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2721"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006"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734"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3150" w:type="dxa"/>
            <w:gridSpan w:val="7"/>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ascii="仿宋" w:hAnsi="仿宋" w:eastAsia="仿宋" w:cs="仿宋_GB2312"/>
                <w:sz w:val="18"/>
                <w:szCs w:val="18"/>
              </w:rPr>
            </w:pPr>
            <w:r>
              <w:rPr>
                <w:rFonts w:hint="eastAsia" w:ascii="仿宋" w:hAnsi="仿宋" w:eastAsia="仿宋" w:cs="仿宋_GB2312"/>
                <w:sz w:val="18"/>
                <w:szCs w:val="18"/>
              </w:rPr>
              <w:t>机械停车位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   新能源车位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807"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2721"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006"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734"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3150" w:type="dxa"/>
            <w:gridSpan w:val="7"/>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仿宋" w:hAnsi="仿宋" w:eastAsia="仿宋" w:cs="仿宋_GB2312"/>
                <w:sz w:val="18"/>
                <w:szCs w:val="18"/>
              </w:rPr>
            </w:pPr>
            <w:r>
              <w:rPr>
                <w:rFonts w:hint="eastAsia" w:ascii="仿宋" w:hAnsi="仿宋" w:eastAsia="仿宋" w:cs="仿宋_GB2312"/>
                <w:sz w:val="18"/>
                <w:szCs w:val="18"/>
              </w:rPr>
              <w:t>无障碍车位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 xml:space="preserve">个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807"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2721"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006"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734" w:type="dxa"/>
            <w:gridSpan w:val="4"/>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r>
              <w:rPr>
                <w:rFonts w:hint="eastAsia" w:ascii="仿宋" w:hAnsi="仿宋" w:eastAsia="仿宋" w:cs="仿宋_GB2312"/>
                <w:sz w:val="18"/>
                <w:szCs w:val="18"/>
              </w:rPr>
              <w:t>地下</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w:t>
            </w:r>
          </w:p>
        </w:tc>
        <w:tc>
          <w:tcPr>
            <w:tcW w:w="3150" w:type="dxa"/>
            <w:gridSpan w:val="7"/>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仿宋" w:hAnsi="仿宋" w:eastAsia="仿宋" w:cs="仿宋_GB2312"/>
                <w:sz w:val="18"/>
                <w:szCs w:val="18"/>
              </w:rPr>
            </w:pPr>
            <w:r>
              <w:rPr>
                <w:rFonts w:hint="eastAsia" w:ascii="仿宋" w:hAnsi="仿宋" w:eastAsia="仿宋" w:cs="仿宋_GB2312"/>
                <w:sz w:val="18"/>
                <w:szCs w:val="18"/>
              </w:rPr>
              <w:t>小型车位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     大型车位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807"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2721"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006"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734"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3150" w:type="dxa"/>
            <w:gridSpan w:val="7"/>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仿宋" w:hAnsi="仿宋" w:eastAsia="仿宋" w:cs="仿宋_GB2312"/>
                <w:sz w:val="18"/>
                <w:szCs w:val="18"/>
              </w:rPr>
            </w:pPr>
            <w:r>
              <w:rPr>
                <w:rFonts w:hint="eastAsia" w:ascii="仿宋" w:hAnsi="仿宋" w:eastAsia="仿宋" w:cs="仿宋_GB2312"/>
                <w:sz w:val="18"/>
                <w:szCs w:val="18"/>
              </w:rPr>
              <w:t>机械停车位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 新能源车位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807"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2721" w:type="dxa"/>
            <w:gridSpan w:val="5"/>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006"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1734"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sz w:val="18"/>
                <w:szCs w:val="18"/>
              </w:rPr>
            </w:pPr>
          </w:p>
        </w:tc>
        <w:tc>
          <w:tcPr>
            <w:tcW w:w="3150" w:type="dxa"/>
            <w:gridSpan w:val="7"/>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仿宋" w:hAnsi="仿宋" w:eastAsia="仿宋" w:cs="仿宋_GB2312"/>
                <w:sz w:val="18"/>
                <w:szCs w:val="18"/>
              </w:rPr>
            </w:pPr>
            <w:r>
              <w:rPr>
                <w:rFonts w:hint="eastAsia" w:ascii="仿宋" w:hAnsi="仿宋" w:eastAsia="仿宋" w:cs="仿宋_GB2312"/>
                <w:sz w:val="18"/>
                <w:szCs w:val="18"/>
              </w:rPr>
              <w:t>无障碍车位</w:t>
            </w:r>
            <w:r>
              <w:rPr>
                <w:rFonts w:hint="eastAsia" w:ascii="仿宋" w:hAnsi="仿宋" w:eastAsia="仿宋" w:cs="仿宋_GB2312"/>
                <w:sz w:val="18"/>
                <w:szCs w:val="18"/>
                <w:u w:val="single"/>
              </w:rPr>
              <w:t xml:space="preserve">    </w:t>
            </w:r>
            <w:r>
              <w:rPr>
                <w:rFonts w:hint="eastAsia" w:ascii="仿宋" w:hAnsi="仿宋" w:eastAsia="仿宋" w:cs="仿宋_GB2312"/>
                <w:sz w:val="18"/>
                <w:szCs w:val="18"/>
              </w:rPr>
              <w:t xml:space="preserve">个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1807" w:type="dxa"/>
            <w:gridSpan w:val="4"/>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sz w:val="18"/>
                <w:szCs w:val="18"/>
              </w:rPr>
            </w:pPr>
            <w:r>
              <w:rPr>
                <w:rFonts w:hint="eastAsia" w:ascii="仿宋" w:hAnsi="仿宋" w:eastAsia="仿宋" w:cs="仿宋_GB2312"/>
                <w:sz w:val="18"/>
                <w:szCs w:val="18"/>
              </w:rPr>
              <w:t>停车场类别</w:t>
            </w:r>
          </w:p>
        </w:tc>
        <w:tc>
          <w:tcPr>
            <w:tcW w:w="8611" w:type="dxa"/>
            <w:gridSpan w:val="19"/>
            <w:tcBorders>
              <w:top w:val="single" w:color="auto" w:sz="6" w:space="0"/>
              <w:left w:val="single" w:color="auto" w:sz="6" w:space="0"/>
              <w:bottom w:val="single" w:color="auto" w:sz="6" w:space="0"/>
              <w:right w:val="single" w:color="auto" w:sz="12" w:space="0"/>
            </w:tcBorders>
            <w:noWrap w:val="0"/>
            <w:vAlign w:val="center"/>
          </w:tcPr>
          <w:p>
            <w:pPr>
              <w:rPr>
                <w:rFonts w:ascii="仿宋" w:hAnsi="仿宋" w:eastAsia="仿宋" w:cs="仿宋_GB2312"/>
                <w:sz w:val="18"/>
                <w:szCs w:val="18"/>
              </w:rPr>
            </w:pPr>
            <w:r>
              <w:rPr>
                <w:rFonts w:hint="eastAsia" w:ascii="仿宋" w:hAnsi="仿宋" w:eastAsia="仿宋" w:cs="仿宋_GB2312"/>
                <w:sz w:val="18"/>
                <w:szCs w:val="18"/>
              </w:rPr>
              <w:t xml:space="preserve">□单独建设公共停车场                        □公共建筑配建停车场                                            </w:t>
            </w:r>
          </w:p>
          <w:p>
            <w:pPr>
              <w:rPr>
                <w:rFonts w:ascii="仿宋" w:hAnsi="仿宋" w:eastAsia="仿宋" w:cs="仿宋_GB2312"/>
                <w:sz w:val="18"/>
                <w:szCs w:val="18"/>
              </w:rPr>
            </w:pPr>
            <w:r>
              <w:rPr>
                <w:rFonts w:hint="eastAsia" w:ascii="仿宋" w:hAnsi="仿宋" w:eastAsia="仿宋" w:cs="仿宋_GB2312"/>
                <w:sz w:val="18"/>
                <w:szCs w:val="18"/>
              </w:rPr>
              <w:t>□公共建筑配建停车场、超配建设泊位          □ 临时停车场              □ 道路公共泊位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897" w:type="dxa"/>
            <w:gridSpan w:val="7"/>
            <w:tcBorders>
              <w:top w:val="single" w:color="auto" w:sz="6" w:space="0"/>
              <w:left w:val="single" w:color="auto" w:sz="12" w:space="0"/>
              <w:bottom w:val="single" w:color="auto" w:sz="6" w:space="0"/>
              <w:right w:val="single" w:color="auto" w:sz="6" w:space="0"/>
            </w:tcBorders>
            <w:noWrap w:val="0"/>
            <w:vAlign w:val="center"/>
          </w:tcPr>
          <w:p>
            <w:pPr>
              <w:spacing w:line="276" w:lineRule="auto"/>
              <w:jc w:val="center"/>
              <w:rPr>
                <w:rFonts w:ascii="仿宋" w:hAnsi="仿宋" w:eastAsia="仿宋" w:cs="仿宋_GB2312"/>
                <w:sz w:val="18"/>
                <w:szCs w:val="18"/>
              </w:rPr>
            </w:pPr>
            <w:r>
              <w:rPr>
                <w:rFonts w:hint="eastAsia" w:ascii="仿宋" w:hAnsi="仿宋" w:eastAsia="仿宋" w:cs="仿宋_GB2312"/>
                <w:sz w:val="18"/>
                <w:szCs w:val="18"/>
              </w:rPr>
              <w:t>是否纳入全市社会公共停车场统计范围</w:t>
            </w:r>
          </w:p>
        </w:tc>
        <w:tc>
          <w:tcPr>
            <w:tcW w:w="6521" w:type="dxa"/>
            <w:gridSpan w:val="16"/>
            <w:tcBorders>
              <w:top w:val="single" w:color="auto" w:sz="6" w:space="0"/>
              <w:left w:val="single" w:color="auto" w:sz="6" w:space="0"/>
              <w:bottom w:val="single" w:color="auto" w:sz="6" w:space="0"/>
              <w:right w:val="single" w:color="auto" w:sz="12" w:space="0"/>
            </w:tcBorders>
            <w:noWrap w:val="0"/>
            <w:vAlign w:val="center"/>
          </w:tcPr>
          <w:p>
            <w:pPr>
              <w:spacing w:line="276" w:lineRule="auto"/>
              <w:ind w:firstLine="270" w:firstLineChars="150"/>
              <w:rPr>
                <w:rFonts w:ascii="仿宋" w:hAnsi="仿宋" w:eastAsia="仿宋" w:cs="仿宋_GB2312"/>
                <w:sz w:val="18"/>
                <w:szCs w:val="18"/>
              </w:rPr>
            </w:pPr>
            <w:r>
              <w:rPr>
                <w:rFonts w:hint="eastAsia" w:ascii="仿宋" w:hAnsi="仿宋" w:eastAsia="仿宋" w:cs="仿宋_GB2312"/>
                <w:sz w:val="18"/>
                <w:szCs w:val="18"/>
              </w:rPr>
              <w:t>是  □              否 □（“是”的应提供相关部门审查意见）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897" w:type="dxa"/>
            <w:gridSpan w:val="7"/>
            <w:tcBorders>
              <w:top w:val="single" w:color="auto" w:sz="6" w:space="0"/>
              <w:left w:val="single" w:color="auto" w:sz="12" w:space="0"/>
              <w:bottom w:val="single" w:color="auto" w:sz="6" w:space="0"/>
              <w:right w:val="single" w:color="auto" w:sz="6" w:space="0"/>
            </w:tcBorders>
            <w:noWrap w:val="0"/>
            <w:vAlign w:val="center"/>
          </w:tcPr>
          <w:p>
            <w:pPr>
              <w:spacing w:line="276" w:lineRule="auto"/>
              <w:jc w:val="center"/>
              <w:rPr>
                <w:rFonts w:ascii="仿宋" w:hAnsi="仿宋" w:eastAsia="仿宋" w:cs="仿宋_GB2312"/>
                <w:sz w:val="18"/>
                <w:szCs w:val="18"/>
              </w:rPr>
            </w:pPr>
            <w:r>
              <w:rPr>
                <w:rFonts w:hint="eastAsia" w:ascii="仿宋" w:hAnsi="仿宋" w:eastAsia="仿宋" w:cs="宋体"/>
                <w:kern w:val="0"/>
                <w:sz w:val="18"/>
                <w:szCs w:val="18"/>
              </w:rPr>
              <w:t>是否接入全市停车信息统一平台</w:t>
            </w:r>
          </w:p>
        </w:tc>
        <w:tc>
          <w:tcPr>
            <w:tcW w:w="2126" w:type="dxa"/>
            <w:gridSpan w:val="6"/>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sz w:val="18"/>
                <w:szCs w:val="18"/>
              </w:rPr>
            </w:pPr>
            <w:r>
              <w:rPr>
                <w:rFonts w:hint="eastAsia" w:ascii="仿宋" w:hAnsi="仿宋" w:eastAsia="仿宋" w:cs="仿宋_GB2312"/>
                <w:sz w:val="18"/>
                <w:szCs w:val="18"/>
              </w:rPr>
              <w:t>是  □   否 □</w:t>
            </w:r>
          </w:p>
        </w:tc>
        <w:tc>
          <w:tcPr>
            <w:tcW w:w="2410" w:type="dxa"/>
            <w:gridSpan w:val="7"/>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仿宋" w:hAnsi="仿宋" w:eastAsia="仿宋" w:cs="仿宋_GB2312"/>
                <w:sz w:val="18"/>
                <w:szCs w:val="18"/>
              </w:rPr>
            </w:pPr>
            <w:r>
              <w:rPr>
                <w:rFonts w:hint="eastAsia" w:ascii="仿宋" w:hAnsi="仿宋" w:eastAsia="仿宋" w:cs="宋体"/>
                <w:kern w:val="0"/>
                <w:sz w:val="18"/>
                <w:szCs w:val="18"/>
              </w:rPr>
              <w:t>是否具备便捷停车体验</w:t>
            </w:r>
          </w:p>
        </w:tc>
        <w:tc>
          <w:tcPr>
            <w:tcW w:w="1985" w:type="dxa"/>
            <w:gridSpan w:val="3"/>
            <w:tcBorders>
              <w:top w:val="single" w:color="auto" w:sz="6"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sz w:val="18"/>
                <w:szCs w:val="18"/>
              </w:rPr>
            </w:pPr>
            <w:r>
              <w:rPr>
                <w:rFonts w:hint="eastAsia" w:ascii="仿宋" w:hAnsi="仿宋" w:eastAsia="仿宋" w:cs="仿宋_GB2312"/>
                <w:sz w:val="18"/>
                <w:szCs w:val="18"/>
              </w:rPr>
              <w:t>是□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767" w:type="dxa"/>
            <w:gridSpan w:val="3"/>
            <w:tcBorders>
              <w:top w:val="single" w:color="auto" w:sz="6" w:space="0"/>
              <w:left w:val="single" w:color="auto" w:sz="12"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场地是否租赁</w:t>
            </w:r>
          </w:p>
        </w:tc>
        <w:tc>
          <w:tcPr>
            <w:tcW w:w="2130"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sz w:val="18"/>
                <w:szCs w:val="18"/>
              </w:rPr>
            </w:pPr>
            <w:r>
              <w:rPr>
                <w:rFonts w:hint="eastAsia" w:ascii="仿宋" w:hAnsi="仿宋" w:eastAsia="仿宋" w:cs="仿宋_GB2312"/>
                <w:sz w:val="18"/>
                <w:szCs w:val="18"/>
              </w:rPr>
              <w:t>是 □       否 □</w:t>
            </w:r>
          </w:p>
        </w:tc>
        <w:tc>
          <w:tcPr>
            <w:tcW w:w="3401" w:type="dxa"/>
            <w:gridSpan w:val="10"/>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sz w:val="18"/>
                <w:szCs w:val="18"/>
              </w:rPr>
            </w:pPr>
            <w:r>
              <w:rPr>
                <w:rFonts w:hint="eastAsia" w:ascii="仿宋" w:hAnsi="仿宋" w:eastAsia="仿宋" w:cs="仿宋_GB2312"/>
                <w:sz w:val="18"/>
                <w:szCs w:val="18"/>
              </w:rPr>
              <w:t>场地租赁期限</w:t>
            </w:r>
          </w:p>
        </w:tc>
        <w:tc>
          <w:tcPr>
            <w:tcW w:w="3120" w:type="dxa"/>
            <w:gridSpan w:val="6"/>
            <w:tcBorders>
              <w:top w:val="single" w:color="auto" w:sz="6" w:space="0"/>
              <w:left w:val="single" w:color="auto" w:sz="6" w:space="0"/>
              <w:bottom w:val="single" w:color="auto" w:sz="6" w:space="0"/>
              <w:right w:val="single" w:color="auto" w:sz="12" w:space="0"/>
            </w:tcBorders>
            <w:noWrap w:val="0"/>
            <w:vAlign w:val="center"/>
          </w:tcPr>
          <w:p>
            <w:pPr>
              <w:spacing w:line="276" w:lineRule="auto"/>
              <w:ind w:firstLine="630" w:firstLineChars="350"/>
              <w:rPr>
                <w:rFonts w:ascii="仿宋" w:hAnsi="仿宋" w:eastAsia="仿宋" w:cs="仿宋_GB2312"/>
                <w:sz w:val="18"/>
                <w:szCs w:val="18"/>
              </w:rPr>
            </w:pPr>
            <w:r>
              <w:rPr>
                <w:rFonts w:hint="eastAsia" w:ascii="仿宋" w:hAnsi="仿宋" w:eastAsia="仿宋" w:cs="仿宋_GB2312"/>
                <w:sz w:val="18"/>
                <w:szCs w:val="18"/>
              </w:rPr>
              <w:t xml:space="preserve">年  月  日至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1767" w:type="dxa"/>
            <w:gridSpan w:val="3"/>
            <w:tcBorders>
              <w:top w:val="single" w:color="auto" w:sz="6" w:space="0"/>
              <w:left w:val="single" w:color="auto" w:sz="12"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定价方式</w:t>
            </w:r>
          </w:p>
        </w:tc>
        <w:tc>
          <w:tcPr>
            <w:tcW w:w="3689" w:type="dxa"/>
            <w:gridSpan w:val="8"/>
            <w:tcBorders>
              <w:top w:val="single" w:color="auto" w:sz="6" w:space="0"/>
              <w:left w:val="single" w:color="auto" w:sz="6" w:space="0"/>
              <w:bottom w:val="single" w:color="auto" w:sz="6" w:space="0"/>
              <w:right w:val="single" w:color="auto" w:sz="6" w:space="0"/>
            </w:tcBorders>
            <w:noWrap w:val="0"/>
            <w:vAlign w:val="center"/>
          </w:tcPr>
          <w:p>
            <w:pPr>
              <w:tabs>
                <w:tab w:val="left" w:pos="1081"/>
              </w:tabs>
              <w:spacing w:line="276" w:lineRule="auto"/>
              <w:jc w:val="center"/>
              <w:rPr>
                <w:rFonts w:ascii="仿宋" w:hAnsi="仿宋" w:eastAsia="仿宋" w:cs="仿宋_GB2312"/>
                <w:sz w:val="18"/>
                <w:szCs w:val="18"/>
              </w:rPr>
            </w:pPr>
            <w:r>
              <w:rPr>
                <w:rFonts w:hint="eastAsia" w:ascii="仿宋" w:hAnsi="仿宋" w:eastAsia="仿宋" w:cs="仿宋_GB2312"/>
                <w:sz w:val="18"/>
                <w:szCs w:val="18"/>
              </w:rPr>
              <w:t>□政府定价  □市场调节价</w:t>
            </w:r>
          </w:p>
        </w:tc>
        <w:tc>
          <w:tcPr>
            <w:tcW w:w="1842" w:type="dxa"/>
            <w:gridSpan w:val="6"/>
            <w:tcBorders>
              <w:top w:val="single" w:color="auto" w:sz="6" w:space="0"/>
              <w:left w:val="single" w:color="auto" w:sz="6" w:space="0"/>
              <w:bottom w:val="single" w:color="auto" w:sz="6" w:space="0"/>
              <w:right w:val="single" w:color="auto" w:sz="6" w:space="0"/>
            </w:tcBorders>
            <w:noWrap w:val="0"/>
            <w:vAlign w:val="center"/>
          </w:tcPr>
          <w:p>
            <w:pPr>
              <w:tabs>
                <w:tab w:val="left" w:pos="726"/>
              </w:tabs>
              <w:spacing w:line="276" w:lineRule="auto"/>
              <w:jc w:val="center"/>
              <w:rPr>
                <w:rFonts w:ascii="仿宋" w:hAnsi="仿宋" w:eastAsia="仿宋" w:cs="仿宋_GB2312"/>
                <w:sz w:val="18"/>
                <w:szCs w:val="18"/>
              </w:rPr>
            </w:pPr>
            <w:r>
              <w:rPr>
                <w:rFonts w:hint="eastAsia" w:ascii="仿宋" w:hAnsi="仿宋" w:eastAsia="仿宋" w:cs="仿宋_GB2312"/>
                <w:sz w:val="18"/>
                <w:szCs w:val="18"/>
              </w:rPr>
              <w:t>收费标准</w:t>
            </w:r>
          </w:p>
          <w:p>
            <w:pPr>
              <w:tabs>
                <w:tab w:val="left" w:pos="726"/>
              </w:tabs>
              <w:spacing w:line="276" w:lineRule="auto"/>
              <w:jc w:val="center"/>
              <w:rPr>
                <w:rFonts w:ascii="仿宋" w:hAnsi="仿宋" w:eastAsia="仿宋" w:cs="仿宋_GB2312"/>
                <w:sz w:val="18"/>
                <w:szCs w:val="18"/>
              </w:rPr>
            </w:pPr>
            <w:r>
              <w:rPr>
                <w:rFonts w:hint="eastAsia" w:ascii="仿宋" w:hAnsi="仿宋" w:eastAsia="仿宋" w:cs="仿宋_GB2312"/>
                <w:sz w:val="18"/>
                <w:szCs w:val="18"/>
              </w:rPr>
              <w:t>（市场调节价填写）</w:t>
            </w:r>
          </w:p>
        </w:tc>
        <w:tc>
          <w:tcPr>
            <w:tcW w:w="3120" w:type="dxa"/>
            <w:gridSpan w:val="6"/>
            <w:tcBorders>
              <w:top w:val="single" w:color="auto" w:sz="6" w:space="0"/>
              <w:left w:val="single" w:color="auto" w:sz="6" w:space="0"/>
              <w:bottom w:val="single" w:color="auto" w:sz="6" w:space="0"/>
              <w:right w:val="single" w:color="auto" w:sz="12" w:space="0"/>
            </w:tcBorders>
            <w:noWrap w:val="0"/>
            <w:vAlign w:val="center"/>
          </w:tcPr>
          <w:p>
            <w:pPr>
              <w:spacing w:line="276" w:lineRule="auto"/>
              <w:ind w:firstLine="1800" w:firstLineChars="1000"/>
              <w:jc w:val="center"/>
              <w:rPr>
                <w:rFonts w:ascii="仿宋" w:hAnsi="仿宋" w:eastAsia="仿宋"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626"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产权单位</w:t>
            </w:r>
          </w:p>
        </w:tc>
        <w:tc>
          <w:tcPr>
            <w:tcW w:w="1141"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单位名称1</w:t>
            </w:r>
          </w:p>
        </w:tc>
        <w:tc>
          <w:tcPr>
            <w:tcW w:w="3689" w:type="dxa"/>
            <w:gridSpan w:val="8"/>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3"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法人代表</w:t>
            </w: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联系电话</w:t>
            </w:r>
          </w:p>
        </w:tc>
        <w:tc>
          <w:tcPr>
            <w:tcW w:w="1561" w:type="dxa"/>
            <w:gridSpan w:val="2"/>
            <w:tcBorders>
              <w:top w:val="single" w:color="auto" w:sz="6"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626"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spacing w:line="276" w:lineRule="auto"/>
              <w:ind w:left="113" w:right="113"/>
              <w:jc w:val="center"/>
              <w:rPr>
                <w:rFonts w:ascii="仿宋" w:hAnsi="仿宋" w:eastAsia="仿宋" w:cs="仿宋_GB2312"/>
                <w:color w:val="000000"/>
                <w:sz w:val="18"/>
                <w:szCs w:val="18"/>
              </w:rPr>
            </w:pPr>
          </w:p>
        </w:tc>
        <w:tc>
          <w:tcPr>
            <w:tcW w:w="1141"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单位名称2</w:t>
            </w:r>
          </w:p>
        </w:tc>
        <w:tc>
          <w:tcPr>
            <w:tcW w:w="3689" w:type="dxa"/>
            <w:gridSpan w:val="8"/>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3"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法人代表</w:t>
            </w: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联系电话</w:t>
            </w:r>
          </w:p>
        </w:tc>
        <w:tc>
          <w:tcPr>
            <w:tcW w:w="1561" w:type="dxa"/>
            <w:gridSpan w:val="2"/>
            <w:tcBorders>
              <w:top w:val="single" w:color="auto" w:sz="6"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626" w:type="dxa"/>
            <w:vMerge w:val="restart"/>
            <w:tcBorders>
              <w:top w:val="single" w:color="auto" w:sz="6" w:space="0"/>
              <w:left w:val="single" w:color="auto" w:sz="12" w:space="0"/>
              <w:bottom w:val="single" w:color="auto" w:sz="6" w:space="0"/>
              <w:right w:val="single" w:color="auto" w:sz="6" w:space="0"/>
            </w:tcBorders>
            <w:noWrap w:val="0"/>
            <w:textDirection w:val="tbRlV"/>
            <w:vAlign w:val="center"/>
          </w:tcPr>
          <w:p>
            <w:pPr>
              <w:spacing w:line="276" w:lineRule="auto"/>
              <w:ind w:left="113" w:leftChars="54" w:right="113" w:firstLine="176" w:firstLineChars="98"/>
              <w:jc w:val="center"/>
              <w:rPr>
                <w:rFonts w:ascii="仿宋" w:hAnsi="仿宋" w:eastAsia="仿宋" w:cs="仿宋_GB2312"/>
                <w:color w:val="000000"/>
                <w:sz w:val="18"/>
                <w:szCs w:val="18"/>
              </w:rPr>
            </w:pPr>
            <w:r>
              <w:rPr>
                <w:rFonts w:hint="eastAsia" w:ascii="仿宋" w:hAnsi="仿宋" w:eastAsia="仿宋" w:cs="仿宋_GB2312"/>
                <w:color w:val="000000"/>
                <w:sz w:val="18"/>
                <w:szCs w:val="18"/>
              </w:rPr>
              <w:t>经营管理单位</w:t>
            </w:r>
          </w:p>
        </w:tc>
        <w:tc>
          <w:tcPr>
            <w:tcW w:w="1141"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单位名称</w:t>
            </w:r>
          </w:p>
        </w:tc>
        <w:tc>
          <w:tcPr>
            <w:tcW w:w="3689" w:type="dxa"/>
            <w:gridSpan w:val="8"/>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3"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法人代表</w:t>
            </w: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联系电话</w:t>
            </w:r>
          </w:p>
        </w:tc>
        <w:tc>
          <w:tcPr>
            <w:tcW w:w="1561" w:type="dxa"/>
            <w:gridSpan w:val="2"/>
            <w:tcBorders>
              <w:top w:val="single" w:color="auto" w:sz="6"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626"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spacing w:line="276" w:lineRule="auto"/>
              <w:ind w:left="113" w:leftChars="54" w:right="113" w:firstLine="176" w:firstLineChars="98"/>
              <w:jc w:val="center"/>
              <w:rPr>
                <w:rFonts w:ascii="仿宋" w:hAnsi="仿宋" w:eastAsia="仿宋" w:cs="仿宋_GB2312"/>
                <w:color w:val="000000"/>
                <w:sz w:val="18"/>
                <w:szCs w:val="18"/>
              </w:rPr>
            </w:pPr>
          </w:p>
        </w:tc>
        <w:tc>
          <w:tcPr>
            <w:tcW w:w="1141"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经营负责人</w:t>
            </w:r>
          </w:p>
        </w:tc>
        <w:tc>
          <w:tcPr>
            <w:tcW w:w="1229"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230" w:type="dxa"/>
            <w:gridSpan w:val="3"/>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联系电话</w:t>
            </w:r>
          </w:p>
        </w:tc>
        <w:tc>
          <w:tcPr>
            <w:tcW w:w="1230" w:type="dxa"/>
            <w:gridSpan w:val="3"/>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3"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安全负责人</w:t>
            </w: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联系电话</w:t>
            </w:r>
          </w:p>
        </w:tc>
        <w:tc>
          <w:tcPr>
            <w:tcW w:w="1561" w:type="dxa"/>
            <w:gridSpan w:val="2"/>
            <w:tcBorders>
              <w:top w:val="single" w:color="auto" w:sz="6"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626"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spacing w:line="276" w:lineRule="auto"/>
              <w:ind w:left="113" w:leftChars="54" w:right="113" w:firstLine="176" w:firstLineChars="98"/>
              <w:jc w:val="center"/>
              <w:rPr>
                <w:rFonts w:ascii="仿宋" w:hAnsi="仿宋" w:eastAsia="仿宋" w:cs="仿宋_GB2312"/>
                <w:color w:val="000000"/>
                <w:sz w:val="18"/>
                <w:szCs w:val="18"/>
              </w:rPr>
            </w:pPr>
          </w:p>
        </w:tc>
        <w:tc>
          <w:tcPr>
            <w:tcW w:w="1141"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应急负责人</w:t>
            </w:r>
          </w:p>
        </w:tc>
        <w:tc>
          <w:tcPr>
            <w:tcW w:w="1229"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right"/>
              <w:rPr>
                <w:rFonts w:ascii="仿宋" w:hAnsi="仿宋" w:eastAsia="仿宋" w:cs="仿宋_GB2312"/>
                <w:color w:val="000000"/>
                <w:sz w:val="18"/>
                <w:szCs w:val="18"/>
              </w:rPr>
            </w:pPr>
          </w:p>
        </w:tc>
        <w:tc>
          <w:tcPr>
            <w:tcW w:w="1230" w:type="dxa"/>
            <w:gridSpan w:val="3"/>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联系电话</w:t>
            </w:r>
          </w:p>
        </w:tc>
        <w:tc>
          <w:tcPr>
            <w:tcW w:w="1230" w:type="dxa"/>
            <w:gridSpan w:val="3"/>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3"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消防负责人</w:t>
            </w:r>
          </w:p>
        </w:tc>
        <w:tc>
          <w:tcPr>
            <w:tcW w:w="1134" w:type="dxa"/>
            <w:gridSpan w:val="4"/>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联系电话</w:t>
            </w:r>
          </w:p>
        </w:tc>
        <w:tc>
          <w:tcPr>
            <w:tcW w:w="1561" w:type="dxa"/>
            <w:gridSpan w:val="2"/>
            <w:tcBorders>
              <w:top w:val="single" w:color="auto" w:sz="6"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626"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spacing w:line="276" w:lineRule="auto"/>
              <w:ind w:left="113" w:leftChars="54" w:right="113" w:firstLine="176" w:firstLineChars="98"/>
              <w:jc w:val="center"/>
              <w:rPr>
                <w:rFonts w:ascii="仿宋" w:hAnsi="仿宋" w:eastAsia="仿宋" w:cs="仿宋_GB2312"/>
                <w:color w:val="000000"/>
                <w:sz w:val="18"/>
                <w:szCs w:val="18"/>
              </w:rPr>
            </w:pPr>
          </w:p>
        </w:tc>
        <w:tc>
          <w:tcPr>
            <w:tcW w:w="1141"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人员数</w:t>
            </w:r>
          </w:p>
        </w:tc>
        <w:tc>
          <w:tcPr>
            <w:tcW w:w="1229" w:type="dxa"/>
            <w:gridSpan w:val="2"/>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 xml:space="preserve">      人</w:t>
            </w:r>
          </w:p>
        </w:tc>
        <w:tc>
          <w:tcPr>
            <w:tcW w:w="2460" w:type="dxa"/>
            <w:gridSpan w:val="6"/>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停车场建成时间</w:t>
            </w:r>
          </w:p>
        </w:tc>
        <w:tc>
          <w:tcPr>
            <w:tcW w:w="4962" w:type="dxa"/>
            <w:gridSpan w:val="12"/>
            <w:tcBorders>
              <w:top w:val="single" w:color="auto" w:sz="6" w:space="0"/>
              <w:left w:val="single" w:color="auto" w:sz="6" w:space="0"/>
              <w:bottom w:val="single" w:color="auto" w:sz="6" w:space="0"/>
              <w:right w:val="single" w:color="auto" w:sz="12" w:space="0"/>
            </w:tcBorders>
            <w:noWrap w:val="0"/>
            <w:vAlign w:val="center"/>
          </w:tcPr>
          <w:p>
            <w:pPr>
              <w:spacing w:line="276" w:lineRule="auto"/>
              <w:jc w:val="center"/>
              <w:rPr>
                <w:rFonts w:ascii="仿宋" w:hAnsi="仿宋" w:eastAsia="仿宋" w:cs="仿宋_GB2312"/>
                <w:color w:val="000000"/>
                <w:sz w:val="18"/>
                <w:szCs w:val="18"/>
              </w:rPr>
            </w:pPr>
            <w:r>
              <w:rPr>
                <w:rFonts w:hint="eastAsia" w:ascii="仿宋" w:hAnsi="仿宋" w:eastAsia="仿宋" w:cs="仿宋_GB2312"/>
                <w:color w:val="000000"/>
                <w:sz w:val="18"/>
                <w:szCs w:val="1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6" w:hRule="atLeast"/>
        </w:trPr>
        <w:tc>
          <w:tcPr>
            <w:tcW w:w="1767"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管理单位承诺</w:t>
            </w:r>
          </w:p>
        </w:tc>
        <w:tc>
          <w:tcPr>
            <w:tcW w:w="8651" w:type="dxa"/>
            <w:gridSpan w:val="20"/>
            <w:tcBorders>
              <w:top w:val="single" w:color="auto" w:sz="6" w:space="0"/>
              <w:left w:val="single" w:color="auto" w:sz="6" w:space="0"/>
              <w:bottom w:val="single" w:color="auto" w:sz="6" w:space="0"/>
              <w:right w:val="single" w:color="auto" w:sz="12" w:space="0"/>
            </w:tcBorders>
            <w:noWrap w:val="0"/>
            <w:vAlign w:val="center"/>
          </w:tcPr>
          <w:p>
            <w:pPr>
              <w:spacing w:line="200" w:lineRule="exact"/>
              <w:ind w:firstLine="270" w:firstLineChars="150"/>
              <w:rPr>
                <w:rFonts w:ascii="仿宋" w:hAnsi="仿宋" w:eastAsia="仿宋" w:cs="仿宋_GB2312"/>
                <w:color w:val="000000"/>
                <w:sz w:val="18"/>
                <w:szCs w:val="18"/>
              </w:rPr>
            </w:pPr>
          </w:p>
          <w:p>
            <w:pPr>
              <w:spacing w:line="200" w:lineRule="exact"/>
              <w:ind w:firstLine="270" w:firstLineChars="150"/>
              <w:rPr>
                <w:rFonts w:ascii="仿宋" w:hAnsi="仿宋" w:eastAsia="仿宋" w:cs="仿宋_GB2312"/>
                <w:color w:val="000000"/>
                <w:sz w:val="18"/>
                <w:szCs w:val="18"/>
              </w:rPr>
            </w:pPr>
          </w:p>
          <w:p>
            <w:pPr>
              <w:ind w:firstLine="315" w:firstLineChars="150"/>
              <w:rPr>
                <w:rFonts w:ascii="仿宋" w:hAnsi="仿宋" w:eastAsia="仿宋" w:cs="仿宋_GB2312"/>
                <w:color w:val="000000"/>
                <w:szCs w:val="21"/>
              </w:rPr>
            </w:pPr>
            <w:r>
              <w:rPr>
                <w:rFonts w:hint="eastAsia" w:ascii="仿宋" w:hAnsi="仿宋" w:eastAsia="仿宋" w:cs="仿宋_GB2312"/>
                <w:color w:val="000000"/>
                <w:szCs w:val="21"/>
              </w:rPr>
              <w:t>一、不擅自改变停车场使用性质。</w:t>
            </w:r>
          </w:p>
          <w:p>
            <w:pPr>
              <w:ind w:firstLine="315" w:firstLineChars="150"/>
              <w:rPr>
                <w:rFonts w:ascii="仿宋" w:hAnsi="仿宋" w:eastAsia="仿宋" w:cs="仿宋_GB2312"/>
                <w:color w:val="000000"/>
                <w:szCs w:val="21"/>
              </w:rPr>
            </w:pPr>
            <w:r>
              <w:rPr>
                <w:rFonts w:hint="eastAsia" w:ascii="仿宋" w:hAnsi="仿宋" w:eastAsia="仿宋" w:cs="仿宋_GB2312"/>
                <w:color w:val="000000"/>
                <w:szCs w:val="21"/>
              </w:rPr>
              <w:t>二、按规定的停车泊位数、车种、时间经营停车业务。</w:t>
            </w:r>
          </w:p>
          <w:p>
            <w:pPr>
              <w:ind w:firstLine="315" w:firstLineChars="150"/>
              <w:rPr>
                <w:rFonts w:ascii="仿宋" w:hAnsi="仿宋" w:eastAsia="仿宋" w:cs="仿宋_GB2312"/>
                <w:color w:val="000000"/>
                <w:szCs w:val="21"/>
              </w:rPr>
            </w:pPr>
            <w:r>
              <w:rPr>
                <w:rFonts w:hint="eastAsia" w:ascii="仿宋" w:hAnsi="仿宋" w:eastAsia="仿宋" w:cs="仿宋_GB2312"/>
                <w:color w:val="000000"/>
                <w:szCs w:val="21"/>
              </w:rPr>
              <w:t>三、按规定使用统一票据。</w:t>
            </w:r>
          </w:p>
          <w:p>
            <w:pPr>
              <w:ind w:firstLine="315" w:firstLineChars="150"/>
              <w:rPr>
                <w:rFonts w:ascii="仿宋" w:hAnsi="仿宋" w:eastAsia="仿宋" w:cs="仿宋_GB2312"/>
                <w:color w:val="000000"/>
                <w:szCs w:val="21"/>
              </w:rPr>
            </w:pPr>
            <w:r>
              <w:rPr>
                <w:rFonts w:hint="eastAsia" w:ascii="仿宋" w:hAnsi="仿宋" w:eastAsia="仿宋" w:cs="仿宋_GB2312"/>
                <w:color w:val="000000"/>
                <w:szCs w:val="21"/>
              </w:rPr>
              <w:t xml:space="preserve">四、自觉遵守有关规定，落实场内的各项安全防护设施。 </w:t>
            </w:r>
          </w:p>
          <w:p>
            <w:pPr>
              <w:ind w:firstLine="315" w:firstLineChars="150"/>
              <w:rPr>
                <w:rFonts w:ascii="仿宋" w:hAnsi="仿宋" w:eastAsia="仿宋" w:cs="仿宋_GB2312"/>
                <w:szCs w:val="21"/>
              </w:rPr>
            </w:pPr>
            <w:r>
              <w:rPr>
                <w:rFonts w:hint="eastAsia" w:ascii="仿宋" w:hAnsi="仿宋" w:eastAsia="仿宋" w:cs="仿宋_GB2312"/>
                <w:szCs w:val="21"/>
              </w:rPr>
              <w:t>五、属政府定价停车场，在取得发改部门定价收费标准后5个工作日内，向所在地的城市管理行政主管部门提交定价情况说明，并不擅自改变收费价格；属于市场调节的停车场，备案有效期内，停车收费价格进行调整的，提前5日向所在地的城市管理行政主管部门提交调整情况说明，供城市管理行政主管部门通过全市停车信息统一平台进行公告，实现线上线下同步明码标价。</w:t>
            </w:r>
          </w:p>
          <w:p>
            <w:pPr>
              <w:rPr>
                <w:rFonts w:ascii="仿宋" w:hAnsi="仿宋" w:eastAsia="仿宋" w:cs="仿宋_GB2312"/>
                <w:color w:val="000000"/>
                <w:szCs w:val="21"/>
              </w:rPr>
            </w:pPr>
          </w:p>
          <w:p>
            <w:pPr>
              <w:rPr>
                <w:rFonts w:ascii="仿宋" w:hAnsi="仿宋" w:eastAsia="仿宋" w:cs="仿宋_GB2312"/>
                <w:color w:val="000000"/>
                <w:szCs w:val="21"/>
              </w:rPr>
            </w:pPr>
            <w:r>
              <w:rPr>
                <w:rFonts w:hint="eastAsia" w:ascii="仿宋" w:hAnsi="仿宋" w:eastAsia="仿宋" w:cs="仿宋_GB2312"/>
                <w:color w:val="000000"/>
                <w:szCs w:val="21"/>
              </w:rPr>
              <w:t xml:space="preserve">                                                    管理单位盖章 </w:t>
            </w:r>
          </w:p>
          <w:p>
            <w:pPr>
              <w:ind w:firstLine="2730" w:firstLineChars="1300"/>
              <w:rPr>
                <w:rFonts w:ascii="仿宋" w:hAnsi="仿宋" w:eastAsia="仿宋" w:cs="仿宋_GB2312"/>
                <w:color w:val="000000"/>
                <w:szCs w:val="21"/>
              </w:rPr>
            </w:pPr>
            <w:r>
              <w:rPr>
                <w:rFonts w:hint="eastAsia" w:ascii="仿宋" w:hAnsi="仿宋" w:eastAsia="仿宋" w:cs="仿宋_GB2312"/>
                <w:color w:val="000000"/>
                <w:szCs w:val="21"/>
              </w:rPr>
              <w:t xml:space="preserve">                          </w:t>
            </w:r>
          </w:p>
          <w:p>
            <w:pPr>
              <w:ind w:firstLine="5355" w:firstLineChars="2550"/>
              <w:rPr>
                <w:rFonts w:ascii="仿宋" w:hAnsi="仿宋" w:eastAsia="仿宋" w:cs="仿宋_GB2312"/>
                <w:color w:val="000000"/>
                <w:sz w:val="18"/>
                <w:szCs w:val="18"/>
              </w:rPr>
            </w:pPr>
            <w:r>
              <w:rPr>
                <w:rFonts w:hint="eastAsia" w:ascii="仿宋" w:hAnsi="仿宋" w:eastAsia="仿宋" w:cs="仿宋_GB2312"/>
                <w:color w:val="000000"/>
                <w:szCs w:val="21"/>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767"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送达方式</w:t>
            </w:r>
          </w:p>
        </w:tc>
        <w:tc>
          <w:tcPr>
            <w:tcW w:w="4325" w:type="dxa"/>
            <w:gridSpan w:val="11"/>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hint="eastAsia" w:ascii="仿宋" w:hAnsi="仿宋" w:eastAsia="仿宋"/>
                <w:bCs/>
                <w:sz w:val="18"/>
                <w:szCs w:val="18"/>
              </w:rPr>
              <w:t>□</w:t>
            </w:r>
            <w:r>
              <w:rPr>
                <w:rFonts w:ascii="仿宋" w:hAnsi="仿宋" w:eastAsia="仿宋"/>
                <w:sz w:val="18"/>
                <w:szCs w:val="18"/>
              </w:rPr>
              <w:t>窗口领取</w:t>
            </w:r>
          </w:p>
        </w:tc>
        <w:tc>
          <w:tcPr>
            <w:tcW w:w="4326" w:type="dxa"/>
            <w:gridSpan w:val="9"/>
            <w:tcBorders>
              <w:top w:val="single" w:color="auto" w:sz="6" w:space="0"/>
              <w:left w:val="single" w:color="auto" w:sz="6" w:space="0"/>
              <w:bottom w:val="single" w:color="auto" w:sz="6" w:space="0"/>
              <w:right w:val="single" w:color="auto" w:sz="12" w:space="0"/>
            </w:tcBorders>
            <w:noWrap w:val="0"/>
            <w:vAlign w:val="center"/>
          </w:tcPr>
          <w:p>
            <w:pPr>
              <w:widowControl/>
              <w:spacing w:before="100" w:beforeAutospacing="1" w:after="100" w:afterAutospacing="1"/>
              <w:jc w:val="center"/>
              <w:rPr>
                <w:rFonts w:ascii="仿宋" w:hAnsi="仿宋" w:eastAsia="仿宋" w:cs="宋体"/>
                <w:kern w:val="0"/>
                <w:sz w:val="18"/>
                <w:szCs w:val="18"/>
              </w:rPr>
            </w:pPr>
            <w:r>
              <w:rPr>
                <w:rFonts w:hint="eastAsia" w:ascii="仿宋" w:hAnsi="仿宋" w:eastAsia="仿宋" w:cs="宋体"/>
                <w:bCs/>
                <w:kern w:val="0"/>
                <w:sz w:val="18"/>
                <w:szCs w:val="18"/>
              </w:rPr>
              <w:t>□</w:t>
            </w:r>
            <w:r>
              <w:rPr>
                <w:rFonts w:ascii="仿宋" w:hAnsi="仿宋" w:eastAsia="仿宋" w:cs="宋体"/>
                <w:kern w:val="0"/>
                <w:sz w:val="18"/>
                <w:szCs w:val="18"/>
              </w:rPr>
              <w:t>邮寄送达（费用自理）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767"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收件人</w:t>
            </w:r>
          </w:p>
        </w:tc>
        <w:tc>
          <w:tcPr>
            <w:tcW w:w="2883"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p>
        </w:tc>
        <w:tc>
          <w:tcPr>
            <w:tcW w:w="2883"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联系方式</w:t>
            </w:r>
          </w:p>
        </w:tc>
        <w:tc>
          <w:tcPr>
            <w:tcW w:w="2885" w:type="dxa"/>
            <w:gridSpan w:val="5"/>
            <w:tcBorders>
              <w:top w:val="single" w:color="auto" w:sz="6" w:space="0"/>
              <w:left w:val="single" w:color="auto" w:sz="6" w:space="0"/>
              <w:bottom w:val="single" w:color="auto" w:sz="6" w:space="0"/>
              <w:right w:val="single" w:color="auto" w:sz="12" w:space="0"/>
            </w:tcBorders>
            <w:noWrap w:val="0"/>
            <w:vAlign w:val="center"/>
          </w:tcPr>
          <w:p>
            <w:pP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767"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证件号码</w:t>
            </w:r>
          </w:p>
        </w:tc>
        <w:tc>
          <w:tcPr>
            <w:tcW w:w="8651" w:type="dxa"/>
            <w:gridSpan w:val="20"/>
            <w:tcBorders>
              <w:top w:val="single" w:color="auto" w:sz="6" w:space="0"/>
              <w:left w:val="single" w:color="auto" w:sz="6" w:space="0"/>
              <w:bottom w:val="single" w:color="auto" w:sz="6" w:space="0"/>
              <w:right w:val="single" w:color="auto" w:sz="12" w:space="0"/>
            </w:tcBorders>
            <w:noWrap w:val="0"/>
            <w:vAlign w:val="center"/>
          </w:tcPr>
          <w:p>
            <w:pPr>
              <w:jc w:val="cente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767"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邮编</w:t>
            </w:r>
          </w:p>
        </w:tc>
        <w:tc>
          <w:tcPr>
            <w:tcW w:w="144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p>
        </w:tc>
        <w:tc>
          <w:tcPr>
            <w:tcW w:w="1442"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_GB2312"/>
                <w:color w:val="000000"/>
                <w:sz w:val="18"/>
                <w:szCs w:val="18"/>
              </w:rPr>
            </w:pPr>
            <w:r>
              <w:rPr>
                <w:rFonts w:ascii="仿宋" w:hAnsi="仿宋" w:eastAsia="仿宋" w:cs="宋体"/>
                <w:bCs/>
                <w:kern w:val="0"/>
                <w:sz w:val="18"/>
                <w:szCs w:val="18"/>
              </w:rPr>
              <w:t>邮寄地址</w:t>
            </w:r>
          </w:p>
        </w:tc>
        <w:tc>
          <w:tcPr>
            <w:tcW w:w="5768" w:type="dxa"/>
            <w:gridSpan w:val="13"/>
            <w:tcBorders>
              <w:top w:val="single" w:color="auto" w:sz="6" w:space="0"/>
              <w:left w:val="single" w:color="auto" w:sz="6" w:space="0"/>
              <w:bottom w:val="single" w:color="auto" w:sz="6" w:space="0"/>
              <w:right w:val="single" w:color="auto" w:sz="12" w:space="0"/>
            </w:tcBorders>
            <w:noWrap w:val="0"/>
            <w:vAlign w:val="center"/>
          </w:tcPr>
          <w:p>
            <w:pP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10418" w:type="dxa"/>
            <w:gridSpan w:val="23"/>
            <w:tcBorders>
              <w:top w:val="single" w:color="auto" w:sz="6" w:space="0"/>
              <w:left w:val="single" w:color="auto" w:sz="12" w:space="0"/>
              <w:bottom w:val="single" w:color="auto" w:sz="6" w:space="0"/>
              <w:right w:val="single" w:color="auto" w:sz="12" w:space="0"/>
            </w:tcBorders>
            <w:noWrap w:val="0"/>
            <w:vAlign w:val="center"/>
          </w:tcPr>
          <w:p>
            <w:pPr>
              <w:widowControl/>
              <w:spacing w:before="120" w:after="120"/>
              <w:ind w:firstLine="360"/>
              <w:jc w:val="left"/>
              <w:rPr>
                <w:rFonts w:ascii="仿宋" w:hAnsi="仿宋" w:eastAsia="仿宋" w:cs="宋体"/>
                <w:kern w:val="0"/>
                <w:sz w:val="18"/>
                <w:szCs w:val="18"/>
              </w:rPr>
            </w:pPr>
            <w:r>
              <w:rPr>
                <w:rFonts w:hint="eastAsia" w:ascii="仿宋" w:hAnsi="仿宋" w:eastAsia="仿宋" w:cs="宋体"/>
                <w:kern w:val="0"/>
                <w:sz w:val="18"/>
                <w:szCs w:val="18"/>
              </w:rPr>
              <w:t>以上所提交的文件、证件及有关材料真实、可靠，复印件与原件一致，我（单位）对申请材料实质内容的真实性负责，对因材料虚假所引起的一切后果承担法律责任。</w:t>
            </w:r>
          </w:p>
          <w:p>
            <w:pPr>
              <w:widowControl/>
              <w:ind w:firstLine="3240" w:firstLineChars="1800"/>
              <w:jc w:val="left"/>
              <w:rPr>
                <w:rFonts w:ascii="仿宋" w:hAnsi="仿宋" w:eastAsia="仿宋" w:cs="宋体"/>
                <w:kern w:val="0"/>
                <w:sz w:val="18"/>
                <w:szCs w:val="18"/>
              </w:rPr>
            </w:pPr>
            <w:r>
              <w:rPr>
                <w:rFonts w:ascii="宋体" w:hAnsi="宋体" w:eastAsia="仿宋" w:cs="宋体"/>
                <w:kern w:val="0"/>
                <w:sz w:val="18"/>
                <w:szCs w:val="18"/>
              </w:rPr>
              <w:t>     </w:t>
            </w:r>
            <w:r>
              <w:rPr>
                <w:rFonts w:ascii="仿宋" w:hAnsi="仿宋" w:eastAsia="仿宋" w:cs="宋体"/>
                <w:kern w:val="0"/>
                <w:sz w:val="18"/>
                <w:szCs w:val="18"/>
              </w:rPr>
              <w:t xml:space="preserve"> </w:t>
            </w:r>
            <w:r>
              <w:rPr>
                <w:rFonts w:ascii="宋体" w:hAnsi="宋体" w:eastAsia="仿宋" w:cs="宋体"/>
                <w:kern w:val="0"/>
                <w:sz w:val="18"/>
                <w:szCs w:val="18"/>
              </w:rPr>
              <w:t>      </w:t>
            </w:r>
          </w:p>
          <w:p>
            <w:pPr>
              <w:widowControl/>
              <w:ind w:firstLine="5220" w:firstLineChars="2900"/>
              <w:jc w:val="left"/>
              <w:rPr>
                <w:rFonts w:ascii="仿宋" w:hAnsi="仿宋" w:eastAsia="仿宋" w:cs="宋体"/>
                <w:kern w:val="0"/>
                <w:sz w:val="18"/>
                <w:szCs w:val="18"/>
              </w:rPr>
            </w:pPr>
            <w:r>
              <w:rPr>
                <w:rFonts w:ascii="宋体" w:hAnsi="宋体" w:eastAsia="仿宋" w:cs="宋体"/>
                <w:kern w:val="0"/>
                <w:sz w:val="18"/>
                <w:szCs w:val="18"/>
              </w:rPr>
              <w:t> </w:t>
            </w:r>
            <w:r>
              <w:rPr>
                <w:rFonts w:ascii="仿宋" w:hAnsi="仿宋" w:eastAsia="仿宋" w:cs="宋体"/>
                <w:kern w:val="0"/>
                <w:sz w:val="18"/>
                <w:szCs w:val="18"/>
              </w:rPr>
              <w:t xml:space="preserve">申请人（盖章）： </w:t>
            </w:r>
          </w:p>
          <w:p>
            <w:pPr>
              <w:widowControl/>
              <w:jc w:val="left"/>
              <w:rPr>
                <w:rFonts w:ascii="仿宋" w:hAnsi="仿宋" w:eastAsia="仿宋" w:cs="宋体"/>
                <w:kern w:val="0"/>
                <w:sz w:val="18"/>
                <w:szCs w:val="18"/>
              </w:rPr>
            </w:pPr>
            <w:r>
              <w:rPr>
                <w:rFonts w:ascii="宋体" w:hAnsi="宋体" w:eastAsia="仿宋" w:cs="宋体"/>
                <w:kern w:val="0"/>
                <w:sz w:val="18"/>
                <w:szCs w:val="18"/>
              </w:rPr>
              <w:t>                                       </w:t>
            </w:r>
            <w:r>
              <w:rPr>
                <w:rFonts w:ascii="仿宋" w:hAnsi="仿宋" w:eastAsia="仿宋" w:cs="宋体"/>
                <w:kern w:val="0"/>
                <w:sz w:val="18"/>
                <w:szCs w:val="18"/>
              </w:rPr>
              <w:t xml:space="preserve"> </w:t>
            </w:r>
            <w:r>
              <w:rPr>
                <w:rFonts w:ascii="宋体" w:hAnsi="宋体" w:eastAsia="仿宋" w:cs="宋体"/>
                <w:kern w:val="0"/>
                <w:sz w:val="18"/>
                <w:szCs w:val="18"/>
              </w:rPr>
              <w:t>                         </w:t>
            </w:r>
            <w:r>
              <w:rPr>
                <w:rFonts w:hint="eastAsia" w:ascii="仿宋" w:hAnsi="仿宋" w:eastAsia="仿宋" w:cs="宋体"/>
                <w:kern w:val="0"/>
                <w:sz w:val="18"/>
                <w:szCs w:val="18"/>
              </w:rPr>
              <w:t xml:space="preserve">                                           </w:t>
            </w:r>
            <w:r>
              <w:rPr>
                <w:rFonts w:ascii="宋体" w:hAnsi="宋体" w:eastAsia="仿宋" w:cs="宋体"/>
                <w:kern w:val="0"/>
                <w:sz w:val="18"/>
                <w:szCs w:val="18"/>
              </w:rPr>
              <w:t> </w:t>
            </w:r>
            <w:r>
              <w:rPr>
                <w:rFonts w:ascii="仿宋" w:hAnsi="仿宋" w:eastAsia="仿宋" w:cs="宋体"/>
                <w:kern w:val="0"/>
                <w:sz w:val="18"/>
                <w:szCs w:val="18"/>
              </w:rPr>
              <w:t>年</w:t>
            </w:r>
            <w:r>
              <w:rPr>
                <w:rFonts w:ascii="宋体" w:hAnsi="宋体" w:eastAsia="仿宋" w:cs="宋体"/>
                <w:kern w:val="0"/>
                <w:sz w:val="18"/>
                <w:szCs w:val="18"/>
              </w:rPr>
              <w:t>    </w:t>
            </w:r>
            <w:r>
              <w:rPr>
                <w:rFonts w:ascii="仿宋" w:hAnsi="仿宋" w:eastAsia="仿宋" w:cs="宋体"/>
                <w:kern w:val="0"/>
                <w:sz w:val="18"/>
                <w:szCs w:val="18"/>
              </w:rPr>
              <w:t xml:space="preserve"> </w:t>
            </w:r>
            <w:r>
              <w:rPr>
                <w:rFonts w:hint="eastAsia" w:ascii="仿宋" w:hAnsi="仿宋" w:eastAsia="仿宋" w:cs="宋体"/>
                <w:kern w:val="0"/>
                <w:sz w:val="18"/>
                <w:szCs w:val="18"/>
              </w:rPr>
              <w:t xml:space="preserve"> </w:t>
            </w:r>
            <w:r>
              <w:rPr>
                <w:rFonts w:ascii="仿宋" w:hAnsi="仿宋" w:eastAsia="仿宋" w:cs="宋体"/>
                <w:kern w:val="0"/>
                <w:sz w:val="18"/>
                <w:szCs w:val="18"/>
              </w:rPr>
              <w:t>月</w:t>
            </w:r>
            <w:r>
              <w:rPr>
                <w:rFonts w:ascii="宋体" w:hAnsi="宋体" w:eastAsia="仿宋" w:cs="宋体"/>
                <w:kern w:val="0"/>
                <w:sz w:val="18"/>
                <w:szCs w:val="18"/>
              </w:rPr>
              <w:t>    </w:t>
            </w:r>
            <w:r>
              <w:rPr>
                <w:rFonts w:ascii="仿宋" w:hAnsi="仿宋" w:eastAsia="仿宋" w:cs="宋体"/>
                <w:kern w:val="0"/>
                <w:sz w:val="18"/>
                <w:szCs w:val="18"/>
              </w:rPr>
              <w:t xml:space="preserve"> 日</w:t>
            </w:r>
          </w:p>
          <w:p>
            <w:pPr>
              <w:rPr>
                <w:rFonts w:ascii="仿宋" w:hAnsi="仿宋" w:eastAsia="仿宋" w:cs="仿宋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1203" w:type="dxa"/>
            <w:gridSpan w:val="2"/>
            <w:tcBorders>
              <w:top w:val="single" w:color="auto" w:sz="6" w:space="0"/>
              <w:left w:val="single" w:color="auto" w:sz="12" w:space="0"/>
              <w:bottom w:val="single" w:color="auto" w:sz="12" w:space="0"/>
              <w:right w:val="single" w:color="auto" w:sz="6" w:space="0"/>
            </w:tcBorders>
            <w:noWrap w:val="0"/>
            <w:vAlign w:val="center"/>
          </w:tcPr>
          <w:p>
            <w:pPr>
              <w:widowControl/>
              <w:spacing w:before="120" w:after="120"/>
              <w:ind w:firstLine="360"/>
              <w:jc w:val="left"/>
              <w:rPr>
                <w:rFonts w:ascii="仿宋" w:hAnsi="仿宋" w:eastAsia="仿宋" w:cs="宋体"/>
                <w:kern w:val="0"/>
                <w:sz w:val="18"/>
                <w:szCs w:val="18"/>
              </w:rPr>
            </w:pPr>
            <w:r>
              <w:rPr>
                <w:rFonts w:hint="eastAsia" w:ascii="仿宋" w:hAnsi="仿宋" w:eastAsia="仿宋" w:cs="宋体"/>
                <w:kern w:val="0"/>
                <w:sz w:val="18"/>
                <w:szCs w:val="18"/>
              </w:rPr>
              <w:t>备注</w:t>
            </w:r>
          </w:p>
        </w:tc>
        <w:tc>
          <w:tcPr>
            <w:tcW w:w="9215" w:type="dxa"/>
            <w:gridSpan w:val="21"/>
            <w:tcBorders>
              <w:top w:val="single" w:color="auto" w:sz="6" w:space="0"/>
              <w:left w:val="single" w:color="auto" w:sz="6" w:space="0"/>
              <w:bottom w:val="single" w:color="auto" w:sz="12" w:space="0"/>
              <w:right w:val="single" w:color="auto" w:sz="12" w:space="0"/>
            </w:tcBorders>
            <w:noWrap w:val="0"/>
            <w:vAlign w:val="center"/>
          </w:tcPr>
          <w:p>
            <w:pPr>
              <w:widowControl/>
              <w:spacing w:before="120" w:after="120"/>
              <w:ind w:firstLine="360"/>
              <w:jc w:val="left"/>
              <w:rPr>
                <w:rFonts w:ascii="仿宋" w:hAnsi="仿宋" w:eastAsia="仿宋" w:cs="宋体"/>
                <w:kern w:val="0"/>
                <w:sz w:val="18"/>
                <w:szCs w:val="18"/>
              </w:rPr>
            </w:pPr>
          </w:p>
          <w:p>
            <w:pPr>
              <w:widowControl/>
              <w:spacing w:before="120" w:after="120"/>
              <w:ind w:firstLine="360"/>
              <w:jc w:val="left"/>
              <w:rPr>
                <w:rFonts w:ascii="仿宋" w:hAnsi="仿宋" w:eastAsia="仿宋" w:cs="宋体"/>
                <w:kern w:val="0"/>
                <w:sz w:val="18"/>
                <w:szCs w:val="18"/>
              </w:rPr>
            </w:pPr>
          </w:p>
          <w:p>
            <w:pPr>
              <w:widowControl/>
              <w:spacing w:before="120" w:after="120"/>
              <w:ind w:firstLine="360"/>
              <w:jc w:val="left"/>
              <w:rPr>
                <w:rFonts w:ascii="仿宋" w:hAnsi="仿宋" w:eastAsia="仿宋" w:cs="宋体"/>
                <w:kern w:val="0"/>
                <w:sz w:val="18"/>
                <w:szCs w:val="18"/>
              </w:rPr>
            </w:pPr>
          </w:p>
          <w:p>
            <w:pPr>
              <w:widowControl/>
              <w:spacing w:before="120" w:after="120"/>
              <w:ind w:firstLine="360"/>
              <w:jc w:val="left"/>
              <w:rPr>
                <w:rFonts w:ascii="仿宋" w:hAnsi="仿宋" w:eastAsia="仿宋" w:cs="宋体"/>
                <w:kern w:val="0"/>
                <w:sz w:val="18"/>
                <w:szCs w:val="18"/>
              </w:rPr>
            </w:pPr>
          </w:p>
          <w:p>
            <w:pPr>
              <w:widowControl/>
              <w:spacing w:before="120" w:after="120"/>
              <w:ind w:firstLine="360"/>
              <w:jc w:val="left"/>
              <w:rPr>
                <w:rFonts w:ascii="仿宋" w:hAnsi="仿宋" w:eastAsia="仿宋" w:cs="宋体"/>
                <w:kern w:val="0"/>
                <w:sz w:val="18"/>
                <w:szCs w:val="18"/>
              </w:rPr>
            </w:pPr>
          </w:p>
        </w:tc>
      </w:tr>
    </w:tbl>
    <w:p>
      <w:pPr>
        <w:spacing w:line="560" w:lineRule="exact"/>
        <w:jc w:val="center"/>
        <w:rPr>
          <w:rFonts w:hint="eastAsia" w:ascii="方正书宋简体" w:hAnsi="宋体" w:eastAsia="方正书宋简体"/>
          <w:sz w:val="44"/>
          <w:szCs w:val="44"/>
        </w:rPr>
      </w:pPr>
    </w:p>
    <w:tbl>
      <w:tblPr>
        <w:tblStyle w:val="3"/>
        <w:tblpPr w:leftFromText="180" w:rightFromText="180" w:vertAnchor="text" w:tblpX="10214" w:tblpY="-13361"/>
        <w:tblOverlap w:val="never"/>
        <w:tblW w:w="1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14" w:type="dxa"/>
            <w:noWrap w:val="0"/>
            <w:vAlign w:val="top"/>
          </w:tcPr>
          <w:p>
            <w:pPr>
              <w:rPr>
                <w:rFonts w:ascii="Times New Roman" w:hAnsi="Times New Roman"/>
                <w:color w:val="000000"/>
                <w:kern w:val="0"/>
                <w:sz w:val="18"/>
                <w:szCs w:val="20"/>
              </w:rPr>
            </w:pPr>
          </w:p>
        </w:tc>
      </w:tr>
    </w:tbl>
    <w:p>
      <w:pPr>
        <w:rPr>
          <w:rFonts w:ascii="宋体" w:hAnsi="宋体"/>
          <w:color w:val="000000"/>
          <w:sz w:val="18"/>
        </w:rPr>
      </w:pPr>
      <w:r>
        <w:rPr>
          <w:rFonts w:hint="eastAsia" w:ascii="宋体" w:hAnsi="宋体"/>
          <w:color w:val="000000"/>
          <w:sz w:val="18"/>
        </w:rPr>
        <w:t>备注：</w:t>
      </w:r>
      <w:r>
        <w:rPr>
          <w:rFonts w:ascii="宋体" w:hAnsi="宋体"/>
          <w:color w:val="000000"/>
          <w:sz w:val="18"/>
        </w:rPr>
        <w:t>1</w:t>
      </w:r>
      <w:r>
        <w:rPr>
          <w:rFonts w:hint="eastAsia" w:ascii="宋体" w:hAnsi="宋体"/>
          <w:color w:val="000000"/>
          <w:sz w:val="18"/>
        </w:rPr>
        <w:t>.有多个产权单位的，应有所有产权单位盖章确认，可在备注栏中予以补充。</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jc w:val="lef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2010601030101010101"/>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E04A6"/>
    <w:multiLevelType w:val="singleLevel"/>
    <w:tmpl w:val="B27E04A6"/>
    <w:lvl w:ilvl="0" w:tentative="0">
      <w:start w:val="1"/>
      <w:numFmt w:val="chineseCounting"/>
      <w:suff w:val="space"/>
      <w:lvlText w:val="第%1条"/>
      <w:lvlJc w:val="left"/>
      <w:rPr>
        <w:rFonts w:hint="eastAsia" w:ascii="黑体" w:hAnsi="黑体" w:eastAsia="黑体" w:cs="黑体"/>
        <w:sz w:val="32"/>
        <w:szCs w:val="32"/>
      </w:rPr>
    </w:lvl>
  </w:abstractNum>
  <w:abstractNum w:abstractNumId="1">
    <w:nsid w:val="F71FED84"/>
    <w:multiLevelType w:val="singleLevel"/>
    <w:tmpl w:val="F71FED8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OTM4NDNkOGQ1MmE2NmQwYzE2NTQzZmEyODQ1NzgifQ=="/>
  </w:docVars>
  <w:rsids>
    <w:rsidRoot w:val="00000000"/>
    <w:rsid w:val="3AFE8C7F"/>
    <w:rsid w:val="3BFF0075"/>
    <w:rsid w:val="3E2B2133"/>
    <w:rsid w:val="3FBE70DB"/>
    <w:rsid w:val="6DFFB391"/>
    <w:rsid w:val="70768398"/>
    <w:rsid w:val="7BDDB6F4"/>
    <w:rsid w:val="7C59584D"/>
    <w:rsid w:val="7ECF2751"/>
    <w:rsid w:val="7EE3C8F9"/>
    <w:rsid w:val="B9ED1FEF"/>
    <w:rsid w:val="EEFDF1BC"/>
  </w:rsids>
  <m:mathPr>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autoRedefine/>
    <w:uiPriority w:val="0"/>
    <w:pPr>
      <w:spacing w:beforeAutospacing="1" w:after="0" w:afterAutospacing="1"/>
      <w:ind w:left="0" w:right="0"/>
      <w:jc w:val="left"/>
    </w:pPr>
    <w:rPr>
      <w:rFonts w:ascii="Times New Roman" w:hAnsi="Times New Roman" w:eastAsia="宋体" w:cs="Times New Roman"/>
      <w:kern w:val="0"/>
      <w:lang w:val="en-US" w:eastAsia="zh-CN" w:bidi="ar"/>
    </w:rPr>
  </w:style>
  <w:style w:type="character" w:styleId="5">
    <w:name w:val="Strong"/>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2023-05-07T01:00:00Z</dcterms:created>
  <dc:creator>iPad</dc:creator>
  <cp:lastModifiedBy>柱</cp:lastModifiedBy>
  <dcterms:modified xsi:type="dcterms:W3CDTF">2024-03-20T09:52:37Z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6B4CD1342BA320A688AB556468509244_43</vt:lpwstr>
  </property>
</Properties>
</file>