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71" w:rsidRPr="00730F61" w:rsidRDefault="00730F61" w:rsidP="00730F61">
      <w:pPr>
        <w:spacing w:line="360" w:lineRule="auto"/>
        <w:rPr>
          <w:rFonts w:ascii="宋体" w:hAnsi="宋体"/>
          <w:b/>
        </w:rPr>
      </w:pPr>
      <w:r w:rsidRPr="00730F61">
        <w:rPr>
          <w:rFonts w:ascii="宋体" w:hAnsi="宋体" w:hint="eastAsia"/>
          <w:b/>
        </w:rPr>
        <w:t xml:space="preserve">附件1  </w:t>
      </w:r>
      <w:r w:rsidRPr="00730F61">
        <w:rPr>
          <w:rFonts w:ascii="宋体" w:hAnsi="宋体" w:cs="MingLiU" w:hint="eastAsia"/>
          <w:b/>
          <w:spacing w:val="20"/>
          <w:kern w:val="0"/>
        </w:rPr>
        <w:t>标段的划分及主要工程项目情况</w:t>
      </w:r>
    </w:p>
    <w:p w:rsidR="00156B71" w:rsidRDefault="00156B71" w:rsidP="00156B71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177C87">
        <w:rPr>
          <w:rFonts w:ascii="宋体" w:hAnsi="宋体" w:hint="eastAsia"/>
        </w:rPr>
        <w:t>1、</w:t>
      </w:r>
      <w:r>
        <w:rPr>
          <w:rFonts w:ascii="宋体" w:hAnsi="宋体" w:hint="eastAsia"/>
        </w:rPr>
        <w:t>本次招标共分1个标</w:t>
      </w:r>
      <w:r w:rsidR="00730F61">
        <w:rPr>
          <w:rFonts w:ascii="宋体" w:hAnsi="宋体" w:hint="eastAsia"/>
        </w:rPr>
        <w:t>段</w:t>
      </w:r>
      <w:r>
        <w:rPr>
          <w:rFonts w:ascii="宋体" w:hAnsi="宋体" w:hint="eastAsia"/>
        </w:rPr>
        <w:t>类</w:t>
      </w:r>
    </w:p>
    <w:p w:rsidR="00CC2ACC" w:rsidRDefault="00177C87" w:rsidP="00177C87">
      <w:pPr>
        <w:spacing w:line="360" w:lineRule="auto"/>
        <w:ind w:firstLineChars="200" w:firstLine="500"/>
        <w:rPr>
          <w:rFonts w:ascii="宋体" w:hAnsi="宋体"/>
        </w:rPr>
      </w:pPr>
      <w:r w:rsidRPr="00177C87">
        <w:rPr>
          <w:rFonts w:ascii="宋体" w:hAnsi="宋体" w:cs="MingLiU" w:hint="eastAsia"/>
          <w:spacing w:val="20"/>
          <w:kern w:val="0"/>
        </w:rPr>
        <w:t>2、主要工程项目情况</w:t>
      </w:r>
      <w:r w:rsidRPr="00177C87">
        <w:rPr>
          <w:rFonts w:ascii="宋体" w:hAnsi="宋体" w:hint="eastAsia"/>
        </w:rPr>
        <w:t>：非机动车道改建工程在既有峡新公路（一期）基础上两侧实施，左右侧拓宽宽度12.5m。拟建非机动车道铺装工程建设范围：人行道5m+非机动车道6m+侧分带1.5m=12.5m（含道路沿线周边房屋门前水泥路面的拆除、路基整治和路面重新铺装及行道树等道路绿化设施的基础工程）。实施内容含侧分带、非机动车道、人行步道及绿化带、缆线管廊（含电力、通信）、雨水管、照明灯。在一期工程的基础上拓宽桥梁涵洞，其中中桥154m/3座，小桥13m/1座，涵洞21座。技术标准为公路等级：一级公路，设计速度：60km/h，路基宽度：52m（非机动车道左右各拓宽12.5m），桥涵设计荷载：公路—I级等。项目总投资概算37314.81万元，其中建安工程费30512.25万元，勘察设计费502.9912万元。</w:t>
      </w: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156B71">
      <w:pPr>
        <w:spacing w:line="360" w:lineRule="auto"/>
        <w:ind w:firstLineChars="200" w:firstLine="420"/>
        <w:rPr>
          <w:rFonts w:ascii="宋体" w:hAnsi="宋体"/>
        </w:rPr>
      </w:pPr>
    </w:p>
    <w:p w:rsidR="00CC2ACC" w:rsidRDefault="00CC2ACC" w:rsidP="00F057FC">
      <w:pPr>
        <w:spacing w:line="360" w:lineRule="auto"/>
        <w:rPr>
          <w:rFonts w:ascii="宋体" w:hAnsi="宋体"/>
        </w:rPr>
      </w:pPr>
    </w:p>
    <w:sectPr w:rsidR="00CC2ACC" w:rsidSect="00FC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6CD" w:rsidRDefault="00E516CD" w:rsidP="00177C87">
      <w:r>
        <w:separator/>
      </w:r>
    </w:p>
  </w:endnote>
  <w:endnote w:type="continuationSeparator" w:id="1">
    <w:p w:rsidR="00E516CD" w:rsidRDefault="00E516CD" w:rsidP="0017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6CD" w:rsidRDefault="00E516CD" w:rsidP="00177C87">
      <w:r>
        <w:separator/>
      </w:r>
    </w:p>
  </w:footnote>
  <w:footnote w:type="continuationSeparator" w:id="1">
    <w:p w:rsidR="00E516CD" w:rsidRDefault="00E516CD" w:rsidP="00177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B71"/>
    <w:rsid w:val="00156B71"/>
    <w:rsid w:val="00177C87"/>
    <w:rsid w:val="00183FFA"/>
    <w:rsid w:val="00606C7D"/>
    <w:rsid w:val="00730F61"/>
    <w:rsid w:val="008E3B78"/>
    <w:rsid w:val="00CC2ACC"/>
    <w:rsid w:val="00E516CD"/>
    <w:rsid w:val="00E73DBB"/>
    <w:rsid w:val="00F057FC"/>
    <w:rsid w:val="00FC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71"/>
    <w:pPr>
      <w:widowControl w:val="0"/>
      <w:spacing w:line="240" w:lineRule="auto"/>
    </w:pPr>
  </w:style>
  <w:style w:type="paragraph" w:styleId="3">
    <w:name w:val="heading 3"/>
    <w:basedOn w:val="a"/>
    <w:next w:val="a"/>
    <w:link w:val="3Char"/>
    <w:uiPriority w:val="1"/>
    <w:qFormat/>
    <w:rsid w:val="00156B71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1"/>
    <w:qFormat/>
    <w:rsid w:val="00156B71"/>
    <w:rPr>
      <w:rFonts w:ascii="Calibri" w:eastAsia="宋体" w:hAnsi="Calibri" w:cs="Times New Roman"/>
      <w:b/>
      <w:bCs/>
      <w:sz w:val="32"/>
      <w:szCs w:val="32"/>
    </w:rPr>
  </w:style>
  <w:style w:type="character" w:styleId="a3">
    <w:name w:val="Hyperlink"/>
    <w:basedOn w:val="a0"/>
    <w:uiPriority w:val="99"/>
    <w:qFormat/>
    <w:rsid w:val="00156B71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77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7C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7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7C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蔡淑娟</dc:creator>
  <cp:lastModifiedBy>蔡淑娟</cp:lastModifiedBy>
  <cp:revision>3</cp:revision>
  <dcterms:created xsi:type="dcterms:W3CDTF">2019-09-10T03:42:00Z</dcterms:created>
  <dcterms:modified xsi:type="dcterms:W3CDTF">2019-09-10T08:07:00Z</dcterms:modified>
</cp:coreProperties>
</file>