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557"/>
        <w:gridCol w:w="3080"/>
        <w:gridCol w:w="1431"/>
        <w:gridCol w:w="17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071" w:type="dxa"/>
            <w:gridSpan w:val="5"/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3：</w:t>
            </w:r>
          </w:p>
          <w:p>
            <w:pPr>
              <w:pStyle w:val="7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广东省促进经济高质量专项资金绩效目标申报表</w:t>
            </w:r>
          </w:p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 w:val="30"/>
                <w:szCs w:val="30"/>
              </w:rPr>
              <w:t>（2020</w:t>
            </w:r>
            <w:r>
              <w:rPr>
                <w:rFonts w:ascii="楷体_GB2312" w:eastAsia="楷体_GB2312"/>
                <w:sz w:val="30"/>
                <w:szCs w:val="30"/>
              </w:rPr>
              <w:t>年</w:t>
            </w:r>
            <w:r>
              <w:rPr>
                <w:rFonts w:hint="eastAsia" w:ascii="楷体_GB2312" w:eastAsia="楷体_GB2312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（填写预期产出目标以及社会经济效益目标）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目标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指标解释及计算公式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完成水平</w:t>
            </w:r>
          </w:p>
        </w:tc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（论证材料及相关依据）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产出</w:t>
            </w:r>
          </w:p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时效指标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成本指标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效益</w:t>
            </w:r>
          </w:p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指标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经济效益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社会效益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环境效益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可持续发展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spacing w:line="620" w:lineRule="exact"/>
              <w:ind w:firstLine="0" w:firstLineChars="0"/>
              <w:jc w:val="center"/>
            </w:pPr>
          </w:p>
        </w:tc>
      </w:tr>
    </w:tbl>
    <w:p>
      <w:pPr>
        <w:widowControl/>
        <w:spacing w:line="620" w:lineRule="exact"/>
        <w:jc w:val="center"/>
        <w:textAlignment w:val="center"/>
        <w:rPr>
          <w:rFonts w:ascii="仿宋_GB2312" w:hAnsi="宋体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 xml:space="preserve">                            申报单位（签章）：</w:t>
      </w:r>
    </w:p>
    <w:p>
      <w:pPr>
        <w:pStyle w:val="7"/>
        <w:spacing w:line="620" w:lineRule="exact"/>
        <w:ind w:firstLine="0" w:firstLineChars="0"/>
      </w:pPr>
      <w:r>
        <w:rPr>
          <w:rFonts w:hint="eastAsia" w:ascii="仿宋_GB2312" w:hAnsi="宋体" w:cs="仿宋_GB2312"/>
          <w:color w:val="000000"/>
          <w:sz w:val="30"/>
          <w:szCs w:val="30"/>
        </w:rPr>
        <w:t xml:space="preserve">                                   日期：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7791"/>
        <w:tab w:val="clear" w:pos="4153"/>
      </w:tabs>
      <w:ind w:right="360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919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215E43"/>
    <w:rsid w:val="001B3612"/>
    <w:rsid w:val="007B7201"/>
    <w:rsid w:val="00E140FB"/>
    <w:rsid w:val="27C222A7"/>
    <w:rsid w:val="7D2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customStyle="1" w:styleId="7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ScaleCrop>false</ScaleCrop>
  <LinksUpToDate>false</LinksUpToDate>
  <CharactersWithSpaces>282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2019-08-05T08:11:00Z</dcterms:created>
  <dc:creator>黄韵斐</dc:creator>
  <cp:lastModifiedBy>吉庆明</cp:lastModifiedBy>
  <dcterms:modified xsi:type="dcterms:W3CDTF">2019-08-29T01:35:48Z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ribbonExt">
    <vt:lpwstr>{"WPSExtOfficeTab":{"OnGetEnabled":false,"OnGetVisible":false}}</vt:lpwstr>
  </property>
</Properties>
</file>