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28C" w:rsidRPr="000D036C" w:rsidRDefault="0099728C" w:rsidP="0099728C">
      <w:pPr>
        <w:spacing w:line="580" w:lineRule="exact"/>
        <w:ind w:leftChars="-88" w:left="-185" w:rightChars="-150" w:right="-315" w:firstLine="640"/>
        <w:jc w:val="center"/>
        <w:rPr>
          <w:rFonts w:ascii="仿宋" w:eastAsia="仿宋" w:hAnsi="仿宋" w:cs="仿宋"/>
          <w:b/>
          <w:sz w:val="52"/>
          <w:szCs w:val="52"/>
        </w:rPr>
      </w:pPr>
      <w:r w:rsidRPr="000D036C">
        <w:rPr>
          <w:rFonts w:ascii="仿宋" w:eastAsia="仿宋" w:hAnsi="仿宋" w:cs="仿宋"/>
          <w:b/>
          <w:sz w:val="52"/>
          <w:szCs w:val="52"/>
        </w:rPr>
        <w:t>2015</w:t>
      </w:r>
      <w:r w:rsidRPr="000D036C">
        <w:rPr>
          <w:rFonts w:ascii="仿宋" w:eastAsia="仿宋" w:hAnsi="仿宋" w:cs="仿宋" w:hint="eastAsia"/>
          <w:b/>
          <w:sz w:val="52"/>
          <w:szCs w:val="52"/>
        </w:rPr>
        <w:t>年部门决算情况补充说明</w:t>
      </w:r>
    </w:p>
    <w:p w:rsidR="0099728C" w:rsidRPr="00941AA9" w:rsidRDefault="0099728C" w:rsidP="0099728C">
      <w:pPr>
        <w:spacing w:line="580" w:lineRule="exact"/>
        <w:ind w:leftChars="-88" w:left="-185" w:rightChars="-150" w:right="-315" w:firstLine="640"/>
        <w:jc w:val="center"/>
        <w:rPr>
          <w:rFonts w:ascii="仿宋" w:eastAsia="仿宋" w:hAnsi="仿宋" w:cs="仿宋"/>
          <w:sz w:val="44"/>
          <w:szCs w:val="44"/>
        </w:rPr>
      </w:pPr>
    </w:p>
    <w:p w:rsidR="0099728C" w:rsidRPr="000D036C" w:rsidRDefault="0099728C" w:rsidP="0099728C">
      <w:pPr>
        <w:spacing w:line="580" w:lineRule="exact"/>
        <w:ind w:leftChars="88" w:left="185" w:rightChars="-150" w:right="-315"/>
        <w:rPr>
          <w:rFonts w:ascii="黑体" w:eastAsia="黑体" w:hAnsi="黑体"/>
          <w:sz w:val="32"/>
          <w:szCs w:val="32"/>
        </w:rPr>
      </w:pPr>
      <w:r w:rsidRPr="000D036C">
        <w:rPr>
          <w:rFonts w:ascii="黑体" w:eastAsia="黑体" w:hAnsi="黑体" w:cs="黑体" w:hint="eastAsia"/>
          <w:sz w:val="32"/>
          <w:szCs w:val="32"/>
        </w:rPr>
        <w:t>一、基本情况补充说明</w:t>
      </w:r>
    </w:p>
    <w:p w:rsidR="0099728C" w:rsidRPr="000D036C" w:rsidRDefault="0099728C" w:rsidP="0099728C">
      <w:pPr>
        <w:spacing w:line="580" w:lineRule="exact"/>
        <w:ind w:leftChars="88" w:left="185" w:rightChars="-150" w:right="-315"/>
        <w:rPr>
          <w:rFonts w:ascii="仿宋" w:eastAsia="仿宋" w:hAnsi="仿宋"/>
          <w:b/>
          <w:bCs/>
          <w:sz w:val="32"/>
          <w:szCs w:val="32"/>
        </w:rPr>
      </w:pPr>
      <w:r w:rsidRPr="000D036C">
        <w:rPr>
          <w:rFonts w:ascii="仿宋" w:eastAsia="仿宋" w:hAnsi="仿宋" w:cs="仿宋" w:hint="eastAsia"/>
          <w:b/>
          <w:bCs/>
          <w:sz w:val="32"/>
          <w:szCs w:val="32"/>
        </w:rPr>
        <w:t>（一）收支情况说明</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sz w:val="32"/>
          <w:szCs w:val="32"/>
        </w:rPr>
        <w:t>2015</w:t>
      </w:r>
      <w:r w:rsidRPr="000D036C">
        <w:rPr>
          <w:rFonts w:ascii="仿宋" w:eastAsia="仿宋" w:hAnsi="仿宋" w:cs="仿宋" w:hint="eastAsia"/>
          <w:sz w:val="32"/>
          <w:szCs w:val="32"/>
        </w:rPr>
        <w:t>年收入决算61956.29万元，比</w:t>
      </w:r>
      <w:r w:rsidRPr="000D036C">
        <w:rPr>
          <w:rFonts w:ascii="仿宋" w:eastAsia="仿宋" w:hAnsi="仿宋" w:cs="仿宋"/>
          <w:sz w:val="32"/>
          <w:szCs w:val="32"/>
        </w:rPr>
        <w:t>2014</w:t>
      </w:r>
      <w:r w:rsidRPr="000D036C">
        <w:rPr>
          <w:rFonts w:ascii="仿宋" w:eastAsia="仿宋" w:hAnsi="仿宋" w:cs="仿宋" w:hint="eastAsia"/>
          <w:sz w:val="32"/>
          <w:szCs w:val="32"/>
        </w:rPr>
        <w:t>年决</w:t>
      </w:r>
      <w:bookmarkStart w:id="0" w:name="_GoBack"/>
      <w:bookmarkEnd w:id="0"/>
      <w:r w:rsidRPr="000D036C">
        <w:rPr>
          <w:rFonts w:ascii="仿宋" w:eastAsia="仿宋" w:hAnsi="仿宋" w:cs="仿宋" w:hint="eastAsia"/>
          <w:sz w:val="32"/>
          <w:szCs w:val="32"/>
        </w:rPr>
        <w:t>算数增加47085.31万元，原因是</w:t>
      </w:r>
      <w:r w:rsidRPr="000D036C">
        <w:rPr>
          <w:rFonts w:ascii="仿宋" w:eastAsia="仿宋" w:hAnsi="仿宋" w:hint="eastAsia"/>
          <w:sz w:val="32"/>
          <w:szCs w:val="32"/>
        </w:rPr>
        <w:t>广东以色列理工学院5.7亿元财政拨款</w:t>
      </w:r>
      <w:r w:rsidRPr="000D036C">
        <w:rPr>
          <w:rFonts w:ascii="仿宋" w:eastAsia="仿宋" w:hAnsi="仿宋" w:cs="仿宋" w:hint="eastAsia"/>
          <w:sz w:val="32"/>
          <w:szCs w:val="32"/>
        </w:rPr>
        <w:t>。其中：财政拨款收入61869.78万元，比</w:t>
      </w:r>
      <w:r w:rsidRPr="000D036C">
        <w:rPr>
          <w:rFonts w:ascii="仿宋" w:eastAsia="仿宋" w:hAnsi="仿宋" w:cs="仿宋"/>
          <w:sz w:val="32"/>
          <w:szCs w:val="32"/>
        </w:rPr>
        <w:t>2015</w:t>
      </w:r>
      <w:r w:rsidRPr="000D036C">
        <w:rPr>
          <w:rFonts w:ascii="仿宋" w:eastAsia="仿宋" w:hAnsi="仿宋" w:cs="仿宋" w:hint="eastAsia"/>
          <w:sz w:val="32"/>
          <w:szCs w:val="32"/>
        </w:rPr>
        <w:t>年预算数增加59513.62万元，原因是</w:t>
      </w:r>
      <w:r w:rsidRPr="000D036C">
        <w:rPr>
          <w:rFonts w:ascii="仿宋" w:eastAsia="仿宋" w:hAnsi="仿宋" w:hint="eastAsia"/>
          <w:sz w:val="32"/>
          <w:szCs w:val="32"/>
        </w:rPr>
        <w:t>广东以色列理工学院5.7亿元财政拨款等</w:t>
      </w:r>
      <w:r w:rsidRPr="000D036C">
        <w:rPr>
          <w:rFonts w:ascii="仿宋" w:eastAsia="仿宋" w:hAnsi="仿宋" w:cs="仿宋" w:hint="eastAsia"/>
          <w:sz w:val="32"/>
          <w:szCs w:val="32"/>
        </w:rPr>
        <w:t>。</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sz w:val="32"/>
          <w:szCs w:val="32"/>
        </w:rPr>
        <w:t>2015</w:t>
      </w:r>
      <w:r w:rsidRPr="000D036C">
        <w:rPr>
          <w:rFonts w:ascii="仿宋" w:eastAsia="仿宋" w:hAnsi="仿宋" w:cs="仿宋" w:hint="eastAsia"/>
          <w:sz w:val="32"/>
          <w:szCs w:val="32"/>
        </w:rPr>
        <w:t>年支出决算21802.58万元，比</w:t>
      </w:r>
      <w:r w:rsidRPr="000D036C">
        <w:rPr>
          <w:rFonts w:ascii="仿宋" w:eastAsia="仿宋" w:hAnsi="仿宋" w:cs="仿宋"/>
          <w:sz w:val="32"/>
          <w:szCs w:val="32"/>
        </w:rPr>
        <w:t>2014</w:t>
      </w:r>
      <w:r w:rsidRPr="000D036C">
        <w:rPr>
          <w:rFonts w:ascii="仿宋" w:eastAsia="仿宋" w:hAnsi="仿宋" w:cs="仿宋" w:hint="eastAsia"/>
          <w:sz w:val="32"/>
          <w:szCs w:val="32"/>
        </w:rPr>
        <w:t>年决算数增加6824.93万元，原因是</w:t>
      </w:r>
      <w:r w:rsidRPr="000D036C">
        <w:rPr>
          <w:rFonts w:ascii="仿宋" w:eastAsia="仿宋" w:hAnsi="仿宋" w:hint="eastAsia"/>
          <w:sz w:val="32"/>
          <w:szCs w:val="32"/>
        </w:rPr>
        <w:t>广东以色列理工学院1.75亿元一期校区（北校区）支出</w:t>
      </w:r>
      <w:r w:rsidRPr="000D036C">
        <w:rPr>
          <w:rFonts w:ascii="仿宋" w:eastAsia="仿宋" w:hAnsi="仿宋" w:cs="仿宋" w:hint="eastAsia"/>
          <w:sz w:val="32"/>
          <w:szCs w:val="32"/>
        </w:rPr>
        <w:t>。其中：财政拨款支出20061.26万元，比</w:t>
      </w:r>
      <w:r w:rsidRPr="000D036C">
        <w:rPr>
          <w:rFonts w:ascii="仿宋" w:eastAsia="仿宋" w:hAnsi="仿宋" w:cs="仿宋"/>
          <w:sz w:val="32"/>
          <w:szCs w:val="32"/>
        </w:rPr>
        <w:t>2015</w:t>
      </w:r>
      <w:r w:rsidRPr="000D036C">
        <w:rPr>
          <w:rFonts w:ascii="仿宋" w:eastAsia="仿宋" w:hAnsi="仿宋" w:cs="仿宋" w:hint="eastAsia"/>
          <w:sz w:val="32"/>
          <w:szCs w:val="32"/>
        </w:rPr>
        <w:t>年预算数增加17618.59万元，原因是</w:t>
      </w:r>
      <w:r w:rsidRPr="000D036C">
        <w:rPr>
          <w:rFonts w:ascii="仿宋" w:eastAsia="仿宋" w:hAnsi="仿宋" w:hint="eastAsia"/>
          <w:sz w:val="32"/>
          <w:szCs w:val="32"/>
        </w:rPr>
        <w:t>广东以色列理工学院1.75亿元一期校区（北校区）支出</w:t>
      </w:r>
      <w:r w:rsidRPr="000D036C">
        <w:rPr>
          <w:rFonts w:ascii="仿宋" w:eastAsia="仿宋" w:hAnsi="仿宋" w:cs="仿宋" w:hint="eastAsia"/>
          <w:sz w:val="32"/>
          <w:szCs w:val="32"/>
        </w:rPr>
        <w:t>。</w:t>
      </w:r>
    </w:p>
    <w:p w:rsidR="0099728C" w:rsidRPr="000D036C" w:rsidRDefault="0099728C" w:rsidP="0099728C">
      <w:pPr>
        <w:spacing w:line="580" w:lineRule="exact"/>
        <w:ind w:leftChars="-88" w:left="-185" w:rightChars="-150" w:right="-315" w:firstLine="643"/>
        <w:rPr>
          <w:rFonts w:ascii="仿宋" w:eastAsia="仿宋" w:hAnsi="仿宋"/>
          <w:b/>
          <w:bCs/>
          <w:sz w:val="32"/>
          <w:szCs w:val="32"/>
        </w:rPr>
      </w:pPr>
      <w:r w:rsidRPr="000D036C">
        <w:rPr>
          <w:rFonts w:ascii="仿宋" w:eastAsia="仿宋" w:hAnsi="仿宋" w:cs="仿宋" w:hint="eastAsia"/>
          <w:b/>
          <w:bCs/>
          <w:sz w:val="32"/>
          <w:szCs w:val="32"/>
        </w:rPr>
        <w:t>（二）“三公”经费支出说明</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sz w:val="32"/>
          <w:szCs w:val="32"/>
        </w:rPr>
        <w:t>2015</w:t>
      </w:r>
      <w:r w:rsidRPr="000D036C">
        <w:rPr>
          <w:rFonts w:ascii="仿宋" w:eastAsia="仿宋" w:hAnsi="仿宋" w:cs="仿宋" w:hint="eastAsia"/>
          <w:sz w:val="32"/>
          <w:szCs w:val="32"/>
        </w:rPr>
        <w:t>年“三公”经费财政拨款支出</w:t>
      </w:r>
      <w:r w:rsidRPr="000D036C">
        <w:rPr>
          <w:rFonts w:ascii="仿宋" w:eastAsia="仿宋" w:hAnsi="仿宋" w:cs="仿宋"/>
          <w:sz w:val="32"/>
          <w:szCs w:val="32"/>
        </w:rPr>
        <w:t xml:space="preserve"> </w:t>
      </w:r>
      <w:r w:rsidRPr="000D036C">
        <w:rPr>
          <w:rFonts w:ascii="仿宋" w:eastAsia="仿宋" w:hAnsi="仿宋" w:cs="仿宋" w:hint="eastAsia"/>
          <w:sz w:val="32"/>
          <w:szCs w:val="32"/>
        </w:rPr>
        <w:t>31.65万元，比</w:t>
      </w:r>
      <w:r w:rsidRPr="000D036C">
        <w:rPr>
          <w:rFonts w:ascii="仿宋" w:eastAsia="仿宋" w:hAnsi="仿宋" w:cs="仿宋"/>
          <w:sz w:val="32"/>
          <w:szCs w:val="32"/>
        </w:rPr>
        <w:t>2014</w:t>
      </w:r>
      <w:r w:rsidRPr="000D036C">
        <w:rPr>
          <w:rFonts w:ascii="仿宋" w:eastAsia="仿宋" w:hAnsi="仿宋" w:cs="仿宋" w:hint="eastAsia"/>
          <w:sz w:val="32"/>
          <w:szCs w:val="32"/>
        </w:rPr>
        <w:t>年决算数增加0.13万元，比</w:t>
      </w:r>
      <w:r w:rsidRPr="000D036C">
        <w:rPr>
          <w:rFonts w:ascii="仿宋" w:eastAsia="仿宋" w:hAnsi="仿宋" w:cs="仿宋"/>
          <w:sz w:val="32"/>
          <w:szCs w:val="32"/>
        </w:rPr>
        <w:t>2015</w:t>
      </w:r>
      <w:r w:rsidRPr="000D036C">
        <w:rPr>
          <w:rFonts w:ascii="仿宋" w:eastAsia="仿宋" w:hAnsi="仿宋" w:cs="仿宋" w:hint="eastAsia"/>
          <w:sz w:val="32"/>
          <w:szCs w:val="32"/>
        </w:rPr>
        <w:t>年预算数减少26.35万元，原因是</w:t>
      </w:r>
      <w:r w:rsidRPr="000D036C">
        <w:rPr>
          <w:rFonts w:ascii="仿宋_GB2312" w:eastAsia="仿宋_GB2312" w:hAnsi="宋体" w:hint="eastAsia"/>
          <w:sz w:val="28"/>
          <w:szCs w:val="28"/>
        </w:rPr>
        <w:t>执行八项规定，严格控制三公经费开支</w:t>
      </w:r>
      <w:r w:rsidRPr="000D036C">
        <w:rPr>
          <w:rFonts w:ascii="仿宋" w:eastAsia="仿宋" w:hAnsi="仿宋" w:hint="eastAsia"/>
          <w:sz w:val="32"/>
          <w:szCs w:val="32"/>
        </w:rPr>
        <w:t>。</w:t>
      </w:r>
      <w:r w:rsidRPr="000D036C">
        <w:rPr>
          <w:rFonts w:ascii="仿宋" w:eastAsia="仿宋" w:hAnsi="仿宋" w:cs="仿宋" w:hint="eastAsia"/>
          <w:sz w:val="32"/>
          <w:szCs w:val="32"/>
        </w:rPr>
        <w:t>具体情况如下：</w:t>
      </w:r>
    </w:p>
    <w:p w:rsidR="0099728C" w:rsidRPr="000D036C" w:rsidRDefault="0099728C" w:rsidP="0099728C">
      <w:pPr>
        <w:ind w:rightChars="-24" w:right="-50" w:firstLineChars="200" w:firstLine="640"/>
        <w:rPr>
          <w:rFonts w:ascii="仿宋" w:eastAsia="仿宋" w:hAnsi="仿宋"/>
          <w:sz w:val="32"/>
          <w:szCs w:val="32"/>
        </w:rPr>
      </w:pPr>
      <w:r w:rsidRPr="000D036C">
        <w:rPr>
          <w:rFonts w:ascii="仿宋" w:eastAsia="仿宋" w:hAnsi="仿宋" w:cs="仿宋"/>
          <w:sz w:val="32"/>
          <w:szCs w:val="32"/>
        </w:rPr>
        <w:t>1.</w:t>
      </w:r>
      <w:r w:rsidRPr="000D036C">
        <w:rPr>
          <w:rFonts w:ascii="仿宋" w:eastAsia="仿宋" w:hAnsi="仿宋" w:cs="仿宋" w:hint="eastAsia"/>
          <w:sz w:val="32"/>
          <w:szCs w:val="32"/>
        </w:rPr>
        <w:t>全年使用财政拨款安排本级、所属事业单位出国团组数为0个、1人次，因公出国（境）费支出</w:t>
      </w:r>
      <w:r w:rsidRPr="000D036C">
        <w:rPr>
          <w:rFonts w:ascii="仿宋" w:eastAsia="仿宋" w:hAnsi="仿宋" w:cs="仿宋"/>
          <w:sz w:val="32"/>
          <w:szCs w:val="32"/>
        </w:rPr>
        <w:t xml:space="preserve"> </w:t>
      </w:r>
      <w:r w:rsidRPr="000D036C">
        <w:rPr>
          <w:rFonts w:ascii="仿宋" w:eastAsia="仿宋" w:hAnsi="仿宋" w:cs="仿宋" w:hint="eastAsia"/>
          <w:sz w:val="32"/>
          <w:szCs w:val="32"/>
        </w:rPr>
        <w:t>8.85万元，比</w:t>
      </w:r>
      <w:r w:rsidRPr="000D036C">
        <w:rPr>
          <w:rFonts w:ascii="仿宋" w:eastAsia="仿宋" w:hAnsi="仿宋" w:cs="仿宋"/>
          <w:sz w:val="32"/>
          <w:szCs w:val="32"/>
        </w:rPr>
        <w:t>2014</w:t>
      </w:r>
      <w:r w:rsidRPr="000D036C">
        <w:rPr>
          <w:rFonts w:ascii="仿宋" w:eastAsia="仿宋" w:hAnsi="仿宋" w:cs="仿宋" w:hint="eastAsia"/>
          <w:sz w:val="32"/>
          <w:szCs w:val="32"/>
        </w:rPr>
        <w:t>年决算数增加</w:t>
      </w:r>
      <w:r w:rsidRPr="000D036C">
        <w:rPr>
          <w:rFonts w:ascii="仿宋" w:eastAsia="仿宋" w:hAnsi="仿宋" w:cs="仿宋"/>
          <w:sz w:val="32"/>
          <w:szCs w:val="32"/>
        </w:rPr>
        <w:t xml:space="preserve"> </w:t>
      </w:r>
      <w:r w:rsidRPr="000D036C">
        <w:rPr>
          <w:rFonts w:ascii="仿宋" w:eastAsia="仿宋" w:hAnsi="仿宋" w:cs="仿宋" w:hint="eastAsia"/>
          <w:sz w:val="32"/>
          <w:szCs w:val="32"/>
        </w:rPr>
        <w:t>8.85万元，比</w:t>
      </w:r>
      <w:r w:rsidRPr="000D036C">
        <w:rPr>
          <w:rFonts w:ascii="仿宋" w:eastAsia="仿宋" w:hAnsi="仿宋" w:cs="仿宋"/>
          <w:sz w:val="32"/>
          <w:szCs w:val="32"/>
        </w:rPr>
        <w:t>2015</w:t>
      </w:r>
      <w:r w:rsidRPr="000D036C">
        <w:rPr>
          <w:rFonts w:ascii="仿宋" w:eastAsia="仿宋" w:hAnsi="仿宋" w:cs="仿宋" w:hint="eastAsia"/>
          <w:sz w:val="32"/>
          <w:szCs w:val="32"/>
        </w:rPr>
        <w:t>年预算数减少</w:t>
      </w:r>
      <w:r w:rsidRPr="000D036C">
        <w:rPr>
          <w:rFonts w:ascii="仿宋" w:eastAsia="仿宋" w:hAnsi="仿宋" w:cs="仿宋"/>
          <w:sz w:val="32"/>
          <w:szCs w:val="32"/>
        </w:rPr>
        <w:t xml:space="preserve"> </w:t>
      </w:r>
      <w:r w:rsidRPr="000D036C">
        <w:rPr>
          <w:rFonts w:ascii="仿宋" w:eastAsia="仿宋" w:hAnsi="仿宋" w:cs="仿宋" w:hint="eastAsia"/>
          <w:sz w:val="32"/>
          <w:szCs w:val="32"/>
        </w:rPr>
        <w:t>0.15万元，原因是</w:t>
      </w:r>
      <w:r w:rsidRPr="000D036C">
        <w:rPr>
          <w:rFonts w:ascii="仿宋" w:eastAsia="仿宋" w:hAnsi="仿宋" w:hint="eastAsia"/>
          <w:sz w:val="32"/>
          <w:szCs w:val="32"/>
        </w:rPr>
        <w:t>是2014年公出国（境）费为</w:t>
      </w:r>
      <w:r>
        <w:rPr>
          <w:rFonts w:ascii="仿宋" w:eastAsia="仿宋" w:hAnsi="仿宋" w:hint="eastAsia"/>
          <w:sz w:val="32"/>
          <w:szCs w:val="32"/>
        </w:rPr>
        <w:t>0万元</w:t>
      </w:r>
      <w:r w:rsidRPr="000D036C">
        <w:rPr>
          <w:rFonts w:ascii="仿宋" w:eastAsia="仿宋" w:hAnsi="仿宋" w:hint="eastAsia"/>
          <w:sz w:val="32"/>
          <w:szCs w:val="32"/>
        </w:rPr>
        <w:t>，</w:t>
      </w:r>
      <w:r w:rsidRPr="000D036C">
        <w:rPr>
          <w:rFonts w:ascii="仿宋" w:eastAsia="仿宋" w:hAnsi="仿宋" w:cs="仿宋"/>
          <w:sz w:val="32"/>
          <w:szCs w:val="32"/>
        </w:rPr>
        <w:t>2015</w:t>
      </w:r>
      <w:r w:rsidRPr="000D036C">
        <w:rPr>
          <w:rFonts w:ascii="仿宋" w:eastAsia="仿宋" w:hAnsi="仿宋" w:cs="仿宋" w:hint="eastAsia"/>
          <w:sz w:val="32"/>
          <w:szCs w:val="32"/>
        </w:rPr>
        <w:t>年预算数为9万元</w:t>
      </w:r>
      <w:r w:rsidRPr="000D036C">
        <w:rPr>
          <w:rFonts w:ascii="仿宋" w:eastAsia="仿宋" w:hAnsi="仿宋" w:hint="eastAsia"/>
          <w:sz w:val="32"/>
          <w:szCs w:val="32"/>
        </w:rPr>
        <w:t>。</w:t>
      </w:r>
      <w:r w:rsidRPr="000D036C">
        <w:rPr>
          <w:rFonts w:ascii="仿宋" w:eastAsia="仿宋" w:hAnsi="仿宋" w:cs="仿宋" w:hint="eastAsia"/>
          <w:sz w:val="32"/>
          <w:szCs w:val="32"/>
        </w:rPr>
        <w:t>开支内容包括：（</w:t>
      </w:r>
      <w:r w:rsidRPr="000D036C">
        <w:rPr>
          <w:rFonts w:ascii="仿宋" w:eastAsia="仿宋" w:hAnsi="仿宋" w:cs="仿宋"/>
          <w:sz w:val="32"/>
          <w:szCs w:val="32"/>
        </w:rPr>
        <w:t>1</w:t>
      </w:r>
      <w:r w:rsidRPr="000D036C">
        <w:rPr>
          <w:rFonts w:ascii="仿宋" w:eastAsia="仿宋" w:hAnsi="仿宋" w:cs="仿宋" w:hint="eastAsia"/>
          <w:sz w:val="32"/>
          <w:szCs w:val="32"/>
        </w:rPr>
        <w:t>）参加会议支出0万元；</w:t>
      </w:r>
      <w:r w:rsidRPr="000D036C">
        <w:rPr>
          <w:rFonts w:ascii="仿宋" w:eastAsia="仿宋" w:hAnsi="仿宋" w:cs="仿宋" w:hint="eastAsia"/>
          <w:sz w:val="32"/>
          <w:szCs w:val="32"/>
        </w:rPr>
        <w:lastRenderedPageBreak/>
        <w:t>（</w:t>
      </w:r>
      <w:r w:rsidRPr="000D036C">
        <w:rPr>
          <w:rFonts w:ascii="仿宋" w:eastAsia="仿宋" w:hAnsi="仿宋" w:cs="仿宋"/>
          <w:sz w:val="32"/>
          <w:szCs w:val="32"/>
        </w:rPr>
        <w:t>2</w:t>
      </w:r>
      <w:r w:rsidRPr="000D036C">
        <w:rPr>
          <w:rFonts w:ascii="仿宋" w:eastAsia="仿宋" w:hAnsi="仿宋" w:cs="仿宋" w:hint="eastAsia"/>
          <w:sz w:val="32"/>
          <w:szCs w:val="32"/>
        </w:rPr>
        <w:t>）出国谈判、工作磋商支出</w:t>
      </w:r>
      <w:r w:rsidRPr="000D036C">
        <w:rPr>
          <w:rFonts w:ascii="仿宋" w:eastAsia="仿宋" w:hAnsi="仿宋" w:cs="仿宋"/>
          <w:sz w:val="32"/>
          <w:szCs w:val="32"/>
        </w:rPr>
        <w:t xml:space="preserve"> </w:t>
      </w:r>
      <w:r w:rsidRPr="000D036C">
        <w:rPr>
          <w:rFonts w:ascii="仿宋" w:eastAsia="仿宋" w:hAnsi="仿宋" w:cs="仿宋" w:hint="eastAsia"/>
          <w:sz w:val="32"/>
          <w:szCs w:val="32"/>
        </w:rPr>
        <w:t>0</w:t>
      </w:r>
      <w:r w:rsidRPr="000D036C">
        <w:rPr>
          <w:rFonts w:ascii="仿宋" w:eastAsia="仿宋" w:hAnsi="仿宋" w:cs="仿宋"/>
          <w:sz w:val="32"/>
          <w:szCs w:val="32"/>
        </w:rPr>
        <w:t xml:space="preserve"> </w:t>
      </w:r>
      <w:r w:rsidRPr="000D036C">
        <w:rPr>
          <w:rFonts w:ascii="仿宋" w:eastAsia="仿宋" w:hAnsi="仿宋" w:cs="仿宋" w:hint="eastAsia"/>
          <w:sz w:val="32"/>
          <w:szCs w:val="32"/>
        </w:rPr>
        <w:t>万元；（</w:t>
      </w:r>
      <w:r w:rsidRPr="000D036C">
        <w:rPr>
          <w:rFonts w:ascii="仿宋" w:eastAsia="仿宋" w:hAnsi="仿宋" w:cs="仿宋"/>
          <w:sz w:val="32"/>
          <w:szCs w:val="32"/>
        </w:rPr>
        <w:t>3</w:t>
      </w:r>
      <w:r w:rsidRPr="000D036C">
        <w:rPr>
          <w:rFonts w:ascii="仿宋" w:eastAsia="仿宋" w:hAnsi="仿宋" w:cs="仿宋" w:hint="eastAsia"/>
          <w:sz w:val="32"/>
          <w:szCs w:val="32"/>
        </w:rPr>
        <w:t>）境外业务培训及考察</w:t>
      </w:r>
      <w:r w:rsidRPr="000D036C">
        <w:rPr>
          <w:rFonts w:ascii="仿宋" w:eastAsia="仿宋" w:hAnsi="仿宋" w:cs="仿宋"/>
          <w:sz w:val="32"/>
          <w:szCs w:val="32"/>
        </w:rPr>
        <w:t xml:space="preserve"> </w:t>
      </w:r>
      <w:r w:rsidRPr="000D036C">
        <w:rPr>
          <w:rFonts w:ascii="仿宋" w:eastAsia="仿宋" w:hAnsi="仿宋" w:cs="仿宋" w:hint="eastAsia"/>
          <w:sz w:val="32"/>
          <w:szCs w:val="32"/>
        </w:rPr>
        <w:t>8.85万元，主要用于</w:t>
      </w:r>
      <w:r w:rsidRPr="000D036C">
        <w:rPr>
          <w:rFonts w:ascii="仿宋" w:eastAsia="仿宋" w:hAnsi="仿宋" w:hint="eastAsia"/>
          <w:sz w:val="32"/>
          <w:szCs w:val="32"/>
        </w:rPr>
        <w:t>主要用于裴庆科局长参加广东省住房和城乡建设厅选派人员赴德国参加可持续发展和宜居城市规划建设培训班。</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sz w:val="32"/>
          <w:szCs w:val="32"/>
        </w:rPr>
        <w:t>2.</w:t>
      </w:r>
      <w:r w:rsidRPr="000D036C">
        <w:rPr>
          <w:rFonts w:ascii="仿宋" w:eastAsia="仿宋" w:hAnsi="仿宋" w:cs="仿宋" w:hint="eastAsia"/>
          <w:sz w:val="32"/>
          <w:szCs w:val="32"/>
        </w:rPr>
        <w:t>公务用车购置及运行维护费支出</w:t>
      </w:r>
      <w:r w:rsidRPr="000D036C">
        <w:rPr>
          <w:rFonts w:ascii="仿宋" w:eastAsia="仿宋" w:hAnsi="仿宋" w:cs="仿宋"/>
          <w:sz w:val="32"/>
          <w:szCs w:val="32"/>
        </w:rPr>
        <w:t xml:space="preserve"> </w:t>
      </w:r>
      <w:r w:rsidRPr="000D036C">
        <w:rPr>
          <w:rFonts w:ascii="仿宋" w:eastAsia="仿宋" w:hAnsi="仿宋" w:cs="仿宋" w:hint="eastAsia"/>
          <w:sz w:val="32"/>
          <w:szCs w:val="32"/>
        </w:rPr>
        <w:t>19.16万元，比</w:t>
      </w:r>
      <w:r w:rsidRPr="000D036C">
        <w:rPr>
          <w:rFonts w:ascii="仿宋" w:eastAsia="仿宋" w:hAnsi="仿宋" w:cs="仿宋"/>
          <w:sz w:val="32"/>
          <w:szCs w:val="32"/>
        </w:rPr>
        <w:t>2014</w:t>
      </w:r>
      <w:r w:rsidRPr="000D036C">
        <w:rPr>
          <w:rFonts w:ascii="仿宋" w:eastAsia="仿宋" w:hAnsi="仿宋" w:cs="仿宋" w:hint="eastAsia"/>
          <w:sz w:val="32"/>
          <w:szCs w:val="32"/>
        </w:rPr>
        <w:t>年决算数或减少6.06万元，比</w:t>
      </w:r>
      <w:r w:rsidRPr="000D036C">
        <w:rPr>
          <w:rFonts w:ascii="仿宋" w:eastAsia="仿宋" w:hAnsi="仿宋" w:cs="仿宋"/>
          <w:sz w:val="32"/>
          <w:szCs w:val="32"/>
        </w:rPr>
        <w:t>2015</w:t>
      </w:r>
      <w:r w:rsidRPr="000D036C">
        <w:rPr>
          <w:rFonts w:ascii="仿宋" w:eastAsia="仿宋" w:hAnsi="仿宋" w:cs="仿宋" w:hint="eastAsia"/>
          <w:sz w:val="32"/>
          <w:szCs w:val="32"/>
        </w:rPr>
        <w:t>年预算数减少15.24万元，</w:t>
      </w:r>
      <w:r w:rsidRPr="000D036C">
        <w:rPr>
          <w:rFonts w:ascii="仿宋" w:eastAsia="仿宋" w:hAnsi="仿宋" w:hint="eastAsia"/>
          <w:sz w:val="32"/>
          <w:szCs w:val="32"/>
        </w:rPr>
        <w:t>原因是积极清理现有车辆，报废2辆过期不能使用车辆，推行公车改革，降底运行费用。</w:t>
      </w:r>
      <w:r w:rsidRPr="000D036C">
        <w:rPr>
          <w:rFonts w:ascii="仿宋" w:eastAsia="仿宋" w:hAnsi="仿宋" w:cs="仿宋" w:hint="eastAsia"/>
          <w:sz w:val="32"/>
          <w:szCs w:val="32"/>
        </w:rPr>
        <w:t>主要包括：（</w:t>
      </w:r>
      <w:r w:rsidRPr="000D036C">
        <w:rPr>
          <w:rFonts w:ascii="仿宋" w:eastAsia="仿宋" w:hAnsi="仿宋" w:cs="仿宋"/>
          <w:sz w:val="32"/>
          <w:szCs w:val="32"/>
        </w:rPr>
        <w:t>1</w:t>
      </w:r>
      <w:r w:rsidRPr="000D036C">
        <w:rPr>
          <w:rFonts w:ascii="仿宋" w:eastAsia="仿宋" w:hAnsi="仿宋" w:cs="仿宋" w:hint="eastAsia"/>
          <w:sz w:val="32"/>
          <w:szCs w:val="32"/>
        </w:rPr>
        <w:t>）报废2辆、更新购置</w:t>
      </w:r>
      <w:r>
        <w:rPr>
          <w:rFonts w:ascii="仿宋" w:eastAsia="仿宋" w:hAnsi="仿宋" w:cs="仿宋" w:hint="eastAsia"/>
          <w:sz w:val="32"/>
          <w:szCs w:val="32"/>
        </w:rPr>
        <w:t>0</w:t>
      </w:r>
      <w:r w:rsidRPr="000D036C">
        <w:rPr>
          <w:rFonts w:ascii="仿宋" w:eastAsia="仿宋" w:hAnsi="仿宋" w:cs="仿宋"/>
          <w:sz w:val="32"/>
          <w:szCs w:val="32"/>
        </w:rPr>
        <w:t xml:space="preserve"> </w:t>
      </w:r>
      <w:r w:rsidRPr="000D036C">
        <w:rPr>
          <w:rFonts w:ascii="仿宋" w:eastAsia="仿宋" w:hAnsi="仿宋" w:cs="仿宋" w:hint="eastAsia"/>
          <w:sz w:val="32"/>
          <w:szCs w:val="32"/>
        </w:rPr>
        <w:t>辆，购置费支出0万元，平均每辆0万元；（</w:t>
      </w:r>
      <w:r w:rsidRPr="000D036C">
        <w:rPr>
          <w:rFonts w:ascii="仿宋" w:eastAsia="仿宋" w:hAnsi="仿宋" w:cs="仿宋"/>
          <w:sz w:val="32"/>
          <w:szCs w:val="32"/>
        </w:rPr>
        <w:t>2</w:t>
      </w:r>
      <w:r w:rsidRPr="000D036C">
        <w:rPr>
          <w:rFonts w:ascii="仿宋" w:eastAsia="仿宋" w:hAnsi="仿宋" w:cs="仿宋" w:hint="eastAsia"/>
          <w:sz w:val="32"/>
          <w:szCs w:val="32"/>
        </w:rPr>
        <w:t>）公务车保有量11辆，全年运行维护费支出</w:t>
      </w:r>
      <w:r w:rsidRPr="000D036C">
        <w:rPr>
          <w:rFonts w:ascii="仿宋" w:eastAsia="仿宋" w:hAnsi="仿宋" w:cs="仿宋"/>
          <w:sz w:val="32"/>
          <w:szCs w:val="32"/>
        </w:rPr>
        <w:t xml:space="preserve"> </w:t>
      </w:r>
      <w:r w:rsidRPr="000D036C">
        <w:rPr>
          <w:rFonts w:ascii="仿宋" w:eastAsia="仿宋" w:hAnsi="仿宋" w:cs="仿宋" w:hint="eastAsia"/>
          <w:sz w:val="32"/>
          <w:szCs w:val="32"/>
        </w:rPr>
        <w:t>19.16万元，平均每辆</w:t>
      </w:r>
      <w:r w:rsidRPr="000D036C">
        <w:rPr>
          <w:rFonts w:ascii="仿宋" w:eastAsia="仿宋" w:hAnsi="仿宋" w:cs="仿宋"/>
          <w:sz w:val="32"/>
          <w:szCs w:val="32"/>
        </w:rPr>
        <w:t xml:space="preserve"> </w:t>
      </w:r>
      <w:r w:rsidRPr="000D036C">
        <w:rPr>
          <w:rFonts w:ascii="仿宋" w:eastAsia="仿宋" w:hAnsi="仿宋" w:cs="仿宋" w:hint="eastAsia"/>
          <w:sz w:val="32"/>
          <w:szCs w:val="32"/>
        </w:rPr>
        <w:t>1.74万元。</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sz w:val="32"/>
          <w:szCs w:val="32"/>
        </w:rPr>
        <w:t>3.</w:t>
      </w:r>
      <w:r w:rsidRPr="000D036C">
        <w:rPr>
          <w:rFonts w:ascii="仿宋" w:eastAsia="仿宋" w:hAnsi="仿宋" w:cs="仿宋" w:hint="eastAsia"/>
          <w:sz w:val="32"/>
          <w:szCs w:val="32"/>
        </w:rPr>
        <w:t>公务接待批次14批，人数168人，公务接待费支出3.64万元，比</w:t>
      </w:r>
      <w:r w:rsidRPr="000D036C">
        <w:rPr>
          <w:rFonts w:ascii="仿宋" w:eastAsia="仿宋" w:hAnsi="仿宋" w:cs="仿宋"/>
          <w:sz w:val="32"/>
          <w:szCs w:val="32"/>
        </w:rPr>
        <w:t>2014</w:t>
      </w:r>
      <w:r w:rsidRPr="000D036C">
        <w:rPr>
          <w:rFonts w:ascii="仿宋" w:eastAsia="仿宋" w:hAnsi="仿宋" w:cs="仿宋" w:hint="eastAsia"/>
          <w:sz w:val="32"/>
          <w:szCs w:val="32"/>
        </w:rPr>
        <w:t>年决算数减少</w:t>
      </w:r>
      <w:r w:rsidRPr="000D036C">
        <w:rPr>
          <w:rFonts w:ascii="仿宋" w:eastAsia="仿宋" w:hAnsi="仿宋" w:cs="仿宋"/>
          <w:sz w:val="32"/>
          <w:szCs w:val="32"/>
        </w:rPr>
        <w:t xml:space="preserve"> </w:t>
      </w:r>
      <w:r w:rsidRPr="000D036C">
        <w:rPr>
          <w:rFonts w:ascii="仿宋" w:eastAsia="仿宋" w:hAnsi="仿宋" w:cs="仿宋" w:hint="eastAsia"/>
          <w:sz w:val="32"/>
          <w:szCs w:val="32"/>
        </w:rPr>
        <w:t>2.66万元，比</w:t>
      </w:r>
      <w:r w:rsidRPr="000D036C">
        <w:rPr>
          <w:rFonts w:ascii="仿宋" w:eastAsia="仿宋" w:hAnsi="仿宋" w:cs="仿宋"/>
          <w:sz w:val="32"/>
          <w:szCs w:val="32"/>
        </w:rPr>
        <w:t>2015</w:t>
      </w:r>
      <w:r w:rsidRPr="000D036C">
        <w:rPr>
          <w:rFonts w:ascii="仿宋" w:eastAsia="仿宋" w:hAnsi="仿宋" w:cs="仿宋" w:hint="eastAsia"/>
          <w:sz w:val="32"/>
          <w:szCs w:val="32"/>
        </w:rPr>
        <w:t>年预算数减少</w:t>
      </w:r>
      <w:r w:rsidRPr="000D036C">
        <w:rPr>
          <w:rFonts w:ascii="仿宋" w:eastAsia="仿宋" w:hAnsi="仿宋" w:cs="仿宋"/>
          <w:sz w:val="32"/>
          <w:szCs w:val="32"/>
        </w:rPr>
        <w:t xml:space="preserve"> </w:t>
      </w:r>
      <w:r w:rsidRPr="000D036C">
        <w:rPr>
          <w:rFonts w:ascii="仿宋" w:eastAsia="仿宋" w:hAnsi="仿宋" w:cs="仿宋" w:hint="eastAsia"/>
          <w:sz w:val="32"/>
          <w:szCs w:val="32"/>
        </w:rPr>
        <w:t>10.96万元，</w:t>
      </w:r>
      <w:r w:rsidRPr="000D036C">
        <w:rPr>
          <w:rFonts w:ascii="仿宋" w:eastAsia="仿宋" w:hAnsi="仿宋" w:hint="eastAsia"/>
          <w:sz w:val="32"/>
          <w:szCs w:val="32"/>
        </w:rPr>
        <w:t>原因是</w:t>
      </w:r>
      <w:r w:rsidRPr="000D036C">
        <w:rPr>
          <w:rFonts w:ascii="仿宋_GB2312" w:eastAsia="仿宋_GB2312" w:hAnsi="宋体" w:hint="eastAsia"/>
          <w:sz w:val="28"/>
          <w:szCs w:val="28"/>
        </w:rPr>
        <w:t>主要原因是执行八项规定，严格控制三公经费开支</w:t>
      </w:r>
      <w:r w:rsidRPr="000D036C">
        <w:rPr>
          <w:rFonts w:ascii="仿宋" w:eastAsia="仿宋" w:hAnsi="仿宋" w:hint="eastAsia"/>
          <w:sz w:val="32"/>
          <w:szCs w:val="32"/>
        </w:rPr>
        <w:t>。主要用于职称评审工作住宿费、餐费及省市创宜、千村整治等工作的接待费用。</w:t>
      </w:r>
    </w:p>
    <w:p w:rsidR="0099728C" w:rsidRPr="000D036C" w:rsidRDefault="0099728C" w:rsidP="0099728C">
      <w:pPr>
        <w:spacing w:line="580" w:lineRule="exact"/>
        <w:ind w:leftChars="-88" w:left="-185" w:rightChars="-150" w:right="-315" w:firstLine="643"/>
        <w:rPr>
          <w:rFonts w:ascii="仿宋" w:eastAsia="仿宋" w:hAnsi="仿宋"/>
          <w:sz w:val="32"/>
          <w:szCs w:val="32"/>
        </w:rPr>
      </w:pPr>
      <w:r w:rsidRPr="000D036C">
        <w:rPr>
          <w:rFonts w:ascii="仿宋" w:eastAsia="仿宋" w:hAnsi="仿宋" w:cs="仿宋" w:hint="eastAsia"/>
          <w:b/>
          <w:bCs/>
          <w:sz w:val="32"/>
          <w:szCs w:val="32"/>
        </w:rPr>
        <w:t>（三）机关运行经费支出说明</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sz w:val="32"/>
          <w:szCs w:val="32"/>
        </w:rPr>
        <w:t>2015</w:t>
      </w:r>
      <w:r w:rsidRPr="000D036C">
        <w:rPr>
          <w:rFonts w:ascii="仿宋" w:eastAsia="仿宋" w:hAnsi="仿宋" w:cs="仿宋" w:hint="eastAsia"/>
          <w:sz w:val="32"/>
          <w:szCs w:val="32"/>
        </w:rPr>
        <w:t>年本部门（单位）机关运行经费支出</w:t>
      </w:r>
      <w:r w:rsidRPr="000D036C">
        <w:rPr>
          <w:rFonts w:ascii="仿宋" w:eastAsia="仿宋" w:hAnsi="仿宋" w:cs="仿宋"/>
          <w:sz w:val="32"/>
          <w:szCs w:val="32"/>
        </w:rPr>
        <w:t xml:space="preserve"> </w:t>
      </w:r>
      <w:r w:rsidRPr="000D036C">
        <w:rPr>
          <w:rFonts w:ascii="仿宋" w:eastAsia="仿宋" w:hAnsi="仿宋" w:cs="仿宋" w:hint="eastAsia"/>
          <w:sz w:val="32"/>
          <w:szCs w:val="32"/>
        </w:rPr>
        <w:t>28.03万元，比</w:t>
      </w:r>
      <w:r w:rsidRPr="000D036C">
        <w:rPr>
          <w:rFonts w:ascii="仿宋" w:eastAsia="仿宋" w:hAnsi="仿宋" w:cs="仿宋"/>
          <w:sz w:val="32"/>
          <w:szCs w:val="32"/>
        </w:rPr>
        <w:t>2014</w:t>
      </w:r>
      <w:r w:rsidRPr="000D036C">
        <w:rPr>
          <w:rFonts w:ascii="仿宋" w:eastAsia="仿宋" w:hAnsi="仿宋" w:cs="仿宋" w:hint="eastAsia"/>
          <w:sz w:val="32"/>
          <w:szCs w:val="32"/>
        </w:rPr>
        <w:t>年减少</w:t>
      </w:r>
      <w:r>
        <w:rPr>
          <w:rFonts w:ascii="仿宋" w:eastAsia="仿宋" w:hAnsi="仿宋" w:cs="仿宋" w:hint="eastAsia"/>
          <w:sz w:val="32"/>
          <w:szCs w:val="32"/>
        </w:rPr>
        <w:t>43.39</w:t>
      </w:r>
      <w:r w:rsidRPr="000D036C">
        <w:rPr>
          <w:rFonts w:ascii="仿宋" w:eastAsia="仿宋" w:hAnsi="仿宋" w:cs="仿宋" w:hint="eastAsia"/>
          <w:sz w:val="32"/>
          <w:szCs w:val="32"/>
        </w:rPr>
        <w:t>万元，降低</w:t>
      </w:r>
      <w:r>
        <w:rPr>
          <w:rFonts w:ascii="仿宋" w:eastAsia="仿宋" w:hAnsi="仿宋" w:cs="仿宋" w:hint="eastAsia"/>
          <w:sz w:val="32"/>
          <w:szCs w:val="32"/>
        </w:rPr>
        <w:t>155</w:t>
      </w:r>
      <w:r w:rsidRPr="000D036C">
        <w:rPr>
          <w:rFonts w:ascii="仿宋" w:eastAsia="仿宋" w:hAnsi="仿宋" w:cs="仿宋"/>
          <w:sz w:val="32"/>
          <w:szCs w:val="32"/>
        </w:rPr>
        <w:t xml:space="preserve"> %</w:t>
      </w:r>
      <w:r w:rsidRPr="000D036C">
        <w:rPr>
          <w:rFonts w:ascii="仿宋" w:eastAsia="仿宋" w:hAnsi="仿宋" w:cs="仿宋" w:hint="eastAsia"/>
          <w:sz w:val="32"/>
          <w:szCs w:val="32"/>
        </w:rPr>
        <w:t>。主要原因是</w:t>
      </w:r>
      <w:r w:rsidRPr="000D036C">
        <w:rPr>
          <w:rFonts w:ascii="仿宋_GB2312" w:eastAsia="仿宋_GB2312" w:hAnsi="宋体" w:hint="eastAsia"/>
          <w:sz w:val="28"/>
          <w:szCs w:val="28"/>
        </w:rPr>
        <w:t>执行八项规定</w:t>
      </w:r>
      <w:r>
        <w:rPr>
          <w:rFonts w:ascii="仿宋_GB2312" w:eastAsia="仿宋_GB2312" w:hAnsi="宋体" w:hint="eastAsia"/>
          <w:sz w:val="28"/>
          <w:szCs w:val="28"/>
        </w:rPr>
        <w:t>,从各方面降低运行费用</w:t>
      </w:r>
      <w:r w:rsidRPr="000D036C">
        <w:rPr>
          <w:rFonts w:ascii="仿宋" w:eastAsia="仿宋" w:hAnsi="仿宋" w:cs="仿宋" w:hint="eastAsia"/>
          <w:sz w:val="32"/>
          <w:szCs w:val="32"/>
        </w:rPr>
        <w:t>。</w:t>
      </w:r>
    </w:p>
    <w:p w:rsidR="0099728C" w:rsidRPr="000D036C" w:rsidRDefault="0099728C" w:rsidP="0099728C">
      <w:pPr>
        <w:spacing w:line="580" w:lineRule="exact"/>
        <w:ind w:leftChars="-88" w:left="-185" w:rightChars="-150" w:right="-315" w:firstLine="643"/>
        <w:rPr>
          <w:rFonts w:ascii="仿宋" w:eastAsia="仿宋" w:hAnsi="仿宋"/>
          <w:sz w:val="32"/>
          <w:szCs w:val="32"/>
        </w:rPr>
      </w:pPr>
      <w:r w:rsidRPr="000D036C">
        <w:rPr>
          <w:rFonts w:ascii="仿宋" w:eastAsia="仿宋" w:hAnsi="仿宋" w:cs="仿宋" w:hint="eastAsia"/>
          <w:b/>
          <w:bCs/>
          <w:sz w:val="32"/>
          <w:szCs w:val="32"/>
        </w:rPr>
        <w:t>（四）政府采购支出说明</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sz w:val="32"/>
          <w:szCs w:val="32"/>
        </w:rPr>
        <w:t>2015</w:t>
      </w:r>
      <w:r w:rsidRPr="000D036C">
        <w:rPr>
          <w:rFonts w:ascii="仿宋" w:eastAsia="仿宋" w:hAnsi="仿宋" w:cs="仿宋" w:hint="eastAsia"/>
          <w:sz w:val="32"/>
          <w:szCs w:val="32"/>
        </w:rPr>
        <w:t>年本部门（单位）政府采购支出总额</w:t>
      </w:r>
      <w:r w:rsidRPr="000D036C">
        <w:rPr>
          <w:rFonts w:ascii="仿宋" w:eastAsia="仿宋" w:hAnsi="仿宋" w:cs="仿宋"/>
          <w:sz w:val="32"/>
          <w:szCs w:val="32"/>
        </w:rPr>
        <w:t xml:space="preserve"> </w:t>
      </w:r>
      <w:r w:rsidRPr="000D036C">
        <w:rPr>
          <w:rFonts w:ascii="仿宋" w:eastAsia="仿宋" w:hAnsi="仿宋" w:cs="仿宋" w:hint="eastAsia"/>
          <w:sz w:val="32"/>
          <w:szCs w:val="32"/>
        </w:rPr>
        <w:t>270.64万元，其中：政府采购货物支出</w:t>
      </w:r>
      <w:r w:rsidRPr="000D036C">
        <w:rPr>
          <w:rFonts w:ascii="仿宋" w:eastAsia="仿宋" w:hAnsi="仿宋" w:cs="仿宋"/>
          <w:sz w:val="32"/>
          <w:szCs w:val="32"/>
        </w:rPr>
        <w:t xml:space="preserve"> </w:t>
      </w:r>
      <w:r w:rsidRPr="000D036C">
        <w:rPr>
          <w:rFonts w:ascii="仿宋" w:eastAsia="仿宋" w:hAnsi="仿宋" w:cs="仿宋" w:hint="eastAsia"/>
          <w:sz w:val="32"/>
          <w:szCs w:val="32"/>
        </w:rPr>
        <w:t>37.64万元、政府采购工程支出</w:t>
      </w:r>
      <w:r w:rsidRPr="000D036C">
        <w:rPr>
          <w:rFonts w:ascii="仿宋" w:eastAsia="仿宋" w:hAnsi="仿宋" w:cs="仿宋"/>
          <w:sz w:val="32"/>
          <w:szCs w:val="32"/>
        </w:rPr>
        <w:t xml:space="preserve"> </w:t>
      </w:r>
      <w:r w:rsidRPr="000D036C">
        <w:rPr>
          <w:rFonts w:ascii="仿宋" w:eastAsia="仿宋" w:hAnsi="仿宋" w:cs="仿宋" w:hint="eastAsia"/>
          <w:sz w:val="32"/>
          <w:szCs w:val="32"/>
        </w:rPr>
        <w:t>0</w:t>
      </w:r>
      <w:r w:rsidRPr="000D036C">
        <w:rPr>
          <w:rFonts w:ascii="仿宋" w:eastAsia="仿宋" w:hAnsi="仿宋" w:cs="仿宋"/>
          <w:sz w:val="32"/>
          <w:szCs w:val="32"/>
        </w:rPr>
        <w:t xml:space="preserve"> </w:t>
      </w:r>
      <w:r w:rsidRPr="000D036C">
        <w:rPr>
          <w:rFonts w:ascii="仿宋" w:eastAsia="仿宋" w:hAnsi="仿宋" w:cs="仿宋" w:hint="eastAsia"/>
          <w:sz w:val="32"/>
          <w:szCs w:val="32"/>
        </w:rPr>
        <w:t>万元、政府采购服务支出</w:t>
      </w:r>
      <w:r w:rsidRPr="000D036C">
        <w:rPr>
          <w:rFonts w:ascii="仿宋" w:eastAsia="仿宋" w:hAnsi="仿宋" w:cs="仿宋"/>
          <w:sz w:val="32"/>
          <w:szCs w:val="32"/>
        </w:rPr>
        <w:t xml:space="preserve"> </w:t>
      </w:r>
      <w:r w:rsidRPr="000D036C">
        <w:rPr>
          <w:rFonts w:ascii="仿宋" w:eastAsia="仿宋" w:hAnsi="仿宋" w:cs="仿宋" w:hint="eastAsia"/>
          <w:sz w:val="32"/>
          <w:szCs w:val="32"/>
        </w:rPr>
        <w:t>233万元。授予中小企业合同金额</w:t>
      </w:r>
      <w:r w:rsidRPr="000D036C">
        <w:rPr>
          <w:rFonts w:ascii="仿宋" w:eastAsia="仿宋" w:hAnsi="仿宋" w:cs="仿宋"/>
          <w:sz w:val="32"/>
          <w:szCs w:val="32"/>
        </w:rPr>
        <w:t xml:space="preserve"> </w:t>
      </w:r>
      <w:r w:rsidRPr="000D036C">
        <w:rPr>
          <w:rFonts w:ascii="仿宋" w:eastAsia="仿宋" w:hAnsi="仿宋" w:cs="仿宋" w:hint="eastAsia"/>
          <w:sz w:val="32"/>
          <w:szCs w:val="32"/>
        </w:rPr>
        <w:t>6.59万元，</w:t>
      </w:r>
      <w:r w:rsidRPr="000D036C">
        <w:rPr>
          <w:rFonts w:ascii="仿宋" w:eastAsia="仿宋" w:hAnsi="仿宋" w:cs="仿宋" w:hint="eastAsia"/>
          <w:sz w:val="32"/>
          <w:szCs w:val="32"/>
        </w:rPr>
        <w:lastRenderedPageBreak/>
        <w:t>占政府采购支出总额的</w:t>
      </w:r>
      <w:r w:rsidRPr="000D036C">
        <w:rPr>
          <w:rFonts w:ascii="仿宋" w:eastAsia="仿宋" w:hAnsi="仿宋" w:cs="仿宋"/>
          <w:sz w:val="32"/>
          <w:szCs w:val="32"/>
        </w:rPr>
        <w:t xml:space="preserve"> </w:t>
      </w:r>
      <w:r w:rsidRPr="000D036C">
        <w:rPr>
          <w:rFonts w:ascii="仿宋" w:eastAsia="仿宋" w:hAnsi="仿宋" w:cs="仿宋" w:hint="eastAsia"/>
          <w:sz w:val="32"/>
          <w:szCs w:val="32"/>
        </w:rPr>
        <w:t>2.4</w:t>
      </w:r>
      <w:r w:rsidRPr="000D036C">
        <w:rPr>
          <w:rFonts w:ascii="仿宋" w:eastAsia="仿宋" w:hAnsi="仿宋" w:cs="仿宋"/>
          <w:sz w:val="32"/>
          <w:szCs w:val="32"/>
        </w:rPr>
        <w:t>%</w:t>
      </w:r>
      <w:r w:rsidRPr="000D036C">
        <w:rPr>
          <w:rFonts w:ascii="仿宋" w:eastAsia="仿宋" w:hAnsi="仿宋" w:cs="仿宋" w:hint="eastAsia"/>
          <w:sz w:val="32"/>
          <w:szCs w:val="32"/>
        </w:rPr>
        <w:t>，其中：授予小微企业合同金额</w:t>
      </w:r>
      <w:r w:rsidRPr="000D036C">
        <w:rPr>
          <w:rFonts w:ascii="仿宋" w:eastAsia="仿宋" w:hAnsi="仿宋" w:cs="仿宋"/>
          <w:sz w:val="32"/>
          <w:szCs w:val="32"/>
        </w:rPr>
        <w:t xml:space="preserve"> </w:t>
      </w:r>
      <w:r w:rsidRPr="000D036C">
        <w:rPr>
          <w:rFonts w:ascii="仿宋" w:eastAsia="仿宋" w:hAnsi="仿宋" w:cs="仿宋" w:hint="eastAsia"/>
          <w:sz w:val="32"/>
          <w:szCs w:val="32"/>
        </w:rPr>
        <w:t>233万元，占政府采购支出总额的</w:t>
      </w:r>
      <w:r w:rsidRPr="000D036C">
        <w:rPr>
          <w:rFonts w:ascii="仿宋" w:eastAsia="仿宋" w:hAnsi="仿宋" w:cs="仿宋"/>
          <w:sz w:val="32"/>
          <w:szCs w:val="32"/>
        </w:rPr>
        <w:t xml:space="preserve"> </w:t>
      </w:r>
      <w:r w:rsidRPr="000D036C">
        <w:rPr>
          <w:rFonts w:ascii="仿宋" w:eastAsia="仿宋" w:hAnsi="仿宋" w:cs="仿宋" w:hint="eastAsia"/>
          <w:sz w:val="32"/>
          <w:szCs w:val="32"/>
        </w:rPr>
        <w:t>86.1</w:t>
      </w:r>
      <w:r w:rsidRPr="000D036C">
        <w:rPr>
          <w:rFonts w:ascii="仿宋" w:eastAsia="仿宋" w:hAnsi="仿宋" w:cs="仿宋"/>
          <w:sz w:val="32"/>
          <w:szCs w:val="32"/>
        </w:rPr>
        <w:t>%</w:t>
      </w:r>
      <w:r w:rsidRPr="000D036C">
        <w:rPr>
          <w:rFonts w:ascii="仿宋" w:eastAsia="仿宋" w:hAnsi="仿宋" w:cs="仿宋" w:hint="eastAsia"/>
          <w:sz w:val="32"/>
          <w:szCs w:val="32"/>
        </w:rPr>
        <w:t>。</w:t>
      </w:r>
    </w:p>
    <w:p w:rsidR="0099728C" w:rsidRPr="000D036C" w:rsidRDefault="0099728C" w:rsidP="0099728C">
      <w:pPr>
        <w:spacing w:line="580" w:lineRule="exact"/>
        <w:ind w:leftChars="-88" w:left="-185" w:rightChars="-150" w:right="-315" w:firstLine="643"/>
        <w:rPr>
          <w:rFonts w:ascii="仿宋" w:eastAsia="仿宋" w:hAnsi="仿宋"/>
          <w:sz w:val="32"/>
          <w:szCs w:val="32"/>
        </w:rPr>
      </w:pPr>
      <w:r w:rsidRPr="000D036C">
        <w:rPr>
          <w:rFonts w:ascii="仿宋" w:eastAsia="仿宋" w:hAnsi="仿宋" w:cs="仿宋" w:hint="eastAsia"/>
          <w:b/>
          <w:bCs/>
          <w:sz w:val="32"/>
          <w:szCs w:val="32"/>
        </w:rPr>
        <w:t>（五）国有资产占用情况说明</w:t>
      </w:r>
    </w:p>
    <w:p w:rsidR="0099728C" w:rsidRPr="008D5A28"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hint="eastAsia"/>
          <w:sz w:val="32"/>
          <w:szCs w:val="32"/>
        </w:rPr>
        <w:t>截至</w:t>
      </w:r>
      <w:r w:rsidRPr="000D036C">
        <w:rPr>
          <w:rFonts w:ascii="仿宋" w:eastAsia="仿宋" w:hAnsi="仿宋" w:cs="仿宋"/>
          <w:sz w:val="32"/>
          <w:szCs w:val="32"/>
        </w:rPr>
        <w:t>2015</w:t>
      </w:r>
      <w:r w:rsidRPr="000D036C">
        <w:rPr>
          <w:rFonts w:ascii="仿宋" w:eastAsia="仿宋" w:hAnsi="仿宋" w:cs="仿宋" w:hint="eastAsia"/>
          <w:sz w:val="32"/>
          <w:szCs w:val="32"/>
        </w:rPr>
        <w:t>年</w:t>
      </w:r>
      <w:r w:rsidRPr="000D036C">
        <w:rPr>
          <w:rFonts w:ascii="仿宋" w:eastAsia="仿宋" w:hAnsi="仿宋" w:cs="仿宋"/>
          <w:sz w:val="32"/>
          <w:szCs w:val="32"/>
        </w:rPr>
        <w:t>12</w:t>
      </w:r>
      <w:r w:rsidRPr="000D036C">
        <w:rPr>
          <w:rFonts w:ascii="仿宋" w:eastAsia="仿宋" w:hAnsi="仿宋" w:cs="仿宋" w:hint="eastAsia"/>
          <w:sz w:val="32"/>
          <w:szCs w:val="32"/>
        </w:rPr>
        <w:t>月</w:t>
      </w:r>
      <w:r w:rsidRPr="000D036C">
        <w:rPr>
          <w:rFonts w:ascii="仿宋" w:eastAsia="仿宋" w:hAnsi="仿宋" w:cs="仿宋"/>
          <w:sz w:val="32"/>
          <w:szCs w:val="32"/>
        </w:rPr>
        <w:t>31</w:t>
      </w:r>
      <w:r w:rsidRPr="000D036C">
        <w:rPr>
          <w:rFonts w:ascii="仿宋" w:eastAsia="仿宋" w:hAnsi="仿宋" w:cs="仿宋" w:hint="eastAsia"/>
          <w:sz w:val="32"/>
          <w:szCs w:val="32"/>
        </w:rPr>
        <w:t>日，本部门（单位）共有车辆</w:t>
      </w:r>
      <w:r w:rsidRPr="000D036C">
        <w:rPr>
          <w:rFonts w:ascii="仿宋" w:eastAsia="仿宋" w:hAnsi="仿宋" w:cs="仿宋"/>
          <w:sz w:val="32"/>
          <w:szCs w:val="32"/>
        </w:rPr>
        <w:t xml:space="preserve"> </w:t>
      </w:r>
      <w:r w:rsidRPr="000D036C">
        <w:rPr>
          <w:rFonts w:ascii="仿宋" w:eastAsia="仿宋" w:hAnsi="仿宋" w:cs="仿宋" w:hint="eastAsia"/>
          <w:sz w:val="32"/>
          <w:szCs w:val="32"/>
        </w:rPr>
        <w:t>11辆，其中，副厅（市）级及以上领导用车</w:t>
      </w:r>
      <w:r w:rsidRPr="000D036C">
        <w:rPr>
          <w:rFonts w:ascii="仿宋" w:eastAsia="仿宋" w:hAnsi="仿宋" w:cs="仿宋"/>
          <w:sz w:val="32"/>
          <w:szCs w:val="32"/>
        </w:rPr>
        <w:t xml:space="preserve"> </w:t>
      </w:r>
      <w:r w:rsidRPr="000D036C">
        <w:rPr>
          <w:rFonts w:ascii="仿宋" w:eastAsia="仿宋" w:hAnsi="仿宋" w:cs="仿宋" w:hint="eastAsia"/>
          <w:sz w:val="32"/>
          <w:szCs w:val="32"/>
        </w:rPr>
        <w:t>0</w:t>
      </w:r>
      <w:r w:rsidRPr="000D036C">
        <w:rPr>
          <w:rFonts w:ascii="仿宋" w:eastAsia="仿宋" w:hAnsi="仿宋" w:cs="仿宋"/>
          <w:sz w:val="32"/>
          <w:szCs w:val="32"/>
        </w:rPr>
        <w:t xml:space="preserve"> </w:t>
      </w:r>
      <w:r w:rsidRPr="000D036C">
        <w:rPr>
          <w:rFonts w:ascii="仿宋" w:eastAsia="仿宋" w:hAnsi="仿宋" w:cs="仿宋" w:hint="eastAsia"/>
          <w:sz w:val="32"/>
          <w:szCs w:val="32"/>
        </w:rPr>
        <w:t>辆、一般公务用车11 辆、一般执法执勤用车0辆、特种专业技术用车0辆、其他用车0</w:t>
      </w:r>
      <w:r w:rsidRPr="000D036C">
        <w:rPr>
          <w:rFonts w:ascii="仿宋" w:eastAsia="仿宋" w:hAnsi="仿宋" w:cs="仿宋"/>
          <w:sz w:val="32"/>
          <w:szCs w:val="32"/>
        </w:rPr>
        <w:t xml:space="preserve">  </w:t>
      </w:r>
      <w:r w:rsidRPr="008D5A28">
        <w:rPr>
          <w:rFonts w:ascii="仿宋" w:eastAsia="仿宋" w:hAnsi="仿宋" w:cs="仿宋" w:hint="eastAsia"/>
          <w:sz w:val="32"/>
          <w:szCs w:val="32"/>
        </w:rPr>
        <w:t>辆；单位价值</w:t>
      </w:r>
      <w:r w:rsidRPr="008D5A28">
        <w:rPr>
          <w:rFonts w:ascii="仿宋" w:eastAsia="仿宋" w:hAnsi="仿宋" w:cs="仿宋"/>
          <w:sz w:val="32"/>
          <w:szCs w:val="32"/>
        </w:rPr>
        <w:t>200</w:t>
      </w:r>
      <w:r w:rsidRPr="008D5A28">
        <w:rPr>
          <w:rFonts w:ascii="仿宋" w:eastAsia="仿宋" w:hAnsi="仿宋" w:cs="仿宋" w:hint="eastAsia"/>
          <w:sz w:val="32"/>
          <w:szCs w:val="32"/>
        </w:rPr>
        <w:t>万元以上大型设备</w:t>
      </w:r>
      <w:r w:rsidRPr="008D5A28">
        <w:rPr>
          <w:rFonts w:ascii="仿宋" w:eastAsia="仿宋" w:hAnsi="仿宋" w:cs="仿宋"/>
          <w:sz w:val="32"/>
          <w:szCs w:val="32"/>
        </w:rPr>
        <w:t xml:space="preserve"> </w:t>
      </w:r>
      <w:r w:rsidRPr="008D5A28">
        <w:rPr>
          <w:rFonts w:ascii="仿宋" w:eastAsia="仿宋" w:hAnsi="仿宋" w:cs="仿宋" w:hint="eastAsia"/>
          <w:sz w:val="32"/>
          <w:szCs w:val="32"/>
        </w:rPr>
        <w:t>0台（套）。</w:t>
      </w:r>
    </w:p>
    <w:p w:rsidR="0099728C" w:rsidRPr="008D5A28" w:rsidRDefault="0099728C" w:rsidP="0099728C">
      <w:pPr>
        <w:spacing w:line="580" w:lineRule="exact"/>
        <w:ind w:leftChars="-88" w:left="-185" w:rightChars="-150" w:right="-315" w:firstLine="643"/>
        <w:rPr>
          <w:rFonts w:ascii="仿宋" w:eastAsia="仿宋" w:hAnsi="仿宋"/>
          <w:sz w:val="32"/>
          <w:szCs w:val="32"/>
        </w:rPr>
      </w:pPr>
      <w:r w:rsidRPr="008D5A28">
        <w:rPr>
          <w:rFonts w:ascii="仿宋" w:eastAsia="仿宋" w:hAnsi="仿宋" w:cs="仿宋" w:hint="eastAsia"/>
          <w:b/>
          <w:bCs/>
          <w:sz w:val="32"/>
          <w:szCs w:val="32"/>
        </w:rPr>
        <w:t>（六）预算绩效管理工作开展情况说明</w:t>
      </w:r>
    </w:p>
    <w:p w:rsidR="0099728C" w:rsidRPr="008D5A28" w:rsidRDefault="0099728C" w:rsidP="0099728C">
      <w:pPr>
        <w:spacing w:line="580" w:lineRule="exact"/>
        <w:ind w:leftChars="-88" w:left="-185" w:rightChars="-150" w:right="-315" w:firstLine="640"/>
        <w:rPr>
          <w:rFonts w:ascii="仿宋" w:eastAsia="仿宋" w:hAnsi="仿宋"/>
          <w:sz w:val="32"/>
          <w:szCs w:val="32"/>
        </w:rPr>
      </w:pPr>
      <w:r w:rsidRPr="008D5A28">
        <w:rPr>
          <w:rFonts w:ascii="仿宋" w:eastAsia="仿宋" w:hAnsi="仿宋" w:cs="仿宋" w:hint="eastAsia"/>
          <w:sz w:val="32"/>
          <w:szCs w:val="32"/>
        </w:rPr>
        <w:t>主要民生项目包括：外马路改造工程等市政道路建设，绩效评价结果：较好，改善市容面貌，方便了市民出行；</w:t>
      </w:r>
    </w:p>
    <w:p w:rsidR="0099728C" w:rsidRPr="007F290A" w:rsidRDefault="0099728C" w:rsidP="0099728C">
      <w:pPr>
        <w:spacing w:line="580" w:lineRule="exact"/>
        <w:ind w:leftChars="-88" w:left="-185" w:rightChars="-150" w:right="-315" w:firstLine="640"/>
        <w:rPr>
          <w:rFonts w:ascii="仿宋" w:eastAsia="仿宋" w:hAnsi="仿宋"/>
          <w:sz w:val="32"/>
          <w:szCs w:val="32"/>
        </w:rPr>
      </w:pPr>
      <w:r w:rsidRPr="007F290A">
        <w:rPr>
          <w:rFonts w:ascii="仿宋" w:eastAsia="仿宋" w:hAnsi="仿宋" w:cs="仿宋" w:hint="eastAsia"/>
          <w:sz w:val="32"/>
          <w:szCs w:val="32"/>
        </w:rPr>
        <w:t>重点支出项目包括：</w:t>
      </w:r>
      <w:r w:rsidRPr="007F290A">
        <w:rPr>
          <w:rFonts w:ascii="仿宋" w:eastAsia="仿宋" w:hAnsi="仿宋" w:hint="eastAsia"/>
          <w:sz w:val="32"/>
          <w:szCs w:val="32"/>
        </w:rPr>
        <w:t>广东以色列理工学院一期校区（北校区）支出</w:t>
      </w:r>
      <w:r w:rsidRPr="007F290A">
        <w:rPr>
          <w:rFonts w:ascii="仿宋" w:eastAsia="仿宋" w:hAnsi="仿宋" w:cs="仿宋" w:hint="eastAsia"/>
          <w:sz w:val="32"/>
          <w:szCs w:val="32"/>
        </w:rPr>
        <w:t>，绩效评价结果：该项目运行良好，后续工程稳步推进中。</w:t>
      </w:r>
    </w:p>
    <w:p w:rsidR="0099728C" w:rsidRPr="000D036C" w:rsidRDefault="0099728C" w:rsidP="0099728C">
      <w:pPr>
        <w:spacing w:line="580" w:lineRule="exact"/>
        <w:ind w:leftChars="-88" w:left="-185" w:rightChars="-150" w:right="-315" w:firstLine="640"/>
        <w:rPr>
          <w:rFonts w:ascii="黑体" w:eastAsia="黑体" w:hAnsi="黑体"/>
          <w:sz w:val="32"/>
          <w:szCs w:val="32"/>
        </w:rPr>
      </w:pPr>
      <w:r w:rsidRPr="000D036C">
        <w:rPr>
          <w:rFonts w:ascii="黑体" w:eastAsia="黑体" w:hAnsi="黑体" w:cs="黑体" w:hint="eastAsia"/>
          <w:sz w:val="32"/>
          <w:szCs w:val="32"/>
        </w:rPr>
        <w:t>二、专业名词解释</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hint="eastAsia"/>
          <w:sz w:val="32"/>
          <w:szCs w:val="32"/>
        </w:rPr>
        <w:t>财政拨款收入：是指一般公共预算和政府性基金的拨款；</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hint="eastAsia"/>
          <w:sz w:val="32"/>
          <w:szCs w:val="32"/>
        </w:rPr>
        <w:t>财政拨款支出：是指使用一般公共预算和政府性基金拨款的支出；</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hint="eastAsia"/>
          <w:sz w:val="32"/>
          <w:szCs w:val="32"/>
        </w:rPr>
        <w:t>“三公”经费支出：是指因公出国（境）经费、公务用车购置及运行维护费和公务接待费。其中：因公出国（境）经费是指行政单位、事业单位工作人员公务出国（境）的住宿费、旅费、伙食补助费、杂费、培训费等支出；公务用车购置及运行维护费指行政单位、事业单位公务用车购置费、公务用车租用费、燃料费、维修费、过桥过路费、保险费等支出；公务接待费指行政单位、事业单位按规定开支的各项公务接待（外宾接待）费用；</w:t>
      </w:r>
    </w:p>
    <w:p w:rsidR="0099728C" w:rsidRPr="000D036C" w:rsidRDefault="0099728C" w:rsidP="0099728C">
      <w:pPr>
        <w:spacing w:line="580" w:lineRule="exact"/>
        <w:ind w:leftChars="-88" w:left="-185" w:rightChars="-150" w:right="-315" w:firstLine="640"/>
        <w:rPr>
          <w:rFonts w:ascii="仿宋" w:eastAsia="仿宋" w:hAnsi="仿宋"/>
          <w:sz w:val="32"/>
          <w:szCs w:val="32"/>
        </w:rPr>
      </w:pPr>
      <w:r w:rsidRPr="000D036C">
        <w:rPr>
          <w:rFonts w:ascii="仿宋" w:eastAsia="仿宋" w:hAnsi="仿宋" w:cs="仿宋" w:hint="eastAsia"/>
          <w:sz w:val="32"/>
          <w:szCs w:val="32"/>
        </w:rPr>
        <w:t>机关运行经费支出：是指为保障机关运行，用于购买货物和</w:t>
      </w:r>
      <w:r w:rsidRPr="000D036C">
        <w:rPr>
          <w:rFonts w:ascii="仿宋" w:eastAsia="仿宋" w:hAnsi="仿宋" w:cs="仿宋" w:hint="eastAsia"/>
          <w:sz w:val="32"/>
          <w:szCs w:val="32"/>
        </w:rPr>
        <w:lastRenderedPageBreak/>
        <w:t>服务的各项资金，包括办公费、水电费、邮电费、物业管理费、维修（护）费、培训费、劳务费、工会费、其他商品和服务支出等。</w:t>
      </w:r>
    </w:p>
    <w:p w:rsidR="0099728C" w:rsidRDefault="0099728C" w:rsidP="0099728C">
      <w:pPr>
        <w:rPr>
          <w:rFonts w:hint="eastAsia"/>
        </w:rPr>
      </w:pPr>
    </w:p>
    <w:p w:rsidR="00B4721E" w:rsidRDefault="00B4721E" w:rsidP="0099728C">
      <w:pPr>
        <w:rPr>
          <w:rFonts w:hint="eastAsia"/>
        </w:rPr>
      </w:pPr>
    </w:p>
    <w:p w:rsidR="00B4721E" w:rsidRDefault="00B4721E" w:rsidP="0099728C">
      <w:pPr>
        <w:rPr>
          <w:rFonts w:hint="eastAsia"/>
        </w:rPr>
      </w:pPr>
    </w:p>
    <w:p w:rsidR="00B4721E" w:rsidRDefault="00B4721E" w:rsidP="0099728C">
      <w:pPr>
        <w:rPr>
          <w:rFonts w:hint="eastAsia"/>
        </w:rPr>
      </w:pPr>
    </w:p>
    <w:p w:rsidR="00B4721E" w:rsidRPr="000D036C" w:rsidRDefault="00B4721E" w:rsidP="0099728C"/>
    <w:p w:rsidR="00B4721E" w:rsidRDefault="00B4721E" w:rsidP="00B4721E">
      <w:pPr>
        <w:ind w:rightChars="-24" w:right="-50"/>
        <w:jc w:val="right"/>
        <w:rPr>
          <w:rFonts w:ascii="仿宋" w:eastAsia="仿宋" w:hAnsi="仿宋"/>
          <w:sz w:val="32"/>
          <w:szCs w:val="32"/>
        </w:rPr>
      </w:pPr>
      <w:r>
        <w:rPr>
          <w:rFonts w:ascii="仿宋" w:eastAsia="仿宋" w:hAnsi="仿宋" w:hint="eastAsia"/>
          <w:sz w:val="32"/>
          <w:szCs w:val="32"/>
        </w:rPr>
        <w:t>汕头市住房和城乡建设局</w:t>
      </w:r>
    </w:p>
    <w:p w:rsidR="00B4721E" w:rsidRDefault="00B4721E" w:rsidP="00B4721E">
      <w:pPr>
        <w:ind w:rightChars="-24" w:right="-50"/>
        <w:jc w:val="right"/>
        <w:rPr>
          <w:rFonts w:ascii="仿宋" w:eastAsia="仿宋" w:hAnsi="仿宋" w:hint="eastAsia"/>
          <w:color w:val="FF0000"/>
          <w:sz w:val="32"/>
          <w:szCs w:val="32"/>
        </w:rPr>
      </w:pPr>
      <w:r>
        <w:rPr>
          <w:rFonts w:ascii="仿宋" w:eastAsia="仿宋" w:hAnsi="仿宋" w:hint="eastAsia"/>
          <w:sz w:val="32"/>
          <w:szCs w:val="32"/>
        </w:rPr>
        <w:t>2016年8月25日</w:t>
      </w:r>
    </w:p>
    <w:p w:rsidR="00546846" w:rsidRPr="0099728C" w:rsidRDefault="00546846"/>
    <w:sectPr w:rsidR="00546846" w:rsidRPr="0099728C" w:rsidSect="005468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577" w:rsidRDefault="00902577" w:rsidP="00B4721E">
      <w:r>
        <w:separator/>
      </w:r>
    </w:p>
  </w:endnote>
  <w:endnote w:type="continuationSeparator" w:id="1">
    <w:p w:rsidR="00902577" w:rsidRDefault="00902577" w:rsidP="00B472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577" w:rsidRDefault="00902577" w:rsidP="00B4721E">
      <w:r>
        <w:separator/>
      </w:r>
    </w:p>
  </w:footnote>
  <w:footnote w:type="continuationSeparator" w:id="1">
    <w:p w:rsidR="00902577" w:rsidRDefault="00902577" w:rsidP="00B472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728C"/>
    <w:rsid w:val="00034589"/>
    <w:rsid w:val="0004526F"/>
    <w:rsid w:val="000470CB"/>
    <w:rsid w:val="00057937"/>
    <w:rsid w:val="00075DFA"/>
    <w:rsid w:val="00084F04"/>
    <w:rsid w:val="00091B17"/>
    <w:rsid w:val="000B0DA0"/>
    <w:rsid w:val="000B3F3D"/>
    <w:rsid w:val="000C5440"/>
    <w:rsid w:val="000E10FF"/>
    <w:rsid w:val="000E5F32"/>
    <w:rsid w:val="000F3A34"/>
    <w:rsid w:val="000F698B"/>
    <w:rsid w:val="00103EAE"/>
    <w:rsid w:val="00153B31"/>
    <w:rsid w:val="00176CCF"/>
    <w:rsid w:val="00180FED"/>
    <w:rsid w:val="00184EDD"/>
    <w:rsid w:val="001909D9"/>
    <w:rsid w:val="001928AB"/>
    <w:rsid w:val="00195112"/>
    <w:rsid w:val="00196D58"/>
    <w:rsid w:val="00197CF9"/>
    <w:rsid w:val="001A216D"/>
    <w:rsid w:val="001A76AC"/>
    <w:rsid w:val="001B4C3D"/>
    <w:rsid w:val="001B7213"/>
    <w:rsid w:val="001E115E"/>
    <w:rsid w:val="001F78CC"/>
    <w:rsid w:val="0020790C"/>
    <w:rsid w:val="00213A2C"/>
    <w:rsid w:val="00231980"/>
    <w:rsid w:val="002506D2"/>
    <w:rsid w:val="002523EC"/>
    <w:rsid w:val="002627D6"/>
    <w:rsid w:val="0027103C"/>
    <w:rsid w:val="00277F68"/>
    <w:rsid w:val="00286A35"/>
    <w:rsid w:val="00295039"/>
    <w:rsid w:val="002A5073"/>
    <w:rsid w:val="002B0F70"/>
    <w:rsid w:val="002C305C"/>
    <w:rsid w:val="002D302D"/>
    <w:rsid w:val="002E5537"/>
    <w:rsid w:val="002F08A2"/>
    <w:rsid w:val="002F1A74"/>
    <w:rsid w:val="002F7D94"/>
    <w:rsid w:val="00302397"/>
    <w:rsid w:val="00312D1E"/>
    <w:rsid w:val="00320BBB"/>
    <w:rsid w:val="00343EFF"/>
    <w:rsid w:val="003443FF"/>
    <w:rsid w:val="00346AA4"/>
    <w:rsid w:val="00352555"/>
    <w:rsid w:val="00355C22"/>
    <w:rsid w:val="0035704F"/>
    <w:rsid w:val="003645D9"/>
    <w:rsid w:val="00372111"/>
    <w:rsid w:val="00380F7C"/>
    <w:rsid w:val="00386C96"/>
    <w:rsid w:val="003D6BEE"/>
    <w:rsid w:val="003E299B"/>
    <w:rsid w:val="003E2D5C"/>
    <w:rsid w:val="003F2B17"/>
    <w:rsid w:val="003F4996"/>
    <w:rsid w:val="004060C9"/>
    <w:rsid w:val="00410A08"/>
    <w:rsid w:val="00441B8B"/>
    <w:rsid w:val="00445177"/>
    <w:rsid w:val="004955F7"/>
    <w:rsid w:val="00496F2D"/>
    <w:rsid w:val="004A0810"/>
    <w:rsid w:val="004A1D9A"/>
    <w:rsid w:val="004B2A59"/>
    <w:rsid w:val="004C6FC1"/>
    <w:rsid w:val="004D448B"/>
    <w:rsid w:val="004D650F"/>
    <w:rsid w:val="004F3384"/>
    <w:rsid w:val="00500EC5"/>
    <w:rsid w:val="00504E05"/>
    <w:rsid w:val="005075AD"/>
    <w:rsid w:val="00507760"/>
    <w:rsid w:val="00531EA0"/>
    <w:rsid w:val="00533219"/>
    <w:rsid w:val="005405FB"/>
    <w:rsid w:val="00540C98"/>
    <w:rsid w:val="00543CFC"/>
    <w:rsid w:val="00546846"/>
    <w:rsid w:val="005631BA"/>
    <w:rsid w:val="00563BA8"/>
    <w:rsid w:val="005804DF"/>
    <w:rsid w:val="00582E09"/>
    <w:rsid w:val="005B13AE"/>
    <w:rsid w:val="005C5D28"/>
    <w:rsid w:val="005D0A91"/>
    <w:rsid w:val="005D2F8A"/>
    <w:rsid w:val="005D6C99"/>
    <w:rsid w:val="005F06B2"/>
    <w:rsid w:val="005F2891"/>
    <w:rsid w:val="00600312"/>
    <w:rsid w:val="00611491"/>
    <w:rsid w:val="006204DA"/>
    <w:rsid w:val="00630A35"/>
    <w:rsid w:val="0063268B"/>
    <w:rsid w:val="006341D1"/>
    <w:rsid w:val="00637A51"/>
    <w:rsid w:val="0064342B"/>
    <w:rsid w:val="00661520"/>
    <w:rsid w:val="00670FE9"/>
    <w:rsid w:val="006718F4"/>
    <w:rsid w:val="00690975"/>
    <w:rsid w:val="006945A6"/>
    <w:rsid w:val="006A1E56"/>
    <w:rsid w:val="006E554C"/>
    <w:rsid w:val="006F7A97"/>
    <w:rsid w:val="00717EB9"/>
    <w:rsid w:val="00766AF0"/>
    <w:rsid w:val="007747FB"/>
    <w:rsid w:val="007752C2"/>
    <w:rsid w:val="007767E1"/>
    <w:rsid w:val="00781DA3"/>
    <w:rsid w:val="00784A9B"/>
    <w:rsid w:val="0078760C"/>
    <w:rsid w:val="007A2428"/>
    <w:rsid w:val="007A5E4D"/>
    <w:rsid w:val="007B4B37"/>
    <w:rsid w:val="007C28A8"/>
    <w:rsid w:val="007C7AD7"/>
    <w:rsid w:val="007D2FE8"/>
    <w:rsid w:val="007D3E6D"/>
    <w:rsid w:val="007D4BA3"/>
    <w:rsid w:val="007E01E5"/>
    <w:rsid w:val="007E4822"/>
    <w:rsid w:val="007F2371"/>
    <w:rsid w:val="00826B1A"/>
    <w:rsid w:val="008347F0"/>
    <w:rsid w:val="00852392"/>
    <w:rsid w:val="008646D9"/>
    <w:rsid w:val="00865D9B"/>
    <w:rsid w:val="00872655"/>
    <w:rsid w:val="008970F1"/>
    <w:rsid w:val="008B2EB4"/>
    <w:rsid w:val="008C24BC"/>
    <w:rsid w:val="008D04FB"/>
    <w:rsid w:val="008E29DC"/>
    <w:rsid w:val="00902577"/>
    <w:rsid w:val="00907FB4"/>
    <w:rsid w:val="00912FD5"/>
    <w:rsid w:val="00920F0A"/>
    <w:rsid w:val="00927FB3"/>
    <w:rsid w:val="00962B83"/>
    <w:rsid w:val="00990956"/>
    <w:rsid w:val="00995E33"/>
    <w:rsid w:val="0099728C"/>
    <w:rsid w:val="009A2E7F"/>
    <w:rsid w:val="009B13BE"/>
    <w:rsid w:val="009B48FD"/>
    <w:rsid w:val="00A05EBB"/>
    <w:rsid w:val="00A05F8F"/>
    <w:rsid w:val="00A13246"/>
    <w:rsid w:val="00A3023C"/>
    <w:rsid w:val="00A405B1"/>
    <w:rsid w:val="00A57B40"/>
    <w:rsid w:val="00A67189"/>
    <w:rsid w:val="00AA51FF"/>
    <w:rsid w:val="00AC3447"/>
    <w:rsid w:val="00AD4592"/>
    <w:rsid w:val="00AE56BC"/>
    <w:rsid w:val="00AF3E25"/>
    <w:rsid w:val="00B04116"/>
    <w:rsid w:val="00B071BD"/>
    <w:rsid w:val="00B16220"/>
    <w:rsid w:val="00B16448"/>
    <w:rsid w:val="00B245A4"/>
    <w:rsid w:val="00B416B8"/>
    <w:rsid w:val="00B43DFA"/>
    <w:rsid w:val="00B4721E"/>
    <w:rsid w:val="00B6404B"/>
    <w:rsid w:val="00B77A87"/>
    <w:rsid w:val="00B9013C"/>
    <w:rsid w:val="00BA02EB"/>
    <w:rsid w:val="00BA48C2"/>
    <w:rsid w:val="00BA6014"/>
    <w:rsid w:val="00BB1929"/>
    <w:rsid w:val="00BB3D79"/>
    <w:rsid w:val="00BB6A66"/>
    <w:rsid w:val="00BC6D6D"/>
    <w:rsid w:val="00BD26D3"/>
    <w:rsid w:val="00BE49C2"/>
    <w:rsid w:val="00BE608A"/>
    <w:rsid w:val="00C02F89"/>
    <w:rsid w:val="00C067A2"/>
    <w:rsid w:val="00C4509E"/>
    <w:rsid w:val="00C54A52"/>
    <w:rsid w:val="00C57BA3"/>
    <w:rsid w:val="00C669E4"/>
    <w:rsid w:val="00CA33D9"/>
    <w:rsid w:val="00CA6A2D"/>
    <w:rsid w:val="00CB3072"/>
    <w:rsid w:val="00CC12AE"/>
    <w:rsid w:val="00CD342B"/>
    <w:rsid w:val="00CD38D5"/>
    <w:rsid w:val="00D02418"/>
    <w:rsid w:val="00D12C49"/>
    <w:rsid w:val="00D1751E"/>
    <w:rsid w:val="00D231CF"/>
    <w:rsid w:val="00D61E18"/>
    <w:rsid w:val="00D704A9"/>
    <w:rsid w:val="00D732D9"/>
    <w:rsid w:val="00D85FD2"/>
    <w:rsid w:val="00D921F9"/>
    <w:rsid w:val="00D97D70"/>
    <w:rsid w:val="00DA265F"/>
    <w:rsid w:val="00DA2F34"/>
    <w:rsid w:val="00DB54E1"/>
    <w:rsid w:val="00DC02B3"/>
    <w:rsid w:val="00DC10D4"/>
    <w:rsid w:val="00DD1622"/>
    <w:rsid w:val="00DD730A"/>
    <w:rsid w:val="00DD7742"/>
    <w:rsid w:val="00DE0D9E"/>
    <w:rsid w:val="00DF23E5"/>
    <w:rsid w:val="00DF35AC"/>
    <w:rsid w:val="00E065DD"/>
    <w:rsid w:val="00E1405C"/>
    <w:rsid w:val="00E156C8"/>
    <w:rsid w:val="00E16790"/>
    <w:rsid w:val="00E60377"/>
    <w:rsid w:val="00E66298"/>
    <w:rsid w:val="00E77F35"/>
    <w:rsid w:val="00E80F51"/>
    <w:rsid w:val="00E879B0"/>
    <w:rsid w:val="00E92288"/>
    <w:rsid w:val="00EA366C"/>
    <w:rsid w:val="00EB1C2B"/>
    <w:rsid w:val="00EC079E"/>
    <w:rsid w:val="00EC1790"/>
    <w:rsid w:val="00EC769A"/>
    <w:rsid w:val="00ED3B83"/>
    <w:rsid w:val="00EE055A"/>
    <w:rsid w:val="00EE1F94"/>
    <w:rsid w:val="00F145F9"/>
    <w:rsid w:val="00F36462"/>
    <w:rsid w:val="00F659D4"/>
    <w:rsid w:val="00F71A86"/>
    <w:rsid w:val="00F74F90"/>
    <w:rsid w:val="00F80B68"/>
    <w:rsid w:val="00F93D66"/>
    <w:rsid w:val="00F96C6D"/>
    <w:rsid w:val="00F97BC7"/>
    <w:rsid w:val="00FB6996"/>
    <w:rsid w:val="00FF1180"/>
    <w:rsid w:val="00FF7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28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472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4721E"/>
    <w:rPr>
      <w:rFonts w:ascii="Times New Roman" w:eastAsia="宋体" w:hAnsi="Times New Roman" w:cs="Times New Roman"/>
      <w:sz w:val="18"/>
      <w:szCs w:val="18"/>
    </w:rPr>
  </w:style>
  <w:style w:type="paragraph" w:styleId="a4">
    <w:name w:val="footer"/>
    <w:basedOn w:val="a"/>
    <w:link w:val="Char0"/>
    <w:uiPriority w:val="99"/>
    <w:semiHidden/>
    <w:unhideWhenUsed/>
    <w:rsid w:val="00B4721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4721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750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276</Words>
  <Characters>1579</Characters>
  <Application>Microsoft Office Word</Application>
  <DocSecurity>0</DocSecurity>
  <Lines>13</Lines>
  <Paragraphs>3</Paragraphs>
  <ScaleCrop>false</ScaleCrop>
  <Company>Lenovo</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汕头市住房和城乡建设局</dc:creator>
  <cp:lastModifiedBy>汕头市住房和城乡建设局</cp:lastModifiedBy>
  <cp:revision>2</cp:revision>
  <dcterms:created xsi:type="dcterms:W3CDTF">2016-08-24T10:10:00Z</dcterms:created>
  <dcterms:modified xsi:type="dcterms:W3CDTF">2016-08-24T10:15:00Z</dcterms:modified>
</cp:coreProperties>
</file>