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2F8" w:rsidRPr="00051433" w:rsidRDefault="000A42F8" w:rsidP="000A42F8">
      <w:pPr>
        <w:spacing w:line="600" w:lineRule="exact"/>
        <w:jc w:val="center"/>
        <w:rPr>
          <w:rFonts w:ascii="宋体" w:hAnsi="宋体" w:hint="eastAsia"/>
          <w:b/>
          <w:sz w:val="44"/>
          <w:szCs w:val="44"/>
        </w:rPr>
      </w:pPr>
      <w:bookmarkStart w:id="0" w:name="MCUBE_WF_TEXT_TAG"/>
      <w:r w:rsidRPr="00051433">
        <w:rPr>
          <w:rFonts w:ascii="宋体" w:hAnsi="宋体"/>
          <w:b/>
          <w:sz w:val="44"/>
          <w:szCs w:val="44"/>
        </w:rPr>
        <w:t>广东省人口信息查询工作规范</w:t>
      </w:r>
    </w:p>
    <w:p w:rsidR="000A42F8" w:rsidRDefault="000A42F8" w:rsidP="000A42F8">
      <w:pPr>
        <w:spacing w:line="600" w:lineRule="exact"/>
        <w:rPr>
          <w:rFonts w:eastAsia="仿宋_GB2312"/>
          <w:sz w:val="32"/>
          <w:szCs w:val="32"/>
        </w:rPr>
      </w:pPr>
    </w:p>
    <w:p w:rsidR="000A42F8" w:rsidRDefault="000A42F8" w:rsidP="000A42F8">
      <w:pPr>
        <w:spacing w:line="600" w:lineRule="exact"/>
        <w:ind w:firstLineChars="200" w:firstLine="640"/>
        <w:rPr>
          <w:rFonts w:eastAsia="仿宋_GB2312"/>
          <w:color w:val="333333"/>
          <w:sz w:val="32"/>
          <w:szCs w:val="32"/>
        </w:rPr>
      </w:pPr>
      <w:r>
        <w:rPr>
          <w:rFonts w:eastAsia="黑体" w:hAnsi="黑体"/>
          <w:color w:val="333333"/>
          <w:sz w:val="32"/>
          <w:szCs w:val="32"/>
        </w:rPr>
        <w:t>第一条</w:t>
      </w:r>
      <w:r>
        <w:rPr>
          <w:rFonts w:eastAsia="黑体"/>
          <w:color w:val="333333"/>
          <w:sz w:val="32"/>
          <w:szCs w:val="32"/>
        </w:rPr>
        <w:t xml:space="preserve">  </w:t>
      </w:r>
      <w:r>
        <w:rPr>
          <w:rFonts w:eastAsia="黑体" w:hAnsi="黑体"/>
          <w:color w:val="333333"/>
          <w:sz w:val="32"/>
          <w:szCs w:val="32"/>
        </w:rPr>
        <w:t>制定依据</w:t>
      </w:r>
      <w:r>
        <w:rPr>
          <w:rFonts w:eastAsia="仿宋_GB2312"/>
          <w:color w:val="333333"/>
          <w:sz w:val="32"/>
          <w:szCs w:val="32"/>
        </w:rPr>
        <w:t xml:space="preserve">  </w:t>
      </w:r>
      <w:r>
        <w:rPr>
          <w:rFonts w:eastAsia="仿宋_GB2312"/>
          <w:color w:val="333333"/>
          <w:sz w:val="32"/>
          <w:szCs w:val="32"/>
        </w:rPr>
        <w:t>为进一步加强人口信息安全管理，切实保护公民个人隐私，更好地服务社会，维护人民群众合法权益，根据《中华人民共和国户口登记条例》、《中华人民共和国居民身份证法》、《中华人民共和国刑法》等法律和公安机关有关规章规定，制定本规范。</w:t>
      </w:r>
    </w:p>
    <w:p w:rsidR="000A42F8" w:rsidRDefault="000A42F8" w:rsidP="000A42F8">
      <w:pPr>
        <w:spacing w:line="600" w:lineRule="exact"/>
        <w:ind w:firstLineChars="200" w:firstLine="640"/>
        <w:rPr>
          <w:rFonts w:eastAsia="仿宋_GB2312"/>
          <w:color w:val="333333"/>
          <w:sz w:val="32"/>
          <w:szCs w:val="32"/>
        </w:rPr>
      </w:pPr>
      <w:r>
        <w:rPr>
          <w:rFonts w:eastAsia="黑体" w:hAnsi="黑体"/>
          <w:color w:val="333333"/>
          <w:sz w:val="32"/>
          <w:szCs w:val="32"/>
        </w:rPr>
        <w:t>第二条</w:t>
      </w:r>
      <w:r>
        <w:rPr>
          <w:rFonts w:eastAsia="黑体"/>
          <w:color w:val="333333"/>
          <w:sz w:val="32"/>
          <w:szCs w:val="32"/>
        </w:rPr>
        <w:t xml:space="preserve">  </w:t>
      </w:r>
      <w:r>
        <w:rPr>
          <w:rFonts w:eastAsia="黑体" w:hAnsi="黑体"/>
          <w:color w:val="333333"/>
          <w:sz w:val="32"/>
          <w:szCs w:val="32"/>
        </w:rPr>
        <w:t>工作原则</w:t>
      </w:r>
      <w:r>
        <w:rPr>
          <w:rFonts w:eastAsia="仿宋_GB2312"/>
          <w:color w:val="333333"/>
          <w:sz w:val="32"/>
          <w:szCs w:val="32"/>
        </w:rPr>
        <w:t xml:space="preserve">  </w:t>
      </w:r>
      <w:r>
        <w:rPr>
          <w:rFonts w:eastAsia="仿宋_GB2312"/>
          <w:color w:val="333333"/>
          <w:sz w:val="32"/>
          <w:szCs w:val="32"/>
        </w:rPr>
        <w:t>人口信息查询服务工作，坚持依法保护信息安全和公民合法权益的原则，确保人口信息查询服务</w:t>
      </w:r>
      <w:r>
        <w:rPr>
          <w:rFonts w:eastAsia="仿宋_GB2312" w:hint="eastAsia"/>
          <w:color w:val="333333"/>
          <w:sz w:val="32"/>
          <w:szCs w:val="32"/>
        </w:rPr>
        <w:t>合法、</w:t>
      </w:r>
      <w:r>
        <w:rPr>
          <w:rFonts w:eastAsia="仿宋_GB2312"/>
          <w:color w:val="333333"/>
          <w:sz w:val="32"/>
          <w:szCs w:val="32"/>
        </w:rPr>
        <w:t>规范、有序、便民。</w:t>
      </w:r>
    </w:p>
    <w:p w:rsidR="000A42F8" w:rsidRDefault="000A42F8" w:rsidP="000A42F8">
      <w:pPr>
        <w:spacing w:line="600" w:lineRule="exact"/>
        <w:ind w:firstLineChars="200" w:firstLine="640"/>
        <w:rPr>
          <w:rFonts w:eastAsia="仿宋_GB2312" w:hint="eastAsia"/>
          <w:color w:val="333333"/>
          <w:sz w:val="32"/>
          <w:szCs w:val="32"/>
        </w:rPr>
      </w:pPr>
      <w:r>
        <w:rPr>
          <w:rFonts w:eastAsia="黑体" w:hAnsi="黑体"/>
          <w:color w:val="333333"/>
          <w:sz w:val="32"/>
          <w:szCs w:val="32"/>
        </w:rPr>
        <w:t>第三条</w:t>
      </w:r>
      <w:r>
        <w:rPr>
          <w:rFonts w:eastAsia="黑体"/>
          <w:color w:val="333333"/>
          <w:sz w:val="32"/>
          <w:szCs w:val="32"/>
        </w:rPr>
        <w:t xml:space="preserve">  </w:t>
      </w:r>
      <w:r>
        <w:rPr>
          <w:rFonts w:eastAsia="黑体" w:hAnsi="黑体"/>
          <w:color w:val="333333"/>
          <w:sz w:val="32"/>
          <w:szCs w:val="32"/>
        </w:rPr>
        <w:t>受理单位</w:t>
      </w:r>
      <w:r>
        <w:rPr>
          <w:rFonts w:eastAsia="仿宋_GB2312"/>
          <w:color w:val="333333"/>
          <w:sz w:val="32"/>
          <w:szCs w:val="32"/>
        </w:rPr>
        <w:t xml:space="preserve">  </w:t>
      </w:r>
      <w:r>
        <w:rPr>
          <w:rFonts w:eastAsia="仿宋_GB2312"/>
          <w:color w:val="333333"/>
          <w:sz w:val="32"/>
          <w:szCs w:val="32"/>
        </w:rPr>
        <w:t>各地县级公安机关户政部门（东莞、中山在各镇区公安机关户政部门）负责</w:t>
      </w:r>
      <w:r>
        <w:rPr>
          <w:rFonts w:eastAsia="仿宋_GB2312" w:hint="eastAsia"/>
          <w:color w:val="333333"/>
          <w:sz w:val="32"/>
          <w:szCs w:val="32"/>
        </w:rPr>
        <w:t>免费</w:t>
      </w:r>
      <w:r>
        <w:rPr>
          <w:rFonts w:eastAsia="仿宋_GB2312"/>
          <w:color w:val="333333"/>
          <w:sz w:val="32"/>
          <w:szCs w:val="32"/>
        </w:rPr>
        <w:t>提供全省范围内人口信息查询服务工作。县级公安机关户政部门没有对外服务窗口的，可以指定驻地</w:t>
      </w:r>
      <w:r>
        <w:rPr>
          <w:rFonts w:eastAsia="仿宋_GB2312" w:hint="eastAsia"/>
          <w:color w:val="333333"/>
          <w:sz w:val="32"/>
          <w:szCs w:val="32"/>
        </w:rPr>
        <w:t>或其他</w:t>
      </w:r>
      <w:r>
        <w:rPr>
          <w:rFonts w:eastAsia="仿宋_GB2312"/>
          <w:color w:val="333333"/>
          <w:sz w:val="32"/>
          <w:szCs w:val="32"/>
        </w:rPr>
        <w:t>派出所户籍窗口负责。</w:t>
      </w:r>
    </w:p>
    <w:p w:rsidR="000A42F8" w:rsidRDefault="000A42F8" w:rsidP="000A42F8">
      <w:pPr>
        <w:spacing w:line="600" w:lineRule="exact"/>
        <w:ind w:firstLineChars="200" w:firstLine="640"/>
        <w:rPr>
          <w:rFonts w:eastAsia="仿宋_GB2312"/>
          <w:color w:val="333333"/>
          <w:sz w:val="32"/>
          <w:szCs w:val="32"/>
        </w:rPr>
      </w:pPr>
      <w:r>
        <w:rPr>
          <w:rFonts w:eastAsia="黑体" w:hAnsi="黑体"/>
          <w:color w:val="333333"/>
          <w:sz w:val="32"/>
          <w:szCs w:val="32"/>
        </w:rPr>
        <w:t>第四条</w:t>
      </w:r>
      <w:r>
        <w:rPr>
          <w:rFonts w:eastAsia="黑体"/>
          <w:color w:val="333333"/>
          <w:sz w:val="32"/>
          <w:szCs w:val="32"/>
        </w:rPr>
        <w:t xml:space="preserve">  </w:t>
      </w:r>
      <w:r>
        <w:rPr>
          <w:rFonts w:eastAsia="黑体" w:hAnsi="黑体"/>
          <w:color w:val="333333"/>
          <w:sz w:val="32"/>
          <w:szCs w:val="32"/>
        </w:rPr>
        <w:t>受理方式</w:t>
      </w:r>
      <w:r>
        <w:rPr>
          <w:rFonts w:eastAsia="黑体"/>
          <w:color w:val="333333"/>
          <w:sz w:val="32"/>
          <w:szCs w:val="32"/>
        </w:rPr>
        <w:t xml:space="preserve"> </w:t>
      </w:r>
      <w:r>
        <w:rPr>
          <w:rFonts w:eastAsia="仿宋_GB2312"/>
          <w:color w:val="333333"/>
          <w:sz w:val="32"/>
          <w:szCs w:val="32"/>
        </w:rPr>
        <w:t xml:space="preserve"> </w:t>
      </w:r>
      <w:r>
        <w:rPr>
          <w:rFonts w:eastAsia="仿宋_GB2312"/>
          <w:color w:val="333333"/>
          <w:sz w:val="32"/>
          <w:szCs w:val="32"/>
        </w:rPr>
        <w:t>查询人到受理单位服务窗口提出查询申请，不接受电话或网络查询。</w:t>
      </w:r>
    </w:p>
    <w:p w:rsidR="000A42F8" w:rsidRDefault="000A42F8" w:rsidP="000A42F8">
      <w:pPr>
        <w:spacing w:line="600" w:lineRule="exact"/>
        <w:ind w:firstLineChars="200" w:firstLine="640"/>
        <w:rPr>
          <w:rFonts w:eastAsia="仿宋_GB2312"/>
          <w:color w:val="333333"/>
          <w:sz w:val="32"/>
          <w:szCs w:val="32"/>
        </w:rPr>
      </w:pPr>
      <w:r>
        <w:rPr>
          <w:rFonts w:eastAsia="黑体" w:hAnsi="黑体"/>
          <w:color w:val="333333"/>
          <w:sz w:val="32"/>
          <w:szCs w:val="32"/>
        </w:rPr>
        <w:t>第五条</w:t>
      </w:r>
      <w:r>
        <w:rPr>
          <w:rFonts w:eastAsia="黑体"/>
          <w:color w:val="333333"/>
          <w:sz w:val="32"/>
          <w:szCs w:val="32"/>
        </w:rPr>
        <w:t xml:space="preserve">  </w:t>
      </w:r>
      <w:r>
        <w:rPr>
          <w:rFonts w:eastAsia="黑体" w:hAnsi="黑体"/>
          <w:color w:val="333333"/>
          <w:sz w:val="32"/>
          <w:szCs w:val="32"/>
        </w:rPr>
        <w:t>查询范围</w:t>
      </w:r>
      <w:r>
        <w:rPr>
          <w:rFonts w:eastAsia="仿宋_GB2312"/>
          <w:color w:val="333333"/>
          <w:sz w:val="32"/>
          <w:szCs w:val="32"/>
        </w:rPr>
        <w:t xml:space="preserve">  </w:t>
      </w:r>
    </w:p>
    <w:p w:rsidR="000A42F8" w:rsidRDefault="000A42F8" w:rsidP="000A42F8">
      <w:pPr>
        <w:spacing w:line="600" w:lineRule="exact"/>
        <w:ind w:firstLineChars="200" w:firstLine="640"/>
        <w:rPr>
          <w:rFonts w:eastAsia="仿宋_GB2312"/>
          <w:color w:val="333333"/>
          <w:sz w:val="32"/>
          <w:szCs w:val="32"/>
        </w:rPr>
      </w:pPr>
      <w:r>
        <w:rPr>
          <w:rFonts w:eastAsia="仿宋_GB2312"/>
          <w:color w:val="333333"/>
          <w:sz w:val="32"/>
          <w:szCs w:val="32"/>
        </w:rPr>
        <w:t>（一）个人因诉讼或寻亲、企事业单位和律师因诉讼需要查询或核查人口信息的，可申请查询全省</w:t>
      </w:r>
      <w:r>
        <w:rPr>
          <w:rFonts w:eastAsia="仿宋_GB2312" w:hint="eastAsia"/>
          <w:color w:val="333333"/>
          <w:sz w:val="32"/>
          <w:szCs w:val="32"/>
        </w:rPr>
        <w:t>户籍人口</w:t>
      </w:r>
      <w:r>
        <w:rPr>
          <w:rFonts w:eastAsia="仿宋_GB2312"/>
          <w:color w:val="333333"/>
          <w:sz w:val="32"/>
          <w:szCs w:val="32"/>
        </w:rPr>
        <w:t>简项信息，项目内容包括：姓名、公民身份号码、相片、曾用名、性别、民族、出生日期、户籍地派出所、住址。</w:t>
      </w:r>
      <w:r>
        <w:rPr>
          <w:rFonts w:eastAsia="仿宋_GB2312" w:hint="eastAsia"/>
          <w:color w:val="333333"/>
          <w:sz w:val="32"/>
          <w:szCs w:val="32"/>
        </w:rPr>
        <w:t>已注销的户籍人口信息不提供查询结果，告知申请人前往原户籍注销地公安机关核实。</w:t>
      </w:r>
    </w:p>
    <w:p w:rsidR="000A42F8" w:rsidRDefault="000A42F8" w:rsidP="000A42F8">
      <w:pPr>
        <w:spacing w:line="600" w:lineRule="exact"/>
        <w:ind w:firstLineChars="200" w:firstLine="640"/>
        <w:rPr>
          <w:rFonts w:eastAsia="仿宋_GB2312"/>
          <w:color w:val="333333"/>
          <w:sz w:val="32"/>
          <w:szCs w:val="32"/>
        </w:rPr>
      </w:pPr>
      <w:r>
        <w:rPr>
          <w:rFonts w:eastAsia="仿宋_GB2312"/>
          <w:color w:val="333333"/>
          <w:sz w:val="32"/>
          <w:szCs w:val="32"/>
        </w:rPr>
        <w:lastRenderedPageBreak/>
        <w:t>（二）司法机关、行政机关、纪委等国家机关单位因侦查办案等工作需要，可申请查询全省</w:t>
      </w:r>
      <w:r>
        <w:rPr>
          <w:rFonts w:eastAsia="仿宋_GB2312" w:hint="eastAsia"/>
          <w:color w:val="333333"/>
          <w:sz w:val="32"/>
          <w:szCs w:val="32"/>
        </w:rPr>
        <w:t>户籍人口</w:t>
      </w:r>
      <w:r>
        <w:rPr>
          <w:rFonts w:eastAsia="仿宋_GB2312"/>
          <w:color w:val="333333"/>
          <w:sz w:val="32"/>
          <w:szCs w:val="32"/>
        </w:rPr>
        <w:t>信息及同户（家庭户）人员信息</w:t>
      </w:r>
      <w:r>
        <w:rPr>
          <w:rFonts w:eastAsia="仿宋_GB2312" w:hint="eastAsia"/>
          <w:color w:val="333333"/>
          <w:sz w:val="32"/>
          <w:szCs w:val="32"/>
        </w:rPr>
        <w:t>，包含户籍注销信息</w:t>
      </w:r>
      <w:r>
        <w:rPr>
          <w:rFonts w:eastAsia="仿宋_GB2312"/>
          <w:color w:val="333333"/>
          <w:sz w:val="32"/>
          <w:szCs w:val="32"/>
        </w:rPr>
        <w:t>。</w:t>
      </w:r>
    </w:p>
    <w:p w:rsidR="000A42F8" w:rsidRDefault="000A42F8" w:rsidP="000A42F8">
      <w:pPr>
        <w:spacing w:line="600" w:lineRule="exact"/>
        <w:ind w:firstLineChars="200" w:firstLine="640"/>
        <w:rPr>
          <w:rFonts w:eastAsia="仿宋_GB2312"/>
          <w:color w:val="333333"/>
          <w:sz w:val="32"/>
          <w:szCs w:val="32"/>
        </w:rPr>
      </w:pPr>
      <w:r>
        <w:rPr>
          <w:rFonts w:eastAsia="黑体" w:hAnsi="黑体"/>
          <w:color w:val="333333"/>
          <w:sz w:val="32"/>
          <w:szCs w:val="32"/>
        </w:rPr>
        <w:t>第六条</w:t>
      </w:r>
      <w:r>
        <w:rPr>
          <w:rFonts w:eastAsia="黑体"/>
          <w:color w:val="333333"/>
          <w:sz w:val="32"/>
          <w:szCs w:val="32"/>
        </w:rPr>
        <w:t xml:space="preserve">  </w:t>
      </w:r>
      <w:r>
        <w:rPr>
          <w:rFonts w:eastAsia="黑体" w:hAnsi="黑体"/>
          <w:color w:val="333333"/>
          <w:sz w:val="32"/>
          <w:szCs w:val="32"/>
        </w:rPr>
        <w:t>申请材料</w:t>
      </w:r>
    </w:p>
    <w:p w:rsidR="000A42F8" w:rsidRDefault="000A42F8" w:rsidP="000A42F8">
      <w:pPr>
        <w:spacing w:line="600" w:lineRule="exact"/>
        <w:ind w:firstLineChars="200" w:firstLine="640"/>
        <w:rPr>
          <w:rFonts w:eastAsia="仿宋_GB2312"/>
          <w:color w:val="333333"/>
          <w:sz w:val="32"/>
          <w:szCs w:val="32"/>
        </w:rPr>
      </w:pPr>
      <w:r>
        <w:rPr>
          <w:rFonts w:eastAsia="仿宋_GB2312"/>
          <w:color w:val="333333"/>
          <w:sz w:val="32"/>
          <w:szCs w:val="32"/>
        </w:rPr>
        <w:t>（一）为依法保障公民行使诉讼权利，对因诉讼需要查询或核查人口信息的，填写《人口信息查询登记表》，按照以下要求提交材料：</w:t>
      </w:r>
    </w:p>
    <w:p w:rsidR="000A42F8" w:rsidRDefault="000A42F8" w:rsidP="000A42F8">
      <w:pPr>
        <w:spacing w:line="600" w:lineRule="exact"/>
        <w:ind w:firstLineChars="200" w:firstLine="640"/>
        <w:rPr>
          <w:rFonts w:eastAsia="仿宋_GB2312"/>
          <w:color w:val="333333"/>
          <w:sz w:val="32"/>
          <w:szCs w:val="32"/>
        </w:rPr>
      </w:pPr>
      <w:r>
        <w:rPr>
          <w:rFonts w:eastAsia="仿宋_GB2312"/>
          <w:color w:val="333333"/>
          <w:sz w:val="32"/>
          <w:szCs w:val="32"/>
        </w:rPr>
        <w:t>诉讼原告或被告本人来申请时，应提交身份证件原件及复印件、法院或仲裁机构等部门出具的证明材料（必须有注明</w:t>
      </w:r>
      <w:r>
        <w:rPr>
          <w:rFonts w:eastAsia="仿宋_GB2312" w:hint="eastAsia"/>
          <w:color w:val="333333"/>
          <w:sz w:val="32"/>
          <w:szCs w:val="32"/>
        </w:rPr>
        <w:t>查询主体</w:t>
      </w:r>
      <w:r>
        <w:rPr>
          <w:rFonts w:eastAsia="仿宋_GB2312"/>
          <w:color w:val="333333"/>
          <w:sz w:val="32"/>
          <w:szCs w:val="32"/>
        </w:rPr>
        <w:t>和被查询人，下同）；委托律师来申请的，应提交律师事务所介绍信、律师证原件及复印件、诉讼当事人授权委托书和身份证件复印件、法院或仲裁机构等部门出具的证明材料。</w:t>
      </w:r>
    </w:p>
    <w:p w:rsidR="000A42F8" w:rsidRDefault="000A42F8" w:rsidP="000A42F8">
      <w:pPr>
        <w:spacing w:line="600" w:lineRule="exact"/>
        <w:ind w:firstLineChars="200" w:firstLine="640"/>
        <w:rPr>
          <w:rFonts w:eastAsia="仿宋_GB2312"/>
          <w:color w:val="333333"/>
          <w:sz w:val="32"/>
          <w:szCs w:val="32"/>
        </w:rPr>
      </w:pPr>
      <w:r>
        <w:rPr>
          <w:rFonts w:eastAsia="仿宋_GB2312"/>
          <w:color w:val="333333"/>
          <w:sz w:val="32"/>
          <w:szCs w:val="32"/>
        </w:rPr>
        <w:t>诉讼原告或被告属公司、单位，委托个人来申请的，应提交</w:t>
      </w:r>
      <w:r>
        <w:rPr>
          <w:rFonts w:eastAsia="仿宋_GB2312" w:hint="eastAsia"/>
          <w:color w:val="333333"/>
          <w:sz w:val="32"/>
          <w:szCs w:val="32"/>
        </w:rPr>
        <w:t>被</w:t>
      </w:r>
      <w:r>
        <w:rPr>
          <w:rFonts w:eastAsia="仿宋_GB2312"/>
          <w:color w:val="333333"/>
          <w:sz w:val="32"/>
          <w:szCs w:val="32"/>
        </w:rPr>
        <w:t>委托人身份证件原件及复印件、单位（公司）授权委托书和营业执照复印件、法院或仲裁机构等部门出具的证明材料；委托律师来申请的，应提交律师事务所介绍信、律师证原件及复印件、单位（公司）授权委托书和营业执照复印件、法院或仲裁机构等部门出具的证明材料。</w:t>
      </w:r>
    </w:p>
    <w:p w:rsidR="000A42F8" w:rsidRDefault="000A42F8" w:rsidP="000A42F8">
      <w:pPr>
        <w:spacing w:line="600" w:lineRule="exact"/>
        <w:ind w:firstLineChars="200" w:firstLine="640"/>
        <w:rPr>
          <w:rFonts w:eastAsia="仿宋_GB2312"/>
          <w:color w:val="333333"/>
          <w:sz w:val="32"/>
          <w:szCs w:val="32"/>
        </w:rPr>
      </w:pPr>
      <w:r>
        <w:rPr>
          <w:rFonts w:eastAsia="仿宋_GB2312"/>
          <w:color w:val="333333"/>
          <w:sz w:val="32"/>
          <w:szCs w:val="32"/>
        </w:rPr>
        <w:t>（二）对因寻找亲人等其他需要查询或核查人口信息的，填写《人口信息查询登记表》</w:t>
      </w:r>
      <w:r>
        <w:rPr>
          <w:rFonts w:eastAsia="仿宋_GB2312" w:hint="eastAsia"/>
          <w:color w:val="333333"/>
          <w:sz w:val="32"/>
          <w:szCs w:val="32"/>
        </w:rPr>
        <w:t>，</w:t>
      </w:r>
      <w:r>
        <w:rPr>
          <w:rFonts w:eastAsia="仿宋_GB2312"/>
          <w:color w:val="333333"/>
          <w:sz w:val="32"/>
          <w:szCs w:val="32"/>
        </w:rPr>
        <w:t>应提交申请人身份证件及复印件、查询理由说明和有关印证材料。</w:t>
      </w:r>
    </w:p>
    <w:p w:rsidR="000A42F8" w:rsidRDefault="000A42F8" w:rsidP="000A42F8">
      <w:pPr>
        <w:spacing w:line="600" w:lineRule="exact"/>
        <w:ind w:firstLineChars="200" w:firstLine="640"/>
        <w:rPr>
          <w:rFonts w:eastAsia="仿宋_GB2312"/>
          <w:kern w:val="0"/>
          <w:sz w:val="32"/>
          <w:szCs w:val="30"/>
        </w:rPr>
      </w:pPr>
      <w:r>
        <w:rPr>
          <w:rFonts w:eastAsia="仿宋_GB2312"/>
          <w:color w:val="333333"/>
          <w:sz w:val="32"/>
          <w:szCs w:val="32"/>
        </w:rPr>
        <w:t>（三）司法机关、行政机关、纪委等国家机关单位工作</w:t>
      </w:r>
      <w:r>
        <w:rPr>
          <w:rFonts w:eastAsia="仿宋_GB2312"/>
          <w:color w:val="333333"/>
          <w:sz w:val="32"/>
          <w:szCs w:val="32"/>
        </w:rPr>
        <w:lastRenderedPageBreak/>
        <w:t>人员因侦查办案等工作需要查询</w:t>
      </w:r>
      <w:r>
        <w:rPr>
          <w:rFonts w:eastAsia="仿宋_GB2312" w:hint="eastAsia"/>
          <w:color w:val="333333"/>
          <w:sz w:val="32"/>
          <w:szCs w:val="32"/>
        </w:rPr>
        <w:t>人口</w:t>
      </w:r>
      <w:r>
        <w:rPr>
          <w:rFonts w:eastAsia="仿宋_GB2312"/>
          <w:color w:val="333333"/>
          <w:sz w:val="32"/>
          <w:szCs w:val="32"/>
        </w:rPr>
        <w:t>信息的，应填写《人口信息查询登记表》</w:t>
      </w:r>
      <w:r>
        <w:rPr>
          <w:rFonts w:eastAsia="仿宋_GB2312" w:hint="eastAsia"/>
          <w:color w:val="333333"/>
          <w:sz w:val="32"/>
          <w:szCs w:val="32"/>
        </w:rPr>
        <w:t>，</w:t>
      </w:r>
      <w:r>
        <w:rPr>
          <w:rFonts w:eastAsia="仿宋_GB2312"/>
          <w:color w:val="333333"/>
          <w:sz w:val="32"/>
          <w:szCs w:val="32"/>
        </w:rPr>
        <w:t>提交</w:t>
      </w:r>
      <w:r>
        <w:rPr>
          <w:rFonts w:eastAsia="仿宋_GB2312" w:hint="eastAsia"/>
          <w:color w:val="333333"/>
          <w:sz w:val="32"/>
          <w:szCs w:val="32"/>
        </w:rPr>
        <w:t>工作</w:t>
      </w:r>
      <w:r>
        <w:rPr>
          <w:rFonts w:eastAsia="仿宋_GB2312"/>
          <w:color w:val="333333"/>
          <w:sz w:val="32"/>
          <w:szCs w:val="32"/>
        </w:rPr>
        <w:t>介绍信、协查函（列明具体查询需求）、工作证</w:t>
      </w:r>
      <w:r>
        <w:rPr>
          <w:rFonts w:eastAsia="仿宋_GB2312" w:hint="eastAsia"/>
          <w:color w:val="333333"/>
          <w:sz w:val="32"/>
          <w:szCs w:val="32"/>
        </w:rPr>
        <w:t>或身份证件</w:t>
      </w:r>
      <w:r>
        <w:rPr>
          <w:rFonts w:eastAsia="仿宋_GB2312"/>
          <w:color w:val="333333"/>
          <w:sz w:val="32"/>
          <w:szCs w:val="32"/>
        </w:rPr>
        <w:t>。</w:t>
      </w:r>
    </w:p>
    <w:p w:rsidR="000A42F8" w:rsidRDefault="000A42F8" w:rsidP="000A42F8">
      <w:pPr>
        <w:spacing w:line="600" w:lineRule="exact"/>
        <w:ind w:firstLineChars="200" w:firstLine="640"/>
        <w:rPr>
          <w:rFonts w:eastAsia="黑体"/>
          <w:color w:val="333333"/>
          <w:sz w:val="32"/>
          <w:szCs w:val="32"/>
        </w:rPr>
      </w:pPr>
      <w:r>
        <w:rPr>
          <w:rFonts w:eastAsia="黑体" w:hAnsi="黑体"/>
          <w:color w:val="333333"/>
          <w:sz w:val="32"/>
          <w:szCs w:val="32"/>
        </w:rPr>
        <w:t>第七条</w:t>
      </w:r>
      <w:r>
        <w:rPr>
          <w:rFonts w:eastAsia="黑体"/>
          <w:color w:val="333333"/>
          <w:sz w:val="32"/>
          <w:szCs w:val="32"/>
        </w:rPr>
        <w:t xml:space="preserve">  </w:t>
      </w:r>
      <w:r>
        <w:rPr>
          <w:rFonts w:eastAsia="黑体" w:hAnsi="黑体"/>
          <w:color w:val="333333"/>
          <w:sz w:val="32"/>
          <w:szCs w:val="32"/>
        </w:rPr>
        <w:t>查询流程</w:t>
      </w:r>
    </w:p>
    <w:p w:rsidR="000A42F8" w:rsidRDefault="000A42F8" w:rsidP="000A42F8">
      <w:pPr>
        <w:spacing w:line="600" w:lineRule="exact"/>
        <w:ind w:firstLineChars="200" w:firstLine="640"/>
        <w:rPr>
          <w:rFonts w:eastAsia="仿宋_GB2312"/>
          <w:color w:val="333333"/>
          <w:sz w:val="32"/>
          <w:szCs w:val="32"/>
        </w:rPr>
      </w:pPr>
      <w:r>
        <w:rPr>
          <w:rFonts w:eastAsia="仿宋_GB2312"/>
          <w:color w:val="333333"/>
          <w:sz w:val="32"/>
          <w:szCs w:val="32"/>
        </w:rPr>
        <w:t>（一）受理民警要认真负责，逐一核实查询申请人提交的材料</w:t>
      </w:r>
      <w:r>
        <w:rPr>
          <w:rFonts w:eastAsia="仿宋_GB2312" w:hint="eastAsia"/>
          <w:color w:val="333333"/>
          <w:sz w:val="32"/>
          <w:szCs w:val="32"/>
        </w:rPr>
        <w:t>，在</w:t>
      </w:r>
      <w:r>
        <w:rPr>
          <w:rFonts w:eastAsia="仿宋_GB2312"/>
          <w:color w:val="333333"/>
          <w:sz w:val="32"/>
          <w:szCs w:val="32"/>
        </w:rPr>
        <w:t>《人口信息查询登记表》</w:t>
      </w:r>
      <w:r>
        <w:rPr>
          <w:rFonts w:eastAsia="仿宋_GB2312" w:hint="eastAsia"/>
          <w:color w:val="333333"/>
          <w:sz w:val="32"/>
          <w:szCs w:val="32"/>
        </w:rPr>
        <w:t>中填写受理审核意见</w:t>
      </w:r>
      <w:r>
        <w:rPr>
          <w:rFonts w:eastAsia="仿宋_GB2312"/>
          <w:color w:val="333333"/>
          <w:sz w:val="32"/>
          <w:szCs w:val="32"/>
        </w:rPr>
        <w:t>；对符合条件的当场受理，严格遵照法院等部门出具的证明材料、办案部门出具的协查函核定被查询人，使用广东省人口信息系统查询、打印查询结果；对手续不全的，一次性告知查询申请人。</w:t>
      </w:r>
    </w:p>
    <w:p w:rsidR="000A42F8" w:rsidRDefault="000A42F8" w:rsidP="000A42F8">
      <w:pPr>
        <w:spacing w:line="600" w:lineRule="exact"/>
        <w:ind w:firstLineChars="200" w:firstLine="640"/>
        <w:rPr>
          <w:rFonts w:eastAsia="仿宋_GB2312"/>
          <w:color w:val="333333"/>
          <w:sz w:val="32"/>
          <w:szCs w:val="32"/>
        </w:rPr>
      </w:pPr>
      <w:r>
        <w:rPr>
          <w:rFonts w:eastAsia="仿宋_GB2312"/>
          <w:color w:val="333333"/>
          <w:sz w:val="32"/>
          <w:szCs w:val="32"/>
        </w:rPr>
        <w:t>（二）</w:t>
      </w:r>
      <w:r>
        <w:rPr>
          <w:rFonts w:ascii="仿宋_GB2312" w:eastAsia="仿宋_GB2312" w:hint="eastAsia"/>
          <w:sz w:val="32"/>
          <w:szCs w:val="32"/>
        </w:rPr>
        <w:t>查询结果统一加盖查询受理单位户口专用章或地市公安户政部门指定的信息查询专用章</w:t>
      </w:r>
      <w:r>
        <w:rPr>
          <w:rFonts w:eastAsia="仿宋_GB2312" w:hint="eastAsia"/>
          <w:sz w:val="32"/>
          <w:szCs w:val="32"/>
        </w:rPr>
        <w:t>后交给查询申请人</w:t>
      </w:r>
      <w:r>
        <w:rPr>
          <w:rFonts w:eastAsia="仿宋_GB2312"/>
          <w:sz w:val="32"/>
          <w:szCs w:val="32"/>
        </w:rPr>
        <w:t>，要求查询申请人在</w:t>
      </w:r>
      <w:r>
        <w:rPr>
          <w:rFonts w:eastAsia="仿宋_GB2312"/>
          <w:color w:val="333333"/>
          <w:sz w:val="32"/>
          <w:szCs w:val="32"/>
        </w:rPr>
        <w:t>《人口信息查询登记表》签收</w:t>
      </w:r>
      <w:r>
        <w:rPr>
          <w:rFonts w:eastAsia="仿宋_GB2312"/>
          <w:sz w:val="32"/>
          <w:szCs w:val="32"/>
        </w:rPr>
        <w:t>；没有查询结果的，</w:t>
      </w:r>
      <w:r>
        <w:rPr>
          <w:rFonts w:eastAsia="仿宋_GB2312"/>
          <w:kern w:val="0"/>
          <w:sz w:val="32"/>
          <w:szCs w:val="32"/>
        </w:rPr>
        <w:t>受理民警应口头告知</w:t>
      </w:r>
      <w:r>
        <w:rPr>
          <w:rFonts w:eastAsia="仿宋_GB2312"/>
          <w:sz w:val="32"/>
          <w:szCs w:val="32"/>
        </w:rPr>
        <w:t>查询申请人</w:t>
      </w:r>
      <w:r>
        <w:rPr>
          <w:rFonts w:eastAsia="仿宋_GB2312"/>
          <w:kern w:val="0"/>
          <w:sz w:val="32"/>
          <w:szCs w:val="32"/>
        </w:rPr>
        <w:t>，不提供相关证明</w:t>
      </w:r>
      <w:r>
        <w:rPr>
          <w:rFonts w:eastAsia="仿宋_GB2312" w:hint="eastAsia"/>
          <w:kern w:val="0"/>
          <w:sz w:val="32"/>
          <w:szCs w:val="32"/>
        </w:rPr>
        <w:t>，并在</w:t>
      </w:r>
      <w:r>
        <w:rPr>
          <w:rFonts w:eastAsia="仿宋_GB2312"/>
          <w:color w:val="333333"/>
          <w:sz w:val="32"/>
          <w:szCs w:val="32"/>
        </w:rPr>
        <w:t>《人口信息查询登记表》</w:t>
      </w:r>
      <w:r>
        <w:rPr>
          <w:rFonts w:eastAsia="仿宋_GB2312" w:hint="eastAsia"/>
          <w:color w:val="333333"/>
          <w:sz w:val="32"/>
          <w:szCs w:val="32"/>
        </w:rPr>
        <w:t>签收情况中备注</w:t>
      </w:r>
      <w:r>
        <w:rPr>
          <w:rFonts w:eastAsia="仿宋_GB2312"/>
          <w:kern w:val="0"/>
          <w:sz w:val="32"/>
          <w:szCs w:val="32"/>
        </w:rPr>
        <w:t>。</w:t>
      </w:r>
    </w:p>
    <w:p w:rsidR="000A42F8" w:rsidRDefault="000A42F8" w:rsidP="000A42F8">
      <w:pPr>
        <w:spacing w:line="600" w:lineRule="exact"/>
        <w:ind w:firstLineChars="200" w:firstLine="640"/>
        <w:rPr>
          <w:rFonts w:eastAsia="仿宋_GB2312"/>
          <w:color w:val="333333"/>
          <w:sz w:val="32"/>
          <w:szCs w:val="32"/>
        </w:rPr>
      </w:pPr>
      <w:r>
        <w:rPr>
          <w:rFonts w:eastAsia="仿宋_GB2312"/>
          <w:kern w:val="0"/>
          <w:sz w:val="32"/>
          <w:szCs w:val="32"/>
        </w:rPr>
        <w:t>（三）因查询申请人所提交的被查询人信息错误或缺失等无法查询或核查的，</w:t>
      </w:r>
      <w:r>
        <w:rPr>
          <w:rFonts w:eastAsia="仿宋_GB2312" w:hint="eastAsia"/>
          <w:kern w:val="0"/>
          <w:sz w:val="32"/>
          <w:szCs w:val="32"/>
        </w:rPr>
        <w:t>或者查询结果无法确定的，</w:t>
      </w:r>
      <w:r>
        <w:rPr>
          <w:rFonts w:eastAsia="仿宋_GB2312"/>
          <w:color w:val="333333"/>
          <w:sz w:val="32"/>
          <w:szCs w:val="32"/>
        </w:rPr>
        <w:t>受理民警应告知</w:t>
      </w:r>
      <w:r>
        <w:rPr>
          <w:rFonts w:eastAsia="仿宋_GB2312"/>
          <w:sz w:val="32"/>
          <w:szCs w:val="32"/>
        </w:rPr>
        <w:t>查询申请人</w:t>
      </w:r>
      <w:r>
        <w:rPr>
          <w:rFonts w:eastAsia="仿宋_GB2312"/>
          <w:kern w:val="0"/>
          <w:sz w:val="32"/>
          <w:szCs w:val="32"/>
        </w:rPr>
        <w:t>补充相关信息</w:t>
      </w:r>
      <w:r>
        <w:rPr>
          <w:rFonts w:eastAsia="仿宋_GB2312" w:hint="eastAsia"/>
          <w:kern w:val="0"/>
          <w:sz w:val="32"/>
          <w:szCs w:val="32"/>
        </w:rPr>
        <w:t>，并在</w:t>
      </w:r>
      <w:r>
        <w:rPr>
          <w:rFonts w:eastAsia="仿宋_GB2312"/>
          <w:color w:val="333333"/>
          <w:sz w:val="32"/>
          <w:szCs w:val="32"/>
        </w:rPr>
        <w:t>《人口信息查询登记表》</w:t>
      </w:r>
      <w:r>
        <w:rPr>
          <w:rFonts w:eastAsia="仿宋_GB2312" w:hint="eastAsia"/>
          <w:color w:val="333333"/>
          <w:sz w:val="32"/>
          <w:szCs w:val="32"/>
        </w:rPr>
        <w:t>签收情况中备注</w:t>
      </w:r>
      <w:r>
        <w:rPr>
          <w:rFonts w:eastAsia="仿宋_GB2312"/>
          <w:kern w:val="0"/>
          <w:sz w:val="32"/>
          <w:szCs w:val="32"/>
        </w:rPr>
        <w:t>。</w:t>
      </w:r>
    </w:p>
    <w:p w:rsidR="000A42F8" w:rsidRDefault="000A42F8" w:rsidP="000A42F8">
      <w:pPr>
        <w:spacing w:line="600" w:lineRule="exact"/>
        <w:ind w:firstLineChars="200" w:firstLine="640"/>
        <w:rPr>
          <w:rFonts w:eastAsia="仿宋_GB2312"/>
          <w:kern w:val="0"/>
          <w:sz w:val="32"/>
          <w:szCs w:val="32"/>
        </w:rPr>
      </w:pPr>
      <w:r>
        <w:rPr>
          <w:rFonts w:eastAsia="仿宋_GB2312"/>
          <w:kern w:val="0"/>
          <w:sz w:val="32"/>
          <w:szCs w:val="32"/>
        </w:rPr>
        <w:t>（四）</w:t>
      </w:r>
      <w:r>
        <w:rPr>
          <w:rFonts w:eastAsia="仿宋_GB2312"/>
          <w:color w:val="333333"/>
          <w:sz w:val="32"/>
          <w:szCs w:val="32"/>
        </w:rPr>
        <w:t>对因诉讼需要查询或核查人口信息的，一般应当场提供查询结果，如果遇到查询数量过多或系统、网络故障等情形时，可以先予以审核受理，打印好查询结果后，再</w:t>
      </w:r>
      <w:r>
        <w:rPr>
          <w:rFonts w:eastAsia="仿宋_GB2312"/>
          <w:kern w:val="0"/>
          <w:sz w:val="32"/>
          <w:szCs w:val="32"/>
        </w:rPr>
        <w:t>通知查询申请人前来领取。</w:t>
      </w:r>
      <w:r>
        <w:rPr>
          <w:rFonts w:eastAsia="仿宋_GB2312"/>
          <w:color w:val="333333"/>
          <w:sz w:val="32"/>
          <w:szCs w:val="32"/>
        </w:rPr>
        <w:t>对因寻找亲人等其他需要查询或核</w:t>
      </w:r>
      <w:r>
        <w:rPr>
          <w:rFonts w:eastAsia="仿宋_GB2312"/>
          <w:color w:val="333333"/>
          <w:sz w:val="32"/>
          <w:szCs w:val="32"/>
        </w:rPr>
        <w:lastRenderedPageBreak/>
        <w:t>查人口信息的，口头告知查询结果。</w:t>
      </w:r>
    </w:p>
    <w:p w:rsidR="000A42F8" w:rsidRDefault="000A42F8" w:rsidP="000A42F8">
      <w:pPr>
        <w:pStyle w:val="GB2312"/>
        <w:spacing w:line="600" w:lineRule="exact"/>
        <w:rPr>
          <w:rFonts w:ascii="Times New Roman" w:cs="Times New Roman"/>
          <w:color w:val="333333"/>
          <w:szCs w:val="32"/>
        </w:rPr>
      </w:pPr>
      <w:r>
        <w:rPr>
          <w:rFonts w:ascii="Times New Roman" w:eastAsia="黑体" w:hAnsi="黑体" w:cs="Times New Roman"/>
          <w:color w:val="333333"/>
          <w:szCs w:val="32"/>
        </w:rPr>
        <w:t>第八条</w:t>
      </w:r>
      <w:r>
        <w:rPr>
          <w:rFonts w:ascii="Times New Roman" w:eastAsia="黑体" w:cs="Times New Roman"/>
          <w:color w:val="333333"/>
          <w:szCs w:val="32"/>
        </w:rPr>
        <w:t xml:space="preserve">  </w:t>
      </w:r>
      <w:r>
        <w:rPr>
          <w:rFonts w:ascii="Times New Roman" w:eastAsia="黑体" w:hAnsi="黑体" w:cs="Times New Roman"/>
          <w:color w:val="333333"/>
          <w:szCs w:val="32"/>
        </w:rPr>
        <w:t>材料保管</w:t>
      </w:r>
      <w:r>
        <w:rPr>
          <w:rFonts w:ascii="Times New Roman" w:cs="Times New Roman"/>
          <w:color w:val="333333"/>
          <w:szCs w:val="32"/>
        </w:rPr>
        <w:t xml:space="preserve">  </w:t>
      </w:r>
      <w:r>
        <w:rPr>
          <w:rFonts w:ascii="Times New Roman" w:cs="Times New Roman"/>
          <w:color w:val="333333"/>
          <w:szCs w:val="32"/>
        </w:rPr>
        <w:t>各地要</w:t>
      </w:r>
      <w:r>
        <w:rPr>
          <w:rFonts w:ascii="Times New Roman" w:cs="Times New Roman"/>
        </w:rPr>
        <w:t>建立健全人口信息查询登记制度，</w:t>
      </w:r>
      <w:r>
        <w:rPr>
          <w:rFonts w:ascii="Times New Roman" w:cs="Times New Roman"/>
          <w:color w:val="333333"/>
          <w:szCs w:val="32"/>
        </w:rPr>
        <w:t>《人口信息查询登记表》、查询申请人提交的材料要整齐装订，统一造册保管，保存期限不少于</w:t>
      </w:r>
      <w:r>
        <w:rPr>
          <w:rFonts w:ascii="Times New Roman" w:cs="Times New Roman"/>
          <w:color w:val="333333"/>
          <w:szCs w:val="32"/>
        </w:rPr>
        <w:t>5</w:t>
      </w:r>
      <w:r>
        <w:rPr>
          <w:rFonts w:ascii="Times New Roman" w:cs="Times New Roman"/>
          <w:color w:val="333333"/>
          <w:szCs w:val="32"/>
        </w:rPr>
        <w:t>年。</w:t>
      </w:r>
    </w:p>
    <w:p w:rsidR="000A42F8" w:rsidRDefault="000A42F8" w:rsidP="000A42F8">
      <w:pPr>
        <w:pStyle w:val="GB2312"/>
        <w:spacing w:line="600" w:lineRule="exact"/>
        <w:rPr>
          <w:rFonts w:ascii="Times New Roman" w:cs="Times New Roman" w:hint="eastAsia"/>
          <w:color w:val="333333"/>
          <w:szCs w:val="32"/>
        </w:rPr>
      </w:pPr>
      <w:r>
        <w:rPr>
          <w:rFonts w:ascii="Times New Roman" w:eastAsia="黑体" w:hAnsi="黑体" w:cs="Times New Roman"/>
          <w:color w:val="333333"/>
          <w:szCs w:val="32"/>
        </w:rPr>
        <w:t>第九条</w:t>
      </w:r>
      <w:r>
        <w:rPr>
          <w:rFonts w:ascii="Times New Roman" w:cs="Times New Roman"/>
          <w:color w:val="333333"/>
          <w:szCs w:val="32"/>
        </w:rPr>
        <w:t xml:space="preserve">  </w:t>
      </w:r>
      <w:r>
        <w:rPr>
          <w:rFonts w:ascii="Times New Roman" w:eastAsia="黑体" w:hAnsi="黑体" w:cs="Times New Roman"/>
          <w:color w:val="333333"/>
          <w:szCs w:val="32"/>
        </w:rPr>
        <w:t>严格保密</w:t>
      </w:r>
      <w:r>
        <w:rPr>
          <w:rFonts w:ascii="Times New Roman" w:cs="Times New Roman"/>
          <w:color w:val="333333"/>
          <w:szCs w:val="32"/>
        </w:rPr>
        <w:t xml:space="preserve">  </w:t>
      </w:r>
      <w:r>
        <w:rPr>
          <w:rFonts w:ascii="Times New Roman" w:cs="Times New Roman"/>
          <w:color w:val="333333"/>
          <w:szCs w:val="32"/>
        </w:rPr>
        <w:t>严格落实保密制度，不得随意扩大查询对象、范围，对不符合查询条件的，要做好解释工作，防止泄漏公民个人信息。</w:t>
      </w:r>
    </w:p>
    <w:p w:rsidR="000A42F8" w:rsidRDefault="000A42F8" w:rsidP="000A42F8">
      <w:pPr>
        <w:ind w:firstLineChars="200" w:firstLine="640"/>
        <w:rPr>
          <w:rFonts w:ascii="黑体" w:eastAsia="黑体" w:hAnsi="黑体" w:cs="宋体" w:hint="eastAsia"/>
          <w:color w:val="333333"/>
          <w:sz w:val="32"/>
          <w:szCs w:val="32"/>
        </w:rPr>
      </w:pPr>
      <w:r>
        <w:rPr>
          <w:rFonts w:ascii="黑体" w:eastAsia="黑体" w:hAnsi="黑体" w:cs="宋体" w:hint="eastAsia"/>
          <w:color w:val="333333"/>
          <w:sz w:val="32"/>
          <w:szCs w:val="32"/>
        </w:rPr>
        <w:t>第十条  法律责任</w:t>
      </w:r>
    </w:p>
    <w:p w:rsidR="000A42F8" w:rsidRDefault="000A42F8" w:rsidP="000A42F8">
      <w:pPr>
        <w:ind w:firstLineChars="200" w:firstLine="640"/>
        <w:rPr>
          <w:rFonts w:ascii="仿宋_GB2312" w:eastAsia="仿宋_GB2312" w:hint="eastAsia"/>
          <w:color w:val="333333"/>
          <w:sz w:val="32"/>
          <w:szCs w:val="32"/>
        </w:rPr>
      </w:pPr>
      <w:r>
        <w:rPr>
          <w:rFonts w:ascii="仿宋_GB2312" w:eastAsia="仿宋_GB2312" w:hint="eastAsia"/>
          <w:color w:val="333333"/>
          <w:sz w:val="32"/>
          <w:szCs w:val="32"/>
        </w:rPr>
        <w:t>（一）查询申请人提供虚假材料骗取信息的，一经查证属实的，将情况通报给查询申请人所在单位或其单位主管部门；构成违反治安管理行为的，依法予以处罚；构成犯罪的，依法追究其刑事责任。</w:t>
      </w:r>
    </w:p>
    <w:p w:rsidR="000A42F8" w:rsidRDefault="000A42F8" w:rsidP="000A42F8">
      <w:pPr>
        <w:ind w:firstLineChars="200" w:firstLine="640"/>
        <w:rPr>
          <w:rFonts w:ascii="仿宋_GB2312" w:eastAsia="仿宋_GB2312"/>
          <w:color w:val="333333"/>
          <w:sz w:val="32"/>
          <w:szCs w:val="32"/>
        </w:rPr>
      </w:pPr>
      <w:r>
        <w:rPr>
          <w:rFonts w:ascii="仿宋_GB2312" w:eastAsia="仿宋_GB2312" w:hint="eastAsia"/>
          <w:color w:val="333333"/>
          <w:sz w:val="32"/>
          <w:szCs w:val="32"/>
        </w:rPr>
        <w:t>（二）受理民警未严格审核申请资料，违规提供人口信息的，将予以通报批评；造成严重后果的，依法依规追究单位领导责任和有关人员直接责任。</w:t>
      </w:r>
    </w:p>
    <w:p w:rsidR="000A42F8" w:rsidRDefault="000A42F8" w:rsidP="000A42F8">
      <w:pPr>
        <w:spacing w:line="600" w:lineRule="exact"/>
        <w:ind w:firstLineChars="200" w:firstLine="640"/>
        <w:rPr>
          <w:rFonts w:eastAsia="仿宋_GB2312"/>
          <w:color w:val="333333"/>
          <w:sz w:val="32"/>
          <w:szCs w:val="32"/>
        </w:rPr>
      </w:pPr>
      <w:r>
        <w:rPr>
          <w:rFonts w:eastAsia="黑体" w:hAnsi="黑体"/>
          <w:color w:val="333333"/>
          <w:sz w:val="32"/>
          <w:szCs w:val="32"/>
        </w:rPr>
        <w:t>第十</w:t>
      </w:r>
      <w:r>
        <w:rPr>
          <w:rFonts w:eastAsia="黑体" w:hAnsi="黑体" w:hint="eastAsia"/>
          <w:color w:val="333333"/>
          <w:sz w:val="32"/>
          <w:szCs w:val="32"/>
        </w:rPr>
        <w:t>一</w:t>
      </w:r>
      <w:r>
        <w:rPr>
          <w:rFonts w:eastAsia="黑体" w:hAnsi="黑体"/>
          <w:color w:val="333333"/>
          <w:sz w:val="32"/>
          <w:szCs w:val="32"/>
        </w:rPr>
        <w:t>条</w:t>
      </w:r>
      <w:r>
        <w:rPr>
          <w:rFonts w:eastAsia="仿宋_GB2312"/>
          <w:color w:val="333333"/>
          <w:sz w:val="32"/>
          <w:szCs w:val="32"/>
        </w:rPr>
        <w:t xml:space="preserve">  </w:t>
      </w:r>
      <w:r>
        <w:rPr>
          <w:rFonts w:eastAsia="仿宋_GB2312"/>
          <w:color w:val="333333"/>
          <w:sz w:val="32"/>
          <w:szCs w:val="32"/>
        </w:rPr>
        <w:t>本规范由省公安厅治安管理局负责解释。</w:t>
      </w:r>
    </w:p>
    <w:p w:rsidR="000A42F8" w:rsidRDefault="000A42F8" w:rsidP="000A42F8">
      <w:pPr>
        <w:spacing w:line="600" w:lineRule="exact"/>
        <w:ind w:firstLineChars="200" w:firstLine="640"/>
        <w:rPr>
          <w:rFonts w:ascii="仿宋_GB2312" w:eastAsia="仿宋_GB2312" w:hint="eastAsia"/>
          <w:sz w:val="32"/>
          <w:szCs w:val="32"/>
        </w:rPr>
      </w:pPr>
      <w:r>
        <w:rPr>
          <w:rFonts w:eastAsia="黑体" w:hAnsi="黑体"/>
          <w:color w:val="333333"/>
          <w:kern w:val="0"/>
          <w:sz w:val="32"/>
          <w:szCs w:val="32"/>
        </w:rPr>
        <w:t>第十</w:t>
      </w:r>
      <w:r>
        <w:rPr>
          <w:rFonts w:eastAsia="黑体" w:hAnsi="黑体" w:hint="eastAsia"/>
          <w:color w:val="333333"/>
          <w:kern w:val="0"/>
          <w:sz w:val="32"/>
          <w:szCs w:val="32"/>
        </w:rPr>
        <w:t>二</w:t>
      </w:r>
      <w:r>
        <w:rPr>
          <w:rFonts w:eastAsia="黑体" w:hAnsi="黑体"/>
          <w:color w:val="333333"/>
          <w:kern w:val="0"/>
          <w:sz w:val="32"/>
          <w:szCs w:val="32"/>
        </w:rPr>
        <w:t>条</w:t>
      </w:r>
      <w:r>
        <w:rPr>
          <w:rFonts w:eastAsia="仿宋_GB2312"/>
          <w:color w:val="333333"/>
          <w:kern w:val="0"/>
          <w:sz w:val="32"/>
          <w:szCs w:val="32"/>
        </w:rPr>
        <w:t xml:space="preserve">  </w:t>
      </w:r>
      <w:r>
        <w:rPr>
          <w:rFonts w:eastAsia="仿宋_GB2312"/>
          <w:color w:val="333333"/>
          <w:kern w:val="0"/>
          <w:sz w:val="32"/>
          <w:szCs w:val="32"/>
        </w:rPr>
        <w:t>本规范自</w:t>
      </w:r>
      <w:r>
        <w:rPr>
          <w:rFonts w:eastAsia="仿宋_GB2312" w:hint="eastAsia"/>
          <w:color w:val="333333"/>
          <w:kern w:val="0"/>
          <w:sz w:val="32"/>
          <w:szCs w:val="32"/>
        </w:rPr>
        <w:t>2016</w:t>
      </w:r>
      <w:r>
        <w:rPr>
          <w:rFonts w:eastAsia="仿宋_GB2312" w:hint="eastAsia"/>
          <w:color w:val="333333"/>
          <w:kern w:val="0"/>
          <w:sz w:val="32"/>
          <w:szCs w:val="32"/>
        </w:rPr>
        <w:t>年</w:t>
      </w:r>
      <w:r>
        <w:rPr>
          <w:rFonts w:eastAsia="仿宋_GB2312" w:hint="eastAsia"/>
          <w:color w:val="333333"/>
          <w:kern w:val="0"/>
          <w:sz w:val="32"/>
          <w:szCs w:val="32"/>
        </w:rPr>
        <w:t>10</w:t>
      </w:r>
      <w:r>
        <w:rPr>
          <w:rFonts w:eastAsia="仿宋_GB2312" w:hint="eastAsia"/>
          <w:color w:val="333333"/>
          <w:kern w:val="0"/>
          <w:sz w:val="32"/>
          <w:szCs w:val="32"/>
        </w:rPr>
        <w:t>月</w:t>
      </w:r>
      <w:r>
        <w:rPr>
          <w:rFonts w:eastAsia="仿宋_GB2312" w:hint="eastAsia"/>
          <w:color w:val="333333"/>
          <w:kern w:val="0"/>
          <w:sz w:val="32"/>
          <w:szCs w:val="32"/>
        </w:rPr>
        <w:t>1</w:t>
      </w:r>
      <w:r>
        <w:rPr>
          <w:rFonts w:eastAsia="仿宋_GB2312"/>
          <w:color w:val="333333"/>
          <w:kern w:val="0"/>
          <w:sz w:val="32"/>
          <w:szCs w:val="32"/>
        </w:rPr>
        <w:t>日起实行，凡过去有关信息查询规定与本规范不一致的，以本规范为准。</w:t>
      </w:r>
      <w:bookmarkEnd w:id="0"/>
    </w:p>
    <w:p w:rsidR="001911F6" w:rsidRPr="000A42F8" w:rsidRDefault="001911F6"/>
    <w:sectPr w:rsidR="001911F6" w:rsidRPr="000A42F8">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1F6" w:rsidRDefault="001911F6" w:rsidP="000A42F8">
      <w:r>
        <w:separator/>
      </w:r>
    </w:p>
  </w:endnote>
  <w:endnote w:type="continuationSeparator" w:id="1">
    <w:p w:rsidR="001911F6" w:rsidRDefault="001911F6" w:rsidP="000A42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1F6" w:rsidRDefault="001911F6" w:rsidP="000A42F8">
      <w:r>
        <w:separator/>
      </w:r>
    </w:p>
  </w:footnote>
  <w:footnote w:type="continuationSeparator" w:id="1">
    <w:p w:rsidR="001911F6" w:rsidRDefault="001911F6" w:rsidP="000A4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56E" w:rsidRDefault="001911F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42F8"/>
    <w:rsid w:val="000A42F8"/>
    <w:rsid w:val="001911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2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42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A42F8"/>
    <w:rPr>
      <w:sz w:val="18"/>
      <w:szCs w:val="18"/>
    </w:rPr>
  </w:style>
  <w:style w:type="paragraph" w:styleId="a4">
    <w:name w:val="footer"/>
    <w:basedOn w:val="a"/>
    <w:link w:val="Char0"/>
    <w:uiPriority w:val="99"/>
    <w:semiHidden/>
    <w:unhideWhenUsed/>
    <w:rsid w:val="000A42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A42F8"/>
    <w:rPr>
      <w:sz w:val="18"/>
      <w:szCs w:val="18"/>
    </w:rPr>
  </w:style>
  <w:style w:type="paragraph" w:customStyle="1" w:styleId="GB2312">
    <w:name w:val="样式 仿宋_GB2312 三号"/>
    <w:basedOn w:val="a"/>
    <w:rsid w:val="000A42F8"/>
    <w:pPr>
      <w:ind w:firstLineChars="200" w:firstLine="640"/>
    </w:pPr>
    <w:rPr>
      <w:rFonts w:ascii="仿宋_GB2312" w:eastAsia="仿宋_GB2312" w:hAnsi="Times New Roman" w:cs="宋体"/>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289</Words>
  <Characters>1648</Characters>
  <Application>Microsoft Office Word</Application>
  <DocSecurity>0</DocSecurity>
  <Lines>13</Lines>
  <Paragraphs>3</Paragraphs>
  <ScaleCrop>false</ScaleCrop>
  <Company>Lenovo</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2016-11-15T06:45:00Z</dcterms:created>
  <dcterms:modified xsi:type="dcterms:W3CDTF">2016-11-15T06:49:00Z</dcterms:modified>
</cp:coreProperties>
</file>