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77" w:rsidRPr="001A4877" w:rsidRDefault="009A4AD1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 xml:space="preserve"> </w:t>
      </w:r>
      <w:r w:rsidR="00D3531B" w:rsidRPr="001A4877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我市召开全市农业</w:t>
      </w:r>
      <w:bookmarkStart w:id="0" w:name="_GoBack"/>
      <w:bookmarkEnd w:id="0"/>
      <w:r w:rsidR="00D3531B" w:rsidRPr="001A4877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水价综合改革工作联席会议成员单位扩大会议</w:t>
      </w:r>
    </w:p>
    <w:p w:rsidR="00D11A9A" w:rsidRDefault="00D11A9A" w:rsidP="00575138">
      <w:pPr>
        <w:adjustRightInd w:val="0"/>
        <w:snapToGrid w:val="0"/>
        <w:spacing w:line="580" w:lineRule="exact"/>
        <w:ind w:leftChars="200" w:left="420" w:firstLineChars="300" w:firstLine="960"/>
        <w:rPr>
          <w:rFonts w:eastAsia="仿宋_GB2312" w:cs="Times New Roman" w:hint="eastAsia"/>
          <w:color w:val="000000" w:themeColor="text1"/>
          <w:sz w:val="32"/>
          <w:szCs w:val="32"/>
        </w:rPr>
      </w:pPr>
    </w:p>
    <w:p w:rsidR="00531248" w:rsidRDefault="00531248" w:rsidP="00A153DC">
      <w:pPr>
        <w:ind w:firstLineChars="200" w:firstLine="640"/>
        <w:rPr>
          <w:rFonts w:asciiTheme="minorEastAsia" w:hAnsiTheme="minorEastAsia" w:cs="仿宋" w:hint="eastAsia"/>
          <w:color w:val="000000" w:themeColor="text1"/>
          <w:sz w:val="32"/>
          <w:szCs w:val="32"/>
        </w:rPr>
      </w:pPr>
      <w:r>
        <w:rPr>
          <w:rFonts w:asciiTheme="minorEastAsia" w:hAnsiTheme="minorEastAsia" w:cs="仿宋" w:hint="eastAsia"/>
          <w:noProof/>
          <w:color w:val="000000" w:themeColor="text1"/>
          <w:sz w:val="32"/>
          <w:szCs w:val="32"/>
        </w:rPr>
        <w:drawing>
          <wp:inline distT="0" distB="0" distL="0" distR="0">
            <wp:extent cx="4486275" cy="1590675"/>
            <wp:effectExtent l="19050" t="0" r="9525" b="0"/>
            <wp:docPr id="8" name="图片 7" descr="微信图片_20180917111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091711163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9880" cy="1591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A9A" w:rsidRDefault="00D3531B" w:rsidP="00A153DC">
      <w:pPr>
        <w:ind w:firstLineChars="200" w:firstLine="640"/>
        <w:rPr>
          <w:rFonts w:asciiTheme="minorEastAsia" w:hAnsiTheme="minorEastAsia" w:cs="仿宋" w:hint="eastAsia"/>
          <w:bCs/>
          <w:sz w:val="32"/>
          <w:szCs w:val="32"/>
        </w:rPr>
      </w:pPr>
      <w:r w:rsidRPr="001A4877">
        <w:rPr>
          <w:rFonts w:asciiTheme="minorEastAsia" w:hAnsiTheme="minorEastAsia" w:cs="仿宋" w:hint="eastAsia"/>
          <w:color w:val="000000" w:themeColor="text1"/>
          <w:sz w:val="32"/>
          <w:szCs w:val="32"/>
        </w:rPr>
        <w:t>2018年9月10日，</w:t>
      </w:r>
      <w:r w:rsidR="00700195" w:rsidRPr="001A4877">
        <w:rPr>
          <w:rFonts w:asciiTheme="minorEastAsia" w:hAnsiTheme="minorEastAsia" w:cs="仿宋" w:hint="eastAsia"/>
          <w:color w:val="000000" w:themeColor="text1"/>
          <w:sz w:val="32"/>
          <w:szCs w:val="32"/>
        </w:rPr>
        <w:t>市发改局</w:t>
      </w:r>
      <w:r w:rsidR="001F227E">
        <w:rPr>
          <w:rFonts w:asciiTheme="minorEastAsia" w:hAnsiTheme="minorEastAsia" w:cs="仿宋" w:hint="eastAsia"/>
          <w:color w:val="000000" w:themeColor="text1"/>
          <w:sz w:val="32"/>
          <w:szCs w:val="32"/>
        </w:rPr>
        <w:t>牵头</w:t>
      </w:r>
      <w:r w:rsidR="007B33BD">
        <w:rPr>
          <w:rFonts w:asciiTheme="minorEastAsia" w:hAnsiTheme="minorEastAsia" w:cs="仿宋" w:hint="eastAsia"/>
          <w:color w:val="000000" w:themeColor="text1"/>
          <w:sz w:val="32"/>
          <w:szCs w:val="32"/>
        </w:rPr>
        <w:t>（</w:t>
      </w:r>
      <w:r w:rsidR="004E7E29">
        <w:rPr>
          <w:rFonts w:asciiTheme="minorEastAsia" w:hAnsiTheme="minorEastAsia" w:cs="仿宋" w:hint="eastAsia"/>
          <w:color w:val="000000" w:themeColor="text1"/>
          <w:sz w:val="32"/>
          <w:szCs w:val="32"/>
        </w:rPr>
        <w:t>在</w:t>
      </w:r>
      <w:r w:rsidR="007B33BD" w:rsidRPr="001A4877">
        <w:rPr>
          <w:rFonts w:asciiTheme="minorEastAsia" w:hAnsiTheme="minorEastAsia" w:cs="仿宋" w:hint="eastAsia"/>
          <w:color w:val="000000" w:themeColor="text1"/>
          <w:sz w:val="32"/>
          <w:szCs w:val="32"/>
        </w:rPr>
        <w:t>市发改局8楼会议室</w:t>
      </w:r>
      <w:r w:rsidR="007B33BD">
        <w:rPr>
          <w:rFonts w:asciiTheme="minorEastAsia" w:hAnsiTheme="minorEastAsia" w:cs="仿宋" w:hint="eastAsia"/>
          <w:color w:val="000000" w:themeColor="text1"/>
          <w:sz w:val="32"/>
          <w:szCs w:val="32"/>
        </w:rPr>
        <w:t>）</w:t>
      </w:r>
      <w:r w:rsidRPr="001A4877">
        <w:rPr>
          <w:rFonts w:asciiTheme="minorEastAsia" w:hAnsiTheme="minorEastAsia" w:cs="仿宋" w:hint="eastAsia"/>
          <w:color w:val="000000" w:themeColor="text1"/>
          <w:sz w:val="32"/>
          <w:szCs w:val="32"/>
        </w:rPr>
        <w:t>召开</w:t>
      </w:r>
      <w:r w:rsidR="00EC1EC1">
        <w:rPr>
          <w:rFonts w:asciiTheme="minorEastAsia" w:hAnsiTheme="minorEastAsia" w:cs="仿宋" w:hint="eastAsia"/>
          <w:color w:val="000000" w:themeColor="text1"/>
          <w:sz w:val="32"/>
          <w:szCs w:val="32"/>
        </w:rPr>
        <w:t>了</w:t>
      </w:r>
      <w:r w:rsidRPr="001A4877">
        <w:rPr>
          <w:rFonts w:asciiTheme="minorEastAsia" w:hAnsiTheme="minorEastAsia" w:cs="仿宋" w:hint="eastAsia"/>
          <w:color w:val="000000" w:themeColor="text1"/>
          <w:sz w:val="32"/>
          <w:szCs w:val="32"/>
        </w:rPr>
        <w:t>全市</w:t>
      </w:r>
      <w:r w:rsidRPr="001A4877">
        <w:rPr>
          <w:rFonts w:asciiTheme="minorEastAsia" w:hAnsiTheme="minorEastAsia" w:cs="仿宋" w:hint="eastAsia"/>
          <w:bCs/>
          <w:sz w:val="32"/>
          <w:szCs w:val="32"/>
        </w:rPr>
        <w:t>农业水价综合改革</w:t>
      </w:r>
      <w:r w:rsidR="00575138" w:rsidRPr="001A4877">
        <w:rPr>
          <w:rFonts w:asciiTheme="minorEastAsia" w:hAnsiTheme="minorEastAsia" w:cs="仿宋" w:hint="eastAsia"/>
          <w:bCs/>
          <w:sz w:val="32"/>
          <w:szCs w:val="32"/>
        </w:rPr>
        <w:t>工作联席会议成员单位扩大会议</w:t>
      </w:r>
      <w:r w:rsidR="00575138" w:rsidRPr="002D3B74">
        <w:rPr>
          <w:rFonts w:asciiTheme="minorEastAsia" w:hAnsiTheme="minorEastAsia" w:cs="仿宋" w:hint="eastAsia"/>
          <w:bCs/>
          <w:sz w:val="32"/>
          <w:szCs w:val="32"/>
        </w:rPr>
        <w:t>，</w:t>
      </w:r>
      <w:r w:rsidR="00293086" w:rsidRPr="002D3B74">
        <w:rPr>
          <w:rFonts w:asciiTheme="minorEastAsia" w:hAnsiTheme="minorEastAsia" w:cs="仿宋" w:hint="eastAsia"/>
          <w:bCs/>
          <w:sz w:val="32"/>
          <w:szCs w:val="32"/>
        </w:rPr>
        <w:t>市</w:t>
      </w:r>
      <w:r w:rsidR="002D3B74" w:rsidRPr="002D3B74">
        <w:rPr>
          <w:rFonts w:asciiTheme="minorEastAsia" w:hAnsiTheme="minorEastAsia"/>
          <w:sz w:val="32"/>
          <w:szCs w:val="32"/>
        </w:rPr>
        <w:t>财政局、水务局、农业局、国土资源局、海洋与渔业局等</w:t>
      </w:r>
      <w:r w:rsidR="002D3B74" w:rsidRPr="001A4877">
        <w:rPr>
          <w:rFonts w:asciiTheme="minorEastAsia" w:hAnsiTheme="minorEastAsia" w:cs="仿宋" w:hint="eastAsia"/>
          <w:bCs/>
          <w:sz w:val="32"/>
          <w:szCs w:val="32"/>
        </w:rPr>
        <w:t>联席会议</w:t>
      </w:r>
      <w:r w:rsidR="00293086" w:rsidRPr="001A4877">
        <w:rPr>
          <w:rFonts w:asciiTheme="minorEastAsia" w:hAnsiTheme="minorEastAsia" w:cs="仿宋" w:hint="eastAsia"/>
          <w:bCs/>
          <w:sz w:val="32"/>
          <w:szCs w:val="32"/>
        </w:rPr>
        <w:t>成员单位负责同志、</w:t>
      </w:r>
      <w:r w:rsidR="0074790A" w:rsidRPr="001A4877">
        <w:rPr>
          <w:rFonts w:asciiTheme="minorEastAsia" w:hAnsiTheme="minorEastAsia" w:cs="仿宋" w:hint="eastAsia"/>
          <w:bCs/>
          <w:sz w:val="32"/>
          <w:szCs w:val="32"/>
        </w:rPr>
        <w:t>各区县发改局</w:t>
      </w:r>
      <w:r w:rsidR="007D6321">
        <w:rPr>
          <w:rFonts w:asciiTheme="minorEastAsia" w:hAnsiTheme="minorEastAsia" w:cs="仿宋" w:hint="eastAsia"/>
          <w:bCs/>
          <w:sz w:val="32"/>
          <w:szCs w:val="32"/>
        </w:rPr>
        <w:t>分管局长及</w:t>
      </w:r>
      <w:r w:rsidR="00650CE4">
        <w:rPr>
          <w:rFonts w:asciiTheme="minorEastAsia" w:hAnsiTheme="minorEastAsia" w:cs="仿宋" w:hint="eastAsia"/>
          <w:bCs/>
          <w:sz w:val="32"/>
          <w:szCs w:val="32"/>
        </w:rPr>
        <w:t>业务</w:t>
      </w:r>
      <w:r w:rsidR="0074790A" w:rsidRPr="001A4877">
        <w:rPr>
          <w:rFonts w:asciiTheme="minorEastAsia" w:hAnsiTheme="minorEastAsia" w:cs="仿宋" w:hint="eastAsia"/>
          <w:bCs/>
          <w:sz w:val="32"/>
          <w:szCs w:val="32"/>
        </w:rPr>
        <w:t>负责同志</w:t>
      </w:r>
      <w:r w:rsidR="00650CE4">
        <w:rPr>
          <w:rFonts w:asciiTheme="minorEastAsia" w:hAnsiTheme="minorEastAsia" w:cs="仿宋" w:hint="eastAsia"/>
          <w:bCs/>
          <w:sz w:val="32"/>
          <w:szCs w:val="32"/>
        </w:rPr>
        <w:t>和</w:t>
      </w:r>
      <w:r w:rsidR="00293086" w:rsidRPr="001A4877">
        <w:rPr>
          <w:rFonts w:asciiTheme="minorEastAsia" w:hAnsiTheme="minorEastAsia" w:cs="仿宋" w:hint="eastAsia"/>
          <w:bCs/>
          <w:sz w:val="32"/>
          <w:szCs w:val="32"/>
        </w:rPr>
        <w:t>市发改局相关科室</w:t>
      </w:r>
      <w:r w:rsidR="006625CC" w:rsidRPr="001A4877">
        <w:rPr>
          <w:rFonts w:asciiTheme="minorEastAsia" w:hAnsiTheme="minorEastAsia" w:cs="仿宋" w:hint="eastAsia"/>
          <w:bCs/>
          <w:sz w:val="32"/>
          <w:szCs w:val="32"/>
        </w:rPr>
        <w:t>同志</w:t>
      </w:r>
      <w:r w:rsidR="00293086" w:rsidRPr="001A4877">
        <w:rPr>
          <w:rFonts w:asciiTheme="minorEastAsia" w:hAnsiTheme="minorEastAsia" w:cs="仿宋" w:hint="eastAsia"/>
          <w:bCs/>
          <w:sz w:val="32"/>
          <w:szCs w:val="32"/>
        </w:rPr>
        <w:t>参加</w:t>
      </w:r>
      <w:r w:rsidR="006625CC">
        <w:rPr>
          <w:rFonts w:asciiTheme="minorEastAsia" w:hAnsiTheme="minorEastAsia" w:cs="仿宋" w:hint="eastAsia"/>
          <w:bCs/>
          <w:sz w:val="32"/>
          <w:szCs w:val="32"/>
        </w:rPr>
        <w:t>了</w:t>
      </w:r>
      <w:r w:rsidR="00293086" w:rsidRPr="001A4877">
        <w:rPr>
          <w:rFonts w:asciiTheme="minorEastAsia" w:hAnsiTheme="minorEastAsia" w:cs="仿宋" w:hint="eastAsia"/>
          <w:bCs/>
          <w:sz w:val="32"/>
          <w:szCs w:val="32"/>
        </w:rPr>
        <w:t>会议。</w:t>
      </w:r>
      <w:r w:rsidR="00575138" w:rsidRPr="001A4877">
        <w:rPr>
          <w:rFonts w:asciiTheme="minorEastAsia" w:hAnsiTheme="minorEastAsia" w:cs="仿宋" w:hint="eastAsia"/>
          <w:bCs/>
          <w:sz w:val="32"/>
          <w:szCs w:val="32"/>
        </w:rPr>
        <w:t>受</w:t>
      </w:r>
      <w:r w:rsidR="00575138" w:rsidRPr="001A4877">
        <w:rPr>
          <w:rFonts w:asciiTheme="minorEastAsia" w:hAnsiTheme="minorEastAsia" w:cs="仿宋" w:hint="eastAsia"/>
          <w:color w:val="000000" w:themeColor="text1"/>
          <w:sz w:val="32"/>
          <w:szCs w:val="32"/>
        </w:rPr>
        <w:t>市</w:t>
      </w:r>
      <w:r w:rsidR="00575138" w:rsidRPr="001A4877">
        <w:rPr>
          <w:rFonts w:asciiTheme="minorEastAsia" w:hAnsiTheme="minorEastAsia" w:cs="仿宋" w:hint="eastAsia"/>
          <w:bCs/>
          <w:sz w:val="32"/>
          <w:szCs w:val="32"/>
        </w:rPr>
        <w:t>联席会议召集人市政协副主席、市发改局局长黄衡同志委托，</w:t>
      </w:r>
      <w:r w:rsidR="00A24AC8" w:rsidRPr="001A4877">
        <w:rPr>
          <w:rFonts w:asciiTheme="minorEastAsia" w:hAnsiTheme="minorEastAsia" w:cs="仿宋" w:hint="eastAsia"/>
          <w:bCs/>
          <w:sz w:val="32"/>
          <w:szCs w:val="32"/>
        </w:rPr>
        <w:t>会议</w:t>
      </w:r>
      <w:r w:rsidR="00575138" w:rsidRPr="001A4877">
        <w:rPr>
          <w:rFonts w:asciiTheme="minorEastAsia" w:hAnsiTheme="minorEastAsia" w:cs="仿宋" w:hint="eastAsia"/>
          <w:bCs/>
          <w:sz w:val="32"/>
          <w:szCs w:val="32"/>
        </w:rPr>
        <w:t>由市发改局党组成员、副调研员王伟平同志主持。</w:t>
      </w:r>
    </w:p>
    <w:p w:rsidR="00D11A9A" w:rsidRDefault="00D11A9A" w:rsidP="00A153DC">
      <w:pPr>
        <w:ind w:firstLineChars="200" w:firstLine="640"/>
        <w:rPr>
          <w:rFonts w:asciiTheme="minorEastAsia" w:hAnsiTheme="minorEastAsia" w:cs="仿宋" w:hint="eastAsia"/>
          <w:bCs/>
          <w:sz w:val="32"/>
          <w:szCs w:val="32"/>
        </w:rPr>
      </w:pPr>
      <w:r>
        <w:rPr>
          <w:rFonts w:asciiTheme="minorEastAsia" w:hAnsiTheme="minorEastAsia" w:cs="仿宋" w:hint="eastAsia"/>
          <w:bCs/>
          <w:noProof/>
          <w:sz w:val="32"/>
          <w:szCs w:val="32"/>
        </w:rPr>
        <w:drawing>
          <wp:inline distT="0" distB="0" distL="0" distR="0">
            <wp:extent cx="4638675" cy="1447800"/>
            <wp:effectExtent l="19050" t="0" r="9525" b="0"/>
            <wp:docPr id="4" name="图片 3" descr="微信图片_20180917112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091711212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8386" cy="145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E3C" w:rsidRPr="00650CE4" w:rsidRDefault="00D3531B" w:rsidP="00A153DC">
      <w:pPr>
        <w:ind w:firstLineChars="200" w:firstLine="640"/>
        <w:rPr>
          <w:rFonts w:asciiTheme="minorEastAsia" w:hAnsiTheme="minorEastAsia" w:cs="仿宋"/>
          <w:bCs/>
          <w:sz w:val="32"/>
          <w:szCs w:val="32"/>
        </w:rPr>
      </w:pPr>
      <w:r w:rsidRPr="001A4877">
        <w:rPr>
          <w:rFonts w:asciiTheme="minorEastAsia" w:hAnsiTheme="minorEastAsia" w:cs="仿宋" w:hint="eastAsia"/>
          <w:bCs/>
          <w:sz w:val="32"/>
          <w:szCs w:val="32"/>
        </w:rPr>
        <w:t>会议传达</w:t>
      </w:r>
      <w:r w:rsidR="0056609C">
        <w:rPr>
          <w:rFonts w:asciiTheme="minorEastAsia" w:hAnsiTheme="minorEastAsia" w:cs="仿宋" w:hint="eastAsia"/>
          <w:bCs/>
          <w:sz w:val="32"/>
          <w:szCs w:val="32"/>
        </w:rPr>
        <w:t>贯彻</w:t>
      </w:r>
      <w:r w:rsidRPr="001A4877">
        <w:rPr>
          <w:rFonts w:asciiTheme="minorEastAsia" w:hAnsiTheme="minorEastAsia" w:cs="仿宋" w:hint="eastAsia"/>
          <w:bCs/>
          <w:sz w:val="32"/>
          <w:szCs w:val="32"/>
        </w:rPr>
        <w:t>全省推进农业水价综合改革业务培训会议精神，</w:t>
      </w:r>
      <w:r w:rsidR="00935A33">
        <w:rPr>
          <w:rFonts w:asciiTheme="minorEastAsia" w:hAnsiTheme="minorEastAsia" w:cs="仿宋" w:hint="eastAsia"/>
          <w:bCs/>
          <w:sz w:val="32"/>
          <w:szCs w:val="32"/>
        </w:rPr>
        <w:t>同时</w:t>
      </w:r>
      <w:r w:rsidR="00935A33" w:rsidRPr="001A4877">
        <w:rPr>
          <w:rFonts w:asciiTheme="minorEastAsia" w:hAnsiTheme="minorEastAsia" w:cs="仿宋" w:hint="eastAsia"/>
          <w:bCs/>
          <w:sz w:val="32"/>
          <w:szCs w:val="32"/>
        </w:rPr>
        <w:t>交流</w:t>
      </w:r>
      <w:r w:rsidR="00935A33">
        <w:rPr>
          <w:rFonts w:asciiTheme="minorEastAsia" w:hAnsiTheme="minorEastAsia" w:cs="仿宋" w:hint="eastAsia"/>
          <w:bCs/>
          <w:sz w:val="32"/>
          <w:szCs w:val="32"/>
        </w:rPr>
        <w:t>了</w:t>
      </w:r>
      <w:r w:rsidR="0056609C">
        <w:rPr>
          <w:rFonts w:asciiTheme="minorEastAsia" w:hAnsiTheme="minorEastAsia" w:cs="仿宋" w:hint="eastAsia"/>
          <w:bCs/>
          <w:sz w:val="32"/>
          <w:szCs w:val="32"/>
        </w:rPr>
        <w:t>各</w:t>
      </w:r>
      <w:r w:rsidR="007D38E5">
        <w:rPr>
          <w:rFonts w:asciiTheme="minorEastAsia" w:hAnsiTheme="minorEastAsia" w:cs="仿宋" w:hint="eastAsia"/>
          <w:bCs/>
          <w:sz w:val="32"/>
          <w:szCs w:val="32"/>
        </w:rPr>
        <w:t>地各部门</w:t>
      </w:r>
      <w:r w:rsidRPr="001A4877">
        <w:rPr>
          <w:rFonts w:asciiTheme="minorEastAsia" w:hAnsiTheme="minorEastAsia" w:cs="仿宋" w:hint="eastAsia"/>
          <w:bCs/>
          <w:sz w:val="32"/>
          <w:szCs w:val="32"/>
        </w:rPr>
        <w:t>农业水价综合改革工作</w:t>
      </w:r>
      <w:r w:rsidR="008E4C7F">
        <w:rPr>
          <w:rFonts w:asciiTheme="minorEastAsia" w:hAnsiTheme="minorEastAsia" w:cs="仿宋" w:hint="eastAsia"/>
          <w:bCs/>
          <w:sz w:val="32"/>
          <w:szCs w:val="32"/>
        </w:rPr>
        <w:t>的</w:t>
      </w:r>
      <w:r w:rsidRPr="001A4877">
        <w:rPr>
          <w:rFonts w:asciiTheme="minorEastAsia" w:hAnsiTheme="minorEastAsia" w:cs="仿宋" w:hint="eastAsia"/>
          <w:bCs/>
          <w:sz w:val="32"/>
          <w:szCs w:val="32"/>
        </w:rPr>
        <w:t>进展情况</w:t>
      </w:r>
      <w:r w:rsidR="008E4C7F">
        <w:rPr>
          <w:rFonts w:asciiTheme="minorEastAsia" w:hAnsiTheme="minorEastAsia" w:cs="仿宋" w:hint="eastAsia"/>
          <w:bCs/>
          <w:sz w:val="32"/>
          <w:szCs w:val="32"/>
        </w:rPr>
        <w:t>，最后</w:t>
      </w:r>
      <w:r w:rsidR="00441A86">
        <w:rPr>
          <w:rFonts w:asciiTheme="minorEastAsia" w:hAnsiTheme="minorEastAsia" w:cs="仿宋" w:hint="eastAsia"/>
          <w:bCs/>
          <w:sz w:val="32"/>
          <w:szCs w:val="32"/>
        </w:rPr>
        <w:t>，</w:t>
      </w:r>
      <w:r w:rsidR="00441A86" w:rsidRPr="001A4877">
        <w:rPr>
          <w:rFonts w:asciiTheme="minorEastAsia" w:hAnsiTheme="minorEastAsia" w:cs="仿宋" w:hint="eastAsia"/>
          <w:bCs/>
          <w:sz w:val="32"/>
          <w:szCs w:val="32"/>
        </w:rPr>
        <w:t>市发改局党组成员、副调研员王伟平同志</w:t>
      </w:r>
      <w:r w:rsidR="007D38E5">
        <w:rPr>
          <w:rFonts w:asciiTheme="minorEastAsia" w:hAnsiTheme="minorEastAsia" w:cs="仿宋" w:hint="eastAsia"/>
          <w:bCs/>
          <w:sz w:val="32"/>
          <w:szCs w:val="32"/>
        </w:rPr>
        <w:t>小结并</w:t>
      </w:r>
      <w:r w:rsidR="0056609C">
        <w:rPr>
          <w:rFonts w:asciiTheme="minorEastAsia" w:hAnsiTheme="minorEastAsia" w:cs="仿宋" w:hint="eastAsia"/>
          <w:bCs/>
          <w:sz w:val="32"/>
          <w:szCs w:val="32"/>
        </w:rPr>
        <w:t>提出</w:t>
      </w:r>
      <w:r w:rsidR="0056609C" w:rsidRPr="001A4877">
        <w:rPr>
          <w:rFonts w:asciiTheme="minorEastAsia" w:hAnsiTheme="minorEastAsia" w:cs="仿宋" w:hint="eastAsia"/>
          <w:bCs/>
          <w:sz w:val="32"/>
          <w:szCs w:val="32"/>
        </w:rPr>
        <w:t>贯彻</w:t>
      </w:r>
      <w:r w:rsidR="0056609C">
        <w:rPr>
          <w:rFonts w:asciiTheme="minorEastAsia" w:hAnsiTheme="minorEastAsia" w:cs="仿宋" w:hint="eastAsia"/>
          <w:bCs/>
          <w:sz w:val="32"/>
          <w:szCs w:val="32"/>
        </w:rPr>
        <w:t>意见</w:t>
      </w:r>
      <w:r w:rsidR="00A24AC8">
        <w:rPr>
          <w:rFonts w:asciiTheme="minorEastAsia" w:hAnsiTheme="minorEastAsia" w:cs="仿宋" w:hint="eastAsia"/>
          <w:bCs/>
          <w:sz w:val="32"/>
          <w:szCs w:val="32"/>
        </w:rPr>
        <w:t>，</w:t>
      </w:r>
      <w:r w:rsidR="00B359BC">
        <w:rPr>
          <w:rFonts w:asciiTheme="minorEastAsia" w:hAnsiTheme="minorEastAsia" w:cs="仿宋" w:hint="eastAsia"/>
          <w:bCs/>
          <w:sz w:val="32"/>
          <w:szCs w:val="32"/>
        </w:rPr>
        <w:t>同时</w:t>
      </w:r>
      <w:r w:rsidR="00A24AC8">
        <w:rPr>
          <w:rFonts w:asciiTheme="minorEastAsia" w:hAnsiTheme="minorEastAsia" w:cs="仿宋" w:hint="eastAsia"/>
          <w:bCs/>
          <w:sz w:val="32"/>
          <w:szCs w:val="32"/>
        </w:rPr>
        <w:t>强调</w:t>
      </w:r>
      <w:r w:rsidR="0004737C">
        <w:rPr>
          <w:rFonts w:asciiTheme="minorEastAsia" w:hAnsiTheme="minorEastAsia" w:cs="仿宋" w:hint="eastAsia"/>
          <w:bCs/>
          <w:sz w:val="32"/>
          <w:szCs w:val="32"/>
        </w:rPr>
        <w:t>各地各部门要高度重视，</w:t>
      </w:r>
      <w:r w:rsidR="003C03C2">
        <w:rPr>
          <w:rFonts w:asciiTheme="minorEastAsia" w:hAnsiTheme="minorEastAsia" w:cs="仿宋" w:hint="eastAsia"/>
          <w:bCs/>
          <w:sz w:val="32"/>
          <w:szCs w:val="32"/>
        </w:rPr>
        <w:t>切实</w:t>
      </w:r>
      <w:r w:rsidR="003C03C2">
        <w:rPr>
          <w:rFonts w:asciiTheme="minorEastAsia" w:hAnsiTheme="minorEastAsia" w:cs="仿宋" w:hint="eastAsia"/>
          <w:bCs/>
          <w:sz w:val="32"/>
          <w:szCs w:val="32"/>
        </w:rPr>
        <w:lastRenderedPageBreak/>
        <w:t>推进</w:t>
      </w:r>
      <w:r w:rsidR="0004737C" w:rsidRPr="001A4877">
        <w:rPr>
          <w:rFonts w:asciiTheme="minorEastAsia" w:hAnsiTheme="minorEastAsia" w:cs="仿宋" w:hint="eastAsia"/>
          <w:bCs/>
          <w:sz w:val="32"/>
          <w:szCs w:val="32"/>
        </w:rPr>
        <w:t>农业水价综合改革工作</w:t>
      </w:r>
      <w:r w:rsidRPr="001A4877">
        <w:rPr>
          <w:rFonts w:asciiTheme="minorEastAsia" w:hAnsiTheme="minorEastAsia" w:cs="仿宋" w:hint="eastAsia"/>
          <w:bCs/>
          <w:sz w:val="32"/>
          <w:szCs w:val="32"/>
        </w:rPr>
        <w:t>。会议决定，</w:t>
      </w:r>
      <w:r w:rsidR="00575138" w:rsidRPr="001A4877">
        <w:rPr>
          <w:rFonts w:asciiTheme="minorEastAsia" w:hAnsiTheme="minorEastAsia" w:cs="仿宋" w:hint="eastAsia"/>
          <w:bCs/>
          <w:sz w:val="32"/>
          <w:szCs w:val="32"/>
        </w:rPr>
        <w:t>拟</w:t>
      </w:r>
      <w:r w:rsidRPr="001A4877">
        <w:rPr>
          <w:rFonts w:asciiTheme="minorEastAsia" w:hAnsiTheme="minorEastAsia" w:cs="仿宋" w:hint="eastAsia"/>
          <w:bCs/>
          <w:sz w:val="32"/>
          <w:szCs w:val="32"/>
        </w:rPr>
        <w:t>在传达贯彻全省推进农业水价综合改革业务培训会议精神的基础上，</w:t>
      </w:r>
      <w:r w:rsidRPr="001A4877">
        <w:rPr>
          <w:rFonts w:asciiTheme="minorEastAsia" w:hAnsiTheme="minorEastAsia" w:cs="仿宋" w:hint="eastAsia"/>
          <w:sz w:val="32"/>
          <w:szCs w:val="32"/>
        </w:rPr>
        <w:t>从今年开始，</w:t>
      </w:r>
      <w:r w:rsidR="00515DC4">
        <w:rPr>
          <w:rFonts w:asciiTheme="minorEastAsia" w:hAnsiTheme="minorEastAsia" w:cs="仿宋" w:hint="eastAsia"/>
          <w:sz w:val="32"/>
          <w:szCs w:val="32"/>
        </w:rPr>
        <w:t>将</w:t>
      </w:r>
      <w:r w:rsidRPr="001A4877">
        <w:rPr>
          <w:rFonts w:asciiTheme="minorEastAsia" w:hAnsiTheme="minorEastAsia" w:cs="仿宋" w:hint="eastAsia"/>
          <w:color w:val="000000" w:themeColor="text1"/>
          <w:sz w:val="32"/>
          <w:szCs w:val="32"/>
        </w:rPr>
        <w:t>我市列入2018年高效节水灌溉项目共0.35万亩</w:t>
      </w:r>
      <w:r w:rsidR="00A153DC" w:rsidRPr="009B0F3B">
        <w:rPr>
          <w:rFonts w:asciiTheme="minorEastAsia" w:hAnsiTheme="minorEastAsia" w:cs="仿宋" w:hint="eastAsia"/>
          <w:color w:val="000000" w:themeColor="text1"/>
          <w:sz w:val="32"/>
          <w:szCs w:val="32"/>
        </w:rPr>
        <w:t>（即澄海区0.25万亩、潮南区0.05万亩、濠江区0.05万亩）</w:t>
      </w:r>
      <w:r w:rsidR="00A153DC">
        <w:rPr>
          <w:rFonts w:asciiTheme="minorEastAsia" w:hAnsiTheme="minorEastAsia" w:cs="仿宋" w:hint="eastAsia"/>
          <w:color w:val="000000" w:themeColor="text1"/>
          <w:sz w:val="32"/>
          <w:szCs w:val="32"/>
        </w:rPr>
        <w:t>，</w:t>
      </w:r>
      <w:r w:rsidR="00A153DC" w:rsidRPr="009B0F3B">
        <w:rPr>
          <w:rFonts w:asciiTheme="minorEastAsia" w:hAnsiTheme="minorEastAsia" w:cs="仿宋" w:hint="eastAsia"/>
          <w:color w:val="000000" w:themeColor="text1"/>
          <w:sz w:val="32"/>
          <w:szCs w:val="32"/>
        </w:rPr>
        <w:t>全部纳入</w:t>
      </w:r>
      <w:r w:rsidR="00A153DC">
        <w:rPr>
          <w:rFonts w:asciiTheme="minorEastAsia" w:hAnsiTheme="minorEastAsia" w:cs="仿宋" w:hint="eastAsia"/>
          <w:color w:val="000000" w:themeColor="text1"/>
          <w:sz w:val="32"/>
          <w:szCs w:val="32"/>
        </w:rPr>
        <w:t>我市</w:t>
      </w:r>
      <w:r w:rsidR="00A153DC" w:rsidRPr="009B0F3B">
        <w:rPr>
          <w:rFonts w:asciiTheme="minorEastAsia" w:hAnsiTheme="minorEastAsia" w:cs="仿宋" w:hint="eastAsia"/>
          <w:color w:val="000000" w:themeColor="text1"/>
          <w:sz w:val="32"/>
          <w:szCs w:val="32"/>
        </w:rPr>
        <w:t>开展</w:t>
      </w:r>
      <w:r w:rsidR="00A153DC" w:rsidRPr="001A4877">
        <w:rPr>
          <w:rFonts w:asciiTheme="minorEastAsia" w:hAnsiTheme="minorEastAsia" w:cs="仿宋" w:hint="eastAsia"/>
          <w:sz w:val="32"/>
          <w:szCs w:val="32"/>
        </w:rPr>
        <w:t>农业水价综合改革</w:t>
      </w:r>
      <w:r w:rsidR="00A153DC" w:rsidRPr="009B0F3B">
        <w:rPr>
          <w:rFonts w:asciiTheme="minorEastAsia" w:hAnsiTheme="minorEastAsia" w:cs="仿宋" w:hint="eastAsia"/>
          <w:color w:val="000000" w:themeColor="text1"/>
          <w:sz w:val="32"/>
          <w:szCs w:val="32"/>
        </w:rPr>
        <w:t>的</w:t>
      </w:r>
      <w:r w:rsidR="00A153DC" w:rsidRPr="001A4877">
        <w:rPr>
          <w:rFonts w:asciiTheme="minorEastAsia" w:hAnsiTheme="minorEastAsia" w:cs="仿宋" w:hint="eastAsia"/>
          <w:sz w:val="32"/>
          <w:szCs w:val="32"/>
        </w:rPr>
        <w:t>试点</w:t>
      </w:r>
      <w:r w:rsidR="00A153DC" w:rsidRPr="009B0F3B">
        <w:rPr>
          <w:rFonts w:asciiTheme="minorEastAsia" w:hAnsiTheme="minorEastAsia" w:cs="仿宋" w:hint="eastAsia"/>
          <w:color w:val="000000" w:themeColor="text1"/>
          <w:sz w:val="32"/>
          <w:szCs w:val="32"/>
        </w:rPr>
        <w:t>范围</w:t>
      </w:r>
      <w:r w:rsidR="00A153DC">
        <w:rPr>
          <w:rFonts w:asciiTheme="minorEastAsia" w:hAnsiTheme="minorEastAsia" w:cs="仿宋" w:hint="eastAsia"/>
          <w:color w:val="000000" w:themeColor="text1"/>
          <w:sz w:val="32"/>
          <w:szCs w:val="32"/>
        </w:rPr>
        <w:t>，</w:t>
      </w:r>
      <w:r w:rsidRPr="001A4877">
        <w:rPr>
          <w:rFonts w:asciiTheme="minorEastAsia" w:hAnsiTheme="minorEastAsia" w:cs="仿宋" w:hint="eastAsia"/>
          <w:sz w:val="32"/>
          <w:szCs w:val="32"/>
        </w:rPr>
        <w:t>主要目的是通过试点总结经验，发挥典型引领作用，为我市进一步扩大改革重点区域范围，增加</w:t>
      </w:r>
      <w:r w:rsidRPr="001A4877">
        <w:rPr>
          <w:rFonts w:asciiTheme="minorEastAsia" w:hAnsiTheme="minorEastAsia" w:cs="仿宋" w:hint="eastAsia"/>
          <w:bCs/>
          <w:sz w:val="32"/>
          <w:szCs w:val="32"/>
        </w:rPr>
        <w:t>实施改革的面积，完成国家、省的任务打下良好基础</w:t>
      </w:r>
      <w:r w:rsidRPr="001A4877">
        <w:rPr>
          <w:rFonts w:asciiTheme="minorEastAsia" w:hAnsiTheme="minorEastAsia" w:cs="仿宋" w:hint="eastAsia"/>
          <w:sz w:val="32"/>
          <w:szCs w:val="32"/>
        </w:rPr>
        <w:t>。</w:t>
      </w:r>
    </w:p>
    <w:p w:rsidR="00454E3C" w:rsidRDefault="00454E3C">
      <w:pPr>
        <w:rPr>
          <w:rFonts w:asciiTheme="minorEastAsia" w:hAnsiTheme="minorEastAsia" w:cs="仿宋"/>
          <w:bCs/>
          <w:sz w:val="32"/>
          <w:szCs w:val="32"/>
        </w:rPr>
      </w:pPr>
    </w:p>
    <w:p w:rsidR="00A153DC" w:rsidRPr="00A153DC" w:rsidRDefault="00A153DC">
      <w:pPr>
        <w:rPr>
          <w:rFonts w:asciiTheme="minorEastAsia" w:hAnsiTheme="minorEastAsia" w:cs="仿宋"/>
          <w:bCs/>
          <w:sz w:val="32"/>
          <w:szCs w:val="32"/>
        </w:rPr>
      </w:pPr>
      <w:r>
        <w:rPr>
          <w:rFonts w:asciiTheme="minorEastAsia" w:hAnsiTheme="minorEastAsia" w:cs="仿宋" w:hint="eastAsia"/>
          <w:bCs/>
          <w:sz w:val="32"/>
          <w:szCs w:val="32"/>
        </w:rPr>
        <w:t xml:space="preserve">                               </w:t>
      </w:r>
      <w:r>
        <w:rPr>
          <w:rFonts w:asciiTheme="minorEastAsia" w:hAnsiTheme="minorEastAsia" w:cs="仿宋"/>
          <w:bCs/>
          <w:sz w:val="32"/>
          <w:szCs w:val="32"/>
        </w:rPr>
        <w:t>2018年9月17日</w:t>
      </w:r>
    </w:p>
    <w:sectPr w:rsidR="00A153DC" w:rsidRPr="00A153DC" w:rsidSect="00454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421" w:rsidRDefault="007D7421" w:rsidP="00575138">
      <w:r>
        <w:separator/>
      </w:r>
    </w:p>
  </w:endnote>
  <w:endnote w:type="continuationSeparator" w:id="1">
    <w:p w:rsidR="007D7421" w:rsidRDefault="007D7421" w:rsidP="00575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421" w:rsidRDefault="007D7421" w:rsidP="00575138">
      <w:r>
        <w:separator/>
      </w:r>
    </w:p>
  </w:footnote>
  <w:footnote w:type="continuationSeparator" w:id="1">
    <w:p w:rsidR="007D7421" w:rsidRDefault="007D7421" w:rsidP="005751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933A39"/>
    <w:rsid w:val="00016BA4"/>
    <w:rsid w:val="0004737C"/>
    <w:rsid w:val="000727BA"/>
    <w:rsid w:val="001A4877"/>
    <w:rsid w:val="001E7B54"/>
    <w:rsid w:val="001F227E"/>
    <w:rsid w:val="00293086"/>
    <w:rsid w:val="002A10BE"/>
    <w:rsid w:val="002D3B74"/>
    <w:rsid w:val="00371F35"/>
    <w:rsid w:val="003C03C2"/>
    <w:rsid w:val="00441A86"/>
    <w:rsid w:val="00454E3C"/>
    <w:rsid w:val="004E7E29"/>
    <w:rsid w:val="00515DC4"/>
    <w:rsid w:val="00531248"/>
    <w:rsid w:val="0056609C"/>
    <w:rsid w:val="00575138"/>
    <w:rsid w:val="0061495F"/>
    <w:rsid w:val="00650CE4"/>
    <w:rsid w:val="00661171"/>
    <w:rsid w:val="006625CC"/>
    <w:rsid w:val="006B54A3"/>
    <w:rsid w:val="00700195"/>
    <w:rsid w:val="00705564"/>
    <w:rsid w:val="0074790A"/>
    <w:rsid w:val="007A4921"/>
    <w:rsid w:val="007B33BD"/>
    <w:rsid w:val="007D38E5"/>
    <w:rsid w:val="007D6321"/>
    <w:rsid w:val="007D7421"/>
    <w:rsid w:val="007F723C"/>
    <w:rsid w:val="008E4C7F"/>
    <w:rsid w:val="00935A33"/>
    <w:rsid w:val="00957DC8"/>
    <w:rsid w:val="0099637D"/>
    <w:rsid w:val="009A4AD1"/>
    <w:rsid w:val="00A12012"/>
    <w:rsid w:val="00A153DC"/>
    <w:rsid w:val="00A24AC8"/>
    <w:rsid w:val="00A66C7A"/>
    <w:rsid w:val="00A9231E"/>
    <w:rsid w:val="00AD5C3B"/>
    <w:rsid w:val="00B359BC"/>
    <w:rsid w:val="00BD29E0"/>
    <w:rsid w:val="00C80C79"/>
    <w:rsid w:val="00C917A3"/>
    <w:rsid w:val="00D11A9A"/>
    <w:rsid w:val="00D3531B"/>
    <w:rsid w:val="00E26139"/>
    <w:rsid w:val="00EA7BF6"/>
    <w:rsid w:val="00EC1EC1"/>
    <w:rsid w:val="0D7A6F3C"/>
    <w:rsid w:val="2B1920F3"/>
    <w:rsid w:val="3E933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4E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75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751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75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1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D11A9A"/>
    <w:rPr>
      <w:sz w:val="18"/>
      <w:szCs w:val="18"/>
    </w:rPr>
  </w:style>
  <w:style w:type="character" w:customStyle="1" w:styleId="Char1">
    <w:name w:val="批注框文本 Char"/>
    <w:basedOn w:val="a0"/>
    <w:link w:val="a5"/>
    <w:rsid w:val="00D11A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84</Words>
  <Characters>481</Characters>
  <Application>Microsoft Office Word</Application>
  <DocSecurity>0</DocSecurity>
  <Lines>4</Lines>
  <Paragraphs>1</Paragraphs>
  <ScaleCrop>false</ScaleCrop>
  <Company>Lenovo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42</cp:revision>
  <dcterms:created xsi:type="dcterms:W3CDTF">2018-09-11T08:23:00Z</dcterms:created>
  <dcterms:modified xsi:type="dcterms:W3CDTF">2018-09-17T03:45:00Z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