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20" w:rsidRPr="00A51E20" w:rsidRDefault="00A51E20" w:rsidP="00A51E20">
      <w:pPr>
        <w:widowControl/>
        <w:shd w:val="clear" w:color="auto" w:fill="FFFFFF"/>
        <w:spacing w:before="450" w:after="150" w:line="600" w:lineRule="atLeast"/>
        <w:jc w:val="center"/>
        <w:outlineLvl w:val="2"/>
        <w:rPr>
          <w:rFonts w:ascii="Microsoft Yahei" w:eastAsia="宋体" w:hAnsi="Microsoft Yahei" w:cs="宋体" w:hint="eastAsia"/>
          <w:color w:val="0A5549"/>
          <w:kern w:val="0"/>
          <w:sz w:val="45"/>
          <w:szCs w:val="45"/>
        </w:rPr>
      </w:pPr>
      <w:r w:rsidRPr="00A51E20">
        <w:rPr>
          <w:rFonts w:ascii="Microsoft Yahei" w:eastAsia="宋体" w:hAnsi="Microsoft Yahei" w:cs="宋体"/>
          <w:color w:val="0A5549"/>
          <w:kern w:val="0"/>
          <w:sz w:val="45"/>
          <w:szCs w:val="45"/>
        </w:rPr>
        <w:t>国家粮食局关于印发</w:t>
      </w:r>
    </w:p>
    <w:p w:rsidR="00A51E20" w:rsidRPr="00A51E20" w:rsidRDefault="00A51E20" w:rsidP="00A51E20">
      <w:pPr>
        <w:widowControl/>
        <w:shd w:val="clear" w:color="auto" w:fill="FFFFFF"/>
        <w:spacing w:after="150" w:line="600" w:lineRule="atLeast"/>
        <w:jc w:val="center"/>
        <w:outlineLvl w:val="3"/>
        <w:rPr>
          <w:rFonts w:ascii="Microsoft Yahei" w:eastAsia="宋体" w:hAnsi="Microsoft Yahei" w:cs="宋体" w:hint="eastAsia"/>
          <w:color w:val="0A5549"/>
          <w:kern w:val="0"/>
          <w:sz w:val="45"/>
          <w:szCs w:val="45"/>
        </w:rPr>
      </w:pPr>
      <w:r w:rsidRPr="00A51E20">
        <w:rPr>
          <w:rFonts w:ascii="Microsoft Yahei" w:eastAsia="宋体" w:hAnsi="Microsoft Yahei" w:cs="宋体"/>
          <w:color w:val="0A5549"/>
          <w:kern w:val="0"/>
          <w:sz w:val="45"/>
          <w:szCs w:val="45"/>
        </w:rPr>
        <w:t>《粮食收购资格审核管理办法》的通知</w:t>
      </w:r>
    </w:p>
    <w:p w:rsidR="00A51E20" w:rsidRPr="00A51E20" w:rsidRDefault="00A51E20" w:rsidP="00A51E20">
      <w:pPr>
        <w:widowControl/>
        <w:shd w:val="clear" w:color="auto" w:fill="FFFFFF"/>
        <w:spacing w:line="300" w:lineRule="atLeast"/>
        <w:jc w:val="center"/>
        <w:rPr>
          <w:rFonts w:ascii="Microsoft Yahei" w:eastAsia="宋体" w:hAnsi="Microsoft Yahei" w:cs="宋体" w:hint="eastAsia"/>
          <w:color w:val="898989"/>
          <w:kern w:val="0"/>
          <w:sz w:val="18"/>
          <w:szCs w:val="18"/>
        </w:rPr>
      </w:pPr>
      <w:r w:rsidRPr="00A51E20">
        <w:rPr>
          <w:rFonts w:ascii="Microsoft Yahei" w:eastAsia="宋体" w:hAnsi="Microsoft Yahei" w:cs="宋体"/>
          <w:color w:val="898989"/>
          <w:kern w:val="0"/>
          <w:sz w:val="18"/>
          <w:szCs w:val="18"/>
        </w:rPr>
        <w:t>国家粮食局门户网站</w:t>
      </w:r>
      <w:r w:rsidRPr="00A51E20">
        <w:rPr>
          <w:rFonts w:ascii="Microsoft Yahei" w:eastAsia="宋体" w:hAnsi="Microsoft Yahei" w:cs="宋体"/>
          <w:color w:val="898989"/>
          <w:kern w:val="0"/>
          <w:sz w:val="18"/>
          <w:szCs w:val="18"/>
        </w:rPr>
        <w:t>  www.chinagrain.gov.cn</w:t>
      </w:r>
    </w:p>
    <w:p w:rsidR="00A51E20" w:rsidRPr="00A51E20" w:rsidRDefault="00A51E20" w:rsidP="00A51E20">
      <w:pPr>
        <w:widowControl/>
        <w:shd w:val="clear" w:color="auto" w:fill="FFFFFF"/>
        <w:spacing w:before="150" w:after="150" w:line="300" w:lineRule="atLeast"/>
        <w:jc w:val="center"/>
        <w:outlineLvl w:val="4"/>
        <w:rPr>
          <w:rFonts w:ascii="Microsoft Yahei" w:eastAsia="宋体" w:hAnsi="Microsoft Yahei" w:cs="宋体" w:hint="eastAsia"/>
          <w:color w:val="333333"/>
          <w:kern w:val="0"/>
          <w:szCs w:val="21"/>
        </w:rPr>
      </w:pPr>
      <w:r w:rsidRPr="00A51E20">
        <w:rPr>
          <w:rFonts w:ascii="Microsoft Yahei" w:eastAsia="宋体" w:hAnsi="Microsoft Yahei" w:cs="宋体"/>
          <w:color w:val="333333"/>
          <w:kern w:val="0"/>
        </w:rPr>
        <w:t>【</w:t>
      </w:r>
      <w:r w:rsidRPr="00A51E20">
        <w:rPr>
          <w:rFonts w:ascii="Microsoft Yahei" w:eastAsia="宋体" w:hAnsi="Microsoft Yahei" w:cs="宋体"/>
          <w:color w:val="333333"/>
          <w:kern w:val="0"/>
        </w:rPr>
        <w:t>2016-11-01</w:t>
      </w:r>
      <w:r w:rsidRPr="00A51E20">
        <w:rPr>
          <w:rFonts w:ascii="Microsoft Yahei" w:eastAsia="宋体" w:hAnsi="Microsoft Yahei" w:cs="宋体"/>
          <w:color w:val="333333"/>
          <w:kern w:val="0"/>
        </w:rPr>
        <w:t>】</w:t>
      </w:r>
      <w:r w:rsidRPr="00A51E20">
        <w:rPr>
          <w:rFonts w:ascii="Microsoft Yahei" w:eastAsia="宋体" w:hAnsi="Microsoft Yahei" w:cs="宋体"/>
          <w:color w:val="333333"/>
          <w:kern w:val="0"/>
          <w:szCs w:val="21"/>
        </w:rPr>
        <w:t>  </w:t>
      </w:r>
      <w:r w:rsidRPr="00A51E20">
        <w:rPr>
          <w:rFonts w:ascii="Microsoft Yahei" w:eastAsia="宋体" w:hAnsi="Microsoft Yahei" w:cs="宋体"/>
          <w:color w:val="333333"/>
          <w:kern w:val="0"/>
        </w:rPr>
        <w:t> </w:t>
      </w:r>
      <w:r w:rsidRPr="00A51E20">
        <w:rPr>
          <w:rFonts w:ascii="Microsoft Yahei" w:eastAsia="宋体" w:hAnsi="Microsoft Yahei" w:cs="宋体"/>
          <w:color w:val="333333"/>
          <w:kern w:val="0"/>
        </w:rPr>
        <w:t>【字号：大</w:t>
      </w:r>
      <w:r w:rsidRPr="00A51E20">
        <w:rPr>
          <w:rFonts w:ascii="Microsoft Yahei" w:eastAsia="宋体" w:hAnsi="Microsoft Yahei" w:cs="宋体"/>
          <w:color w:val="333333"/>
          <w:kern w:val="0"/>
        </w:rPr>
        <w:t> </w:t>
      </w:r>
      <w:r w:rsidRPr="00A51E20">
        <w:rPr>
          <w:rFonts w:ascii="Microsoft Yahei" w:eastAsia="宋体" w:hAnsi="Microsoft Yahei" w:cs="宋体"/>
          <w:color w:val="333333"/>
          <w:kern w:val="0"/>
        </w:rPr>
        <w:t>中</w:t>
      </w:r>
      <w:r w:rsidRPr="00A51E20">
        <w:rPr>
          <w:rFonts w:ascii="Microsoft Yahei" w:eastAsia="宋体" w:hAnsi="Microsoft Yahei" w:cs="宋体"/>
          <w:color w:val="333333"/>
          <w:kern w:val="0"/>
        </w:rPr>
        <w:t> </w:t>
      </w:r>
      <w:r w:rsidRPr="00A51E20">
        <w:rPr>
          <w:rFonts w:ascii="Microsoft Yahei" w:eastAsia="宋体" w:hAnsi="Microsoft Yahei" w:cs="宋体"/>
          <w:color w:val="333333"/>
          <w:kern w:val="0"/>
        </w:rPr>
        <w:t>小】</w:t>
      </w:r>
    </w:p>
    <w:p w:rsidR="00A51E20" w:rsidRPr="00A51E20" w:rsidRDefault="00A51E20" w:rsidP="00A51E20">
      <w:pPr>
        <w:widowControl/>
        <w:shd w:val="clear" w:color="auto" w:fill="FFFFFF"/>
        <w:spacing w:line="300" w:lineRule="atLeast"/>
        <w:jc w:val="center"/>
        <w:rPr>
          <w:rFonts w:ascii="Microsoft Yahei" w:eastAsia="宋体" w:hAnsi="Microsoft Yahei" w:cs="宋体" w:hint="eastAsia"/>
          <w:color w:val="333333"/>
          <w:kern w:val="0"/>
          <w:szCs w:val="21"/>
        </w:rPr>
      </w:pPr>
      <w:r w:rsidRPr="00A51E20">
        <w:rPr>
          <w:rFonts w:ascii="Microsoft Yahei" w:eastAsia="宋体" w:hAnsi="Microsoft Yahei" w:cs="宋体"/>
          <w:color w:val="333333"/>
          <w:kern w:val="0"/>
          <w:szCs w:val="21"/>
        </w:rPr>
        <w:t>国粮政〔</w:t>
      </w:r>
      <w:r w:rsidRPr="00A51E20">
        <w:rPr>
          <w:rFonts w:ascii="Microsoft Yahei" w:eastAsia="宋体" w:hAnsi="Microsoft Yahei" w:cs="宋体"/>
          <w:color w:val="333333"/>
          <w:kern w:val="0"/>
          <w:szCs w:val="21"/>
        </w:rPr>
        <w:t>2016</w:t>
      </w:r>
      <w:r w:rsidRPr="00A51E20">
        <w:rPr>
          <w:rFonts w:ascii="Microsoft Yahei" w:eastAsia="宋体" w:hAnsi="Microsoft Yahei" w:cs="宋体"/>
          <w:color w:val="333333"/>
          <w:kern w:val="0"/>
          <w:szCs w:val="21"/>
        </w:rPr>
        <w:t>〕</w:t>
      </w:r>
      <w:r w:rsidRPr="00A51E20">
        <w:rPr>
          <w:rFonts w:ascii="Microsoft Yahei" w:eastAsia="宋体" w:hAnsi="Microsoft Yahei" w:cs="宋体"/>
          <w:color w:val="333333"/>
          <w:kern w:val="0"/>
          <w:szCs w:val="21"/>
        </w:rPr>
        <w:t>207</w:t>
      </w:r>
      <w:r w:rsidRPr="00A51E20">
        <w:rPr>
          <w:rFonts w:ascii="Microsoft Yahei" w:eastAsia="宋体" w:hAnsi="Microsoft Yahei" w:cs="宋体"/>
          <w:color w:val="333333"/>
          <w:kern w:val="0"/>
          <w:szCs w:val="21"/>
        </w:rPr>
        <w:t>号</w:t>
      </w:r>
    </w:p>
    <w:tbl>
      <w:tblPr>
        <w:tblW w:w="5000" w:type="pct"/>
        <w:tblCellMar>
          <w:left w:w="0" w:type="dxa"/>
          <w:right w:w="0" w:type="dxa"/>
        </w:tblCellMar>
        <w:tblLook w:val="04A0"/>
      </w:tblPr>
      <w:tblGrid>
        <w:gridCol w:w="8306"/>
      </w:tblGrid>
      <w:tr w:rsidR="00A51E20" w:rsidRPr="00A51E20" w:rsidTr="00A51E20">
        <w:tc>
          <w:tcPr>
            <w:tcW w:w="0" w:type="auto"/>
            <w:shd w:val="clear" w:color="auto" w:fill="auto"/>
            <w:hideMark/>
          </w:tcPr>
          <w:p w:rsidR="00A51E20" w:rsidRPr="00A51E20" w:rsidRDefault="00A51E20" w:rsidP="00A51E20">
            <w:pPr>
              <w:widowControl/>
              <w:spacing w:after="270" w:line="525" w:lineRule="atLeast"/>
              <w:jc w:val="left"/>
              <w:rPr>
                <w:rFonts w:ascii="宋体" w:eastAsia="宋体" w:hAnsi="宋体" w:cs="宋体"/>
                <w:kern w:val="0"/>
                <w:sz w:val="24"/>
                <w:szCs w:val="24"/>
              </w:rPr>
            </w:pPr>
            <w:r w:rsidRPr="00A51E20">
              <w:rPr>
                <w:rFonts w:ascii="宋体" w:eastAsia="宋体" w:hAnsi="宋体" w:cs="宋体" w:hint="eastAsia"/>
                <w:kern w:val="0"/>
                <w:sz w:val="24"/>
                <w:szCs w:val="24"/>
              </w:rPr>
              <w:t>各省、自治区、直辖市及新疆生产建设兵团粮食局：  </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为使市场在资源配置中起决定性作用和更好发挥政府作用，深入推进“放管服”改革，切实保护粮食生产者、消费者和经营者的合法权益, 规范粮食收购市场秩序，根据《中华人民共和国行政许可法》、新修订的《粮食流通管理条例》，经商国家工商总局同意，我们对《粮食收购资格审核管理暂行办法》（国粮政〔2004〕121号）进行了修订，现将修订后的《粮食收购资格审核管理办法》印发给你们，请遵照执行。各地可结合本地实际，制定具体操作办法。</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 xml:space="preserve">　　　　　　　　　</w:t>
            </w:r>
            <w:r w:rsidR="00D051E8">
              <w:rPr>
                <w:rFonts w:ascii="宋体" w:eastAsia="宋体" w:hAnsi="宋体" w:cs="宋体" w:hint="eastAsia"/>
                <w:kern w:val="0"/>
                <w:sz w:val="24"/>
                <w:szCs w:val="24"/>
              </w:rPr>
              <w:t xml:space="preserve">         </w:t>
            </w:r>
            <w:r w:rsidRPr="00A51E20">
              <w:rPr>
                <w:rFonts w:ascii="宋体" w:eastAsia="宋体" w:hAnsi="宋体" w:cs="宋体" w:hint="eastAsia"/>
                <w:kern w:val="0"/>
                <w:sz w:val="24"/>
                <w:szCs w:val="24"/>
              </w:rPr>
              <w:t xml:space="preserve">　　　　　　　　国家粮食局</w:t>
            </w:r>
            <w:r w:rsidRPr="00A51E20">
              <w:rPr>
                <w:rFonts w:ascii="宋体" w:eastAsia="宋体" w:hAnsi="宋体" w:cs="宋体" w:hint="eastAsia"/>
                <w:kern w:val="0"/>
                <w:sz w:val="24"/>
                <w:szCs w:val="24"/>
              </w:rPr>
              <w:br/>
              <w:t xml:space="preserve">　　　　　　　　　　　　</w:t>
            </w:r>
            <w:r w:rsidR="00D051E8">
              <w:rPr>
                <w:rFonts w:ascii="宋体" w:eastAsia="宋体" w:hAnsi="宋体" w:cs="宋体" w:hint="eastAsia"/>
                <w:kern w:val="0"/>
                <w:sz w:val="24"/>
                <w:szCs w:val="24"/>
              </w:rPr>
              <w:t xml:space="preserve">  </w:t>
            </w:r>
            <w:r w:rsidRPr="00A51E20">
              <w:rPr>
                <w:rFonts w:ascii="宋体" w:eastAsia="宋体" w:hAnsi="宋体" w:cs="宋体" w:hint="eastAsia"/>
                <w:kern w:val="0"/>
                <w:sz w:val="24"/>
                <w:szCs w:val="24"/>
              </w:rPr>
              <w:t xml:space="preserve">　　</w:t>
            </w:r>
            <w:r w:rsidR="00D051E8">
              <w:rPr>
                <w:rFonts w:ascii="宋体" w:eastAsia="宋体" w:hAnsi="宋体" w:cs="宋体" w:hint="eastAsia"/>
                <w:kern w:val="0"/>
                <w:sz w:val="24"/>
                <w:szCs w:val="24"/>
              </w:rPr>
              <w:t xml:space="preserve">   </w:t>
            </w:r>
            <w:r w:rsidRPr="00A51E20">
              <w:rPr>
                <w:rFonts w:ascii="宋体" w:eastAsia="宋体" w:hAnsi="宋体" w:cs="宋体" w:hint="eastAsia"/>
                <w:kern w:val="0"/>
                <w:sz w:val="24"/>
                <w:szCs w:val="24"/>
              </w:rPr>
              <w:t xml:space="preserve">　　　　 </w:t>
            </w:r>
            <w:r w:rsidR="00D051E8">
              <w:rPr>
                <w:rFonts w:ascii="宋体" w:eastAsia="宋体" w:hAnsi="宋体" w:cs="宋体" w:hint="eastAsia"/>
                <w:kern w:val="0"/>
                <w:sz w:val="24"/>
                <w:szCs w:val="24"/>
              </w:rPr>
              <w:t xml:space="preserve"> </w:t>
            </w:r>
            <w:r w:rsidRPr="00A51E20">
              <w:rPr>
                <w:rFonts w:ascii="宋体" w:eastAsia="宋体" w:hAnsi="宋体" w:cs="宋体" w:hint="eastAsia"/>
                <w:kern w:val="0"/>
                <w:sz w:val="24"/>
                <w:szCs w:val="24"/>
              </w:rPr>
              <w:t xml:space="preserve">　2016年9月14日</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（此件公开发布）</w:t>
            </w:r>
          </w:p>
          <w:p w:rsidR="00A51E20" w:rsidRPr="00A51E20" w:rsidRDefault="00A51E20" w:rsidP="00A51E20">
            <w:pPr>
              <w:widowControl/>
              <w:spacing w:after="270" w:line="525" w:lineRule="atLeast"/>
              <w:ind w:firstLine="480"/>
              <w:jc w:val="center"/>
              <w:rPr>
                <w:rFonts w:ascii="宋体" w:eastAsia="宋体" w:hAnsi="宋体" w:cs="宋体"/>
                <w:kern w:val="0"/>
                <w:sz w:val="24"/>
                <w:szCs w:val="24"/>
              </w:rPr>
            </w:pPr>
            <w:r w:rsidRPr="00A51E20">
              <w:rPr>
                <w:rFonts w:ascii="宋体" w:eastAsia="宋体" w:hAnsi="宋体" w:cs="宋体" w:hint="eastAsia"/>
                <w:b/>
                <w:bCs/>
                <w:kern w:val="0"/>
                <w:sz w:val="24"/>
                <w:szCs w:val="24"/>
              </w:rPr>
              <w:t>粮食收购资格审核管理办法</w:t>
            </w:r>
          </w:p>
          <w:p w:rsidR="00A51E20" w:rsidRPr="00A51E20" w:rsidRDefault="00A51E20" w:rsidP="00A51E20">
            <w:pPr>
              <w:widowControl/>
              <w:spacing w:after="270" w:line="525" w:lineRule="atLeast"/>
              <w:ind w:firstLine="480"/>
              <w:jc w:val="center"/>
              <w:rPr>
                <w:rFonts w:ascii="宋体" w:eastAsia="宋体" w:hAnsi="宋体" w:cs="宋体"/>
                <w:kern w:val="0"/>
                <w:sz w:val="24"/>
                <w:szCs w:val="24"/>
              </w:rPr>
            </w:pPr>
            <w:r w:rsidRPr="00A51E20">
              <w:rPr>
                <w:rFonts w:ascii="宋体" w:eastAsia="宋体" w:hAnsi="宋体" w:cs="宋体" w:hint="eastAsia"/>
                <w:b/>
                <w:bCs/>
                <w:kern w:val="0"/>
                <w:sz w:val="24"/>
                <w:szCs w:val="24"/>
              </w:rPr>
              <w:t>第一章　总　则</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第一条</w:t>
            </w:r>
            <w:r w:rsidRPr="00A51E20">
              <w:rPr>
                <w:rFonts w:ascii="宋体" w:eastAsia="宋体" w:hAnsi="宋体" w:cs="宋体" w:hint="eastAsia"/>
                <w:kern w:val="0"/>
                <w:sz w:val="24"/>
                <w:szCs w:val="24"/>
              </w:rPr>
              <w:t>  为使市场在资源配置中起决定作用和更好发挥政府作用，深入推进“放管服”改革，切实保护粮食生产者、消费者和经营者的合法权益, 规范粮食收购市场秩序，确保粮食质量安全，根据《中华人民共和国行政许可法》《粮食流通管理条例》等有关法律、行政法规，制定本办法。</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lastRenderedPageBreak/>
              <w:t>第二条 </w:t>
            </w:r>
            <w:r w:rsidRPr="00A51E20">
              <w:rPr>
                <w:rFonts w:ascii="宋体" w:eastAsia="宋体" w:hAnsi="宋体" w:cs="宋体" w:hint="eastAsia"/>
                <w:kern w:val="0"/>
                <w:sz w:val="24"/>
                <w:szCs w:val="24"/>
              </w:rPr>
              <w:t>从事粮食收购活动的企业，应当依照《中华人民共和国公司登记管理条例》等规定办理工商登记，并经县级以上粮食行政管理部门（审核机关）审核,取得粮食收购资格。</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第三条</w:t>
            </w:r>
            <w:r w:rsidRPr="00A51E20">
              <w:rPr>
                <w:rFonts w:ascii="宋体" w:eastAsia="宋体" w:hAnsi="宋体" w:cs="宋体" w:hint="eastAsia"/>
                <w:kern w:val="0"/>
                <w:sz w:val="24"/>
                <w:szCs w:val="24"/>
              </w:rPr>
              <w:t>  农民、粮食经纪人、农贸市场粮食交易者等从事粮食收购活动，无需办理粮食收购资格。</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第四条 </w:t>
            </w:r>
            <w:r w:rsidRPr="00A51E20">
              <w:rPr>
                <w:rFonts w:ascii="宋体" w:eastAsia="宋体" w:hAnsi="宋体" w:cs="宋体" w:hint="eastAsia"/>
                <w:kern w:val="0"/>
                <w:sz w:val="24"/>
                <w:szCs w:val="24"/>
              </w:rPr>
              <w:t>国家粮食行政管理部门负责全国粮食收购资格审核工作的指导和监督检查。地方粮食行政管理部门负责本辖区内粮食收购资格的审核、管理和监督检查工作。</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实施粮食收购资格许可应当遵循公开、公正、公平、便民、高效的原则。</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                     </w:t>
            </w:r>
          </w:p>
          <w:p w:rsidR="00A51E20" w:rsidRPr="00A51E20" w:rsidRDefault="00A51E20" w:rsidP="00A51E20">
            <w:pPr>
              <w:widowControl/>
              <w:spacing w:after="270" w:line="525" w:lineRule="atLeast"/>
              <w:ind w:firstLine="480"/>
              <w:jc w:val="center"/>
              <w:rPr>
                <w:rFonts w:ascii="宋体" w:eastAsia="宋体" w:hAnsi="宋体" w:cs="宋体"/>
                <w:kern w:val="0"/>
                <w:sz w:val="24"/>
                <w:szCs w:val="24"/>
              </w:rPr>
            </w:pPr>
            <w:r w:rsidRPr="00A51E20">
              <w:rPr>
                <w:rFonts w:ascii="宋体" w:eastAsia="宋体" w:hAnsi="宋体" w:cs="宋体" w:hint="eastAsia"/>
                <w:b/>
                <w:bCs/>
                <w:kern w:val="0"/>
                <w:sz w:val="24"/>
                <w:szCs w:val="24"/>
              </w:rPr>
              <w:t>第二章　资格申请与审核</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第五条</w:t>
            </w:r>
            <w:r w:rsidRPr="00A51E20">
              <w:rPr>
                <w:rFonts w:ascii="宋体" w:eastAsia="宋体" w:hAnsi="宋体" w:cs="宋体" w:hint="eastAsia"/>
                <w:kern w:val="0"/>
                <w:sz w:val="24"/>
                <w:szCs w:val="24"/>
              </w:rPr>
              <w:t>  从事粮食收购活动的企业，应当具备以下基本条件：</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（一）具备经营资金筹措能力;</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（二）拥有或者通过租借具有必要的粮食仓储设施;</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（三）具备相应的粮食质量检验、保管能力。</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省级粮食行政管理部门应当依循以上基本条件，提出符合本地实际情况的具体标准，报省级人民政府批准、公布和实施。</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第六条</w:t>
            </w:r>
            <w:r w:rsidRPr="00A51E20">
              <w:rPr>
                <w:rFonts w:ascii="宋体" w:eastAsia="宋体" w:hAnsi="宋体" w:cs="宋体" w:hint="eastAsia"/>
                <w:kern w:val="0"/>
                <w:sz w:val="24"/>
                <w:szCs w:val="24"/>
              </w:rPr>
              <w:t>  企业申请粮食收购资格，应当向与工商登记同级的审核机关提出，并提交下列书面材料:</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lastRenderedPageBreak/>
              <w:t>（一）法定代表人（负责人）身份证明和营业执照复印件;</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（二）支付收购粮款的资金筹措能力证明;</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（三）仓储设施设备、质量检验仪器、计量器具等证明材料；</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（四）仓储保管、质量检验人员证明材料。</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第七条</w:t>
            </w:r>
            <w:r w:rsidRPr="00A51E20">
              <w:rPr>
                <w:rFonts w:ascii="宋体" w:eastAsia="宋体" w:hAnsi="宋体" w:cs="宋体" w:hint="eastAsia"/>
                <w:kern w:val="0"/>
                <w:sz w:val="24"/>
                <w:szCs w:val="24"/>
              </w:rPr>
              <w:t>  审核机关应当在其政府网站、办公场所公示粮食收购资格审核的法律依据、具体条件、所需的全部申请材料、审核流程、审核期限等信息，提供有关申请材料的填写示范文本。</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审核机关不得要求申请者提供与收购资格审核无关的材料，对申请者提供的涉及商业秘密的材料，审核机关应当依法保密。</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申请者对审核机关公示的有关信息和示范文本有疑义的，审核机关应当及时作出说明、解释。</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第八条  </w:t>
            </w:r>
            <w:r w:rsidRPr="00A51E20">
              <w:rPr>
                <w:rFonts w:ascii="宋体" w:eastAsia="宋体" w:hAnsi="宋体" w:cs="宋体" w:hint="eastAsia"/>
                <w:kern w:val="0"/>
                <w:sz w:val="24"/>
                <w:szCs w:val="24"/>
              </w:rPr>
              <w:t>粮食收购资格申请可以通过信函、传真、电子邮件、网上申报等方式提出。</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第九条 </w:t>
            </w:r>
            <w:r w:rsidRPr="00A51E20">
              <w:rPr>
                <w:rFonts w:ascii="宋体" w:eastAsia="宋体" w:hAnsi="宋体" w:cs="宋体" w:hint="eastAsia"/>
                <w:kern w:val="0"/>
                <w:sz w:val="24"/>
                <w:szCs w:val="24"/>
              </w:rPr>
              <w:t>对属于本机关受理范围的申请事项,审核机关应当及时对申请者提交的材料进行形式审查。</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对于申请材料齐全，符合法定形式，审核机关能够当场作出受理决定的，应当当场作出受理决定；不能当场作出受理决定的，应当自接到申请后的五个工作日内作出是否受理的决定。逾期不作出决定的，视为受理。</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申请材料存在可以当场更正的错误的，应当允许申请者当场更正。申请者提交的材料不齐全或者不符合法定形式的，应当当场或者五个工作日内一次告知申</w:t>
            </w:r>
            <w:r w:rsidRPr="00A51E20">
              <w:rPr>
                <w:rFonts w:ascii="宋体" w:eastAsia="宋体" w:hAnsi="宋体" w:cs="宋体" w:hint="eastAsia"/>
                <w:kern w:val="0"/>
                <w:sz w:val="24"/>
                <w:szCs w:val="24"/>
              </w:rPr>
              <w:lastRenderedPageBreak/>
              <w:t>请者需要补正的全部内容。</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无论受理与否，审核机关都应当向申请者出具加盖本机关印章和注明日期的书面凭证。</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第十条</w:t>
            </w:r>
            <w:r w:rsidRPr="00A51E20">
              <w:rPr>
                <w:rFonts w:ascii="宋体" w:eastAsia="宋体" w:hAnsi="宋体" w:cs="宋体" w:hint="eastAsia"/>
                <w:kern w:val="0"/>
                <w:sz w:val="24"/>
                <w:szCs w:val="24"/>
              </w:rPr>
              <w:t>  自受理申请之日起，审核机关应当根据规定的条件对申请者提交的材料进行审查。</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审核机关认为需要对申请材料的实质内容进行核实的，应当指派两名以上工作人员进行实地核查。实地核查结果应当由实地核查人员和被核查单位负责人或者其授权的人员签字、盖章认可。</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第十一条</w:t>
            </w:r>
            <w:r w:rsidRPr="00A51E20">
              <w:rPr>
                <w:rFonts w:ascii="宋体" w:eastAsia="宋体" w:hAnsi="宋体" w:cs="宋体" w:hint="eastAsia"/>
                <w:kern w:val="0"/>
                <w:sz w:val="24"/>
                <w:szCs w:val="24"/>
              </w:rPr>
              <w:t>  审核机关应当自受理之日起十五个工作日内完成审核和决定。符合规定条件的，作出准予许可的决定，颁发粮食收购许可证;不符合条件的，作出不予许可的决定，并告知申请者依法享有申请行政复议或者提起行政诉讼的权利。</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第十二条  </w:t>
            </w:r>
            <w:r w:rsidRPr="00A51E20">
              <w:rPr>
                <w:rFonts w:ascii="宋体" w:eastAsia="宋体" w:hAnsi="宋体" w:cs="宋体" w:hint="eastAsia"/>
                <w:kern w:val="0"/>
                <w:sz w:val="24"/>
                <w:szCs w:val="24"/>
              </w:rPr>
              <w:t>粮食收购许可证颁发后，审核机关应当按照《中华人民共和国行政许可法》的规定做好变更、延续等工作。</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第十三条  </w:t>
            </w:r>
            <w:r w:rsidRPr="00A51E20">
              <w:rPr>
                <w:rFonts w:ascii="宋体" w:eastAsia="宋体" w:hAnsi="宋体" w:cs="宋体" w:hint="eastAsia"/>
                <w:kern w:val="0"/>
                <w:sz w:val="24"/>
                <w:szCs w:val="24"/>
              </w:rPr>
              <w:t>粮食收购许可证有效期三年。省级人民政府另有规定的，从其规定。</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第十四条 </w:t>
            </w:r>
            <w:r w:rsidRPr="00A51E20">
              <w:rPr>
                <w:rFonts w:ascii="宋体" w:eastAsia="宋体" w:hAnsi="宋体" w:cs="宋体" w:hint="eastAsia"/>
                <w:kern w:val="0"/>
                <w:sz w:val="24"/>
                <w:szCs w:val="24"/>
              </w:rPr>
              <w:t>审核机关工作人员办理粮食收购资格审核时，不得收取费用，不得索取或者收受他人财物，不得牟取其他利益。</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第十五条 </w:t>
            </w:r>
            <w:r w:rsidRPr="00A51E20">
              <w:rPr>
                <w:rFonts w:ascii="宋体" w:eastAsia="宋体" w:hAnsi="宋体" w:cs="宋体" w:hint="eastAsia"/>
                <w:kern w:val="0"/>
                <w:sz w:val="24"/>
                <w:szCs w:val="24"/>
              </w:rPr>
              <w:t>粮食收购许可证的格式文本由国家粮食行政管理部门统一规定，由省级粮食行政管理部门印制。</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第十六条  </w:t>
            </w:r>
            <w:r w:rsidRPr="00A51E20">
              <w:rPr>
                <w:rFonts w:ascii="宋体" w:eastAsia="宋体" w:hAnsi="宋体" w:cs="宋体" w:hint="eastAsia"/>
                <w:kern w:val="0"/>
                <w:sz w:val="24"/>
                <w:szCs w:val="24"/>
              </w:rPr>
              <w:t>粮食收购资格在全国范围内有效。取得粮食收购资格的企业可</w:t>
            </w:r>
            <w:r w:rsidRPr="00A51E20">
              <w:rPr>
                <w:rFonts w:ascii="宋体" w:eastAsia="宋体" w:hAnsi="宋体" w:cs="宋体" w:hint="eastAsia"/>
                <w:kern w:val="0"/>
                <w:sz w:val="24"/>
                <w:szCs w:val="24"/>
              </w:rPr>
              <w:lastRenderedPageBreak/>
              <w:t>以开展跨区域粮食收购。</w:t>
            </w:r>
          </w:p>
          <w:p w:rsidR="00A51E20" w:rsidRPr="00A51E20" w:rsidRDefault="00A51E20" w:rsidP="00A51E20">
            <w:pPr>
              <w:widowControl/>
              <w:spacing w:after="270" w:line="525" w:lineRule="atLeast"/>
              <w:ind w:firstLine="480"/>
              <w:jc w:val="center"/>
              <w:rPr>
                <w:rFonts w:ascii="宋体" w:eastAsia="宋体" w:hAnsi="宋体" w:cs="宋体"/>
                <w:kern w:val="0"/>
                <w:sz w:val="24"/>
                <w:szCs w:val="24"/>
              </w:rPr>
            </w:pPr>
            <w:r w:rsidRPr="00A51E20">
              <w:rPr>
                <w:rFonts w:ascii="宋体" w:eastAsia="宋体" w:hAnsi="宋体" w:cs="宋体" w:hint="eastAsia"/>
                <w:b/>
                <w:bCs/>
                <w:kern w:val="0"/>
                <w:sz w:val="24"/>
                <w:szCs w:val="24"/>
              </w:rPr>
              <w:t>第三章  监督检查</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第十七条</w:t>
            </w:r>
            <w:r w:rsidRPr="00A51E20">
              <w:rPr>
                <w:rFonts w:ascii="宋体" w:eastAsia="宋体" w:hAnsi="宋体" w:cs="宋体" w:hint="eastAsia"/>
                <w:kern w:val="0"/>
                <w:sz w:val="24"/>
                <w:szCs w:val="24"/>
              </w:rPr>
              <w:t>  粮食行政管理部门应当依法对粮食收购资格进行核查，按照双随机原则加强对辖区内粮食收购活动的监督检查，监督检查结果纳入粮食收购者信用记录。</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第十八条</w:t>
            </w:r>
            <w:r w:rsidRPr="00A51E20">
              <w:rPr>
                <w:rFonts w:ascii="宋体" w:eastAsia="宋体" w:hAnsi="宋体" w:cs="宋体" w:hint="eastAsia"/>
                <w:kern w:val="0"/>
                <w:sz w:val="24"/>
                <w:szCs w:val="24"/>
              </w:rPr>
              <w:t>  上级粮食行政管理部门应当加强对下级粮食行政管理部门实施粮食收购资格审核的指导和监督，及时纠正粮食收购资格审核中的违法违规行为。</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地方粮食行政管理部门应当在每季度结束后十日内将本辖区内的上一季度的粮食收购资格审核情况报上一级粮食行政管理部门备案。</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第十九条</w:t>
            </w:r>
            <w:r w:rsidRPr="00A51E20">
              <w:rPr>
                <w:rFonts w:ascii="宋体" w:eastAsia="宋体" w:hAnsi="宋体" w:cs="宋体" w:hint="eastAsia"/>
                <w:kern w:val="0"/>
                <w:sz w:val="24"/>
                <w:szCs w:val="24"/>
              </w:rPr>
              <w:t>  粮食行政管理部门依照法律、行政法规规定的职责对下列内容进行监督检查：</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（一）从事粮食收购活动的企业是否取得粮食收购资格；</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（二）粮食收购许可证所登记的内容有无重大变化;</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（三）企业有无涂改、倒卖、出租、出借粮食收购许可证的行为；</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（四）粮食收购者是否遵守国家有关法律、法规和粮食收购政策。</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第二十条</w:t>
            </w:r>
            <w:r w:rsidRPr="00A51E20">
              <w:rPr>
                <w:rFonts w:ascii="宋体" w:eastAsia="宋体" w:hAnsi="宋体" w:cs="宋体" w:hint="eastAsia"/>
                <w:kern w:val="0"/>
                <w:sz w:val="24"/>
                <w:szCs w:val="24"/>
              </w:rPr>
              <w:t>  粮食行政管理部门依法对粮食收购者从事粮食收购活动进行监督检查时，应当将监督检查的情况和处理结果予以记录，制作《现场检查记录》，填写《粮食流通监督检查工作日志》。</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第二十一条</w:t>
            </w:r>
            <w:r w:rsidRPr="00A51E20">
              <w:rPr>
                <w:rFonts w:ascii="宋体" w:eastAsia="宋体" w:hAnsi="宋体" w:cs="宋体" w:hint="eastAsia"/>
                <w:kern w:val="0"/>
                <w:sz w:val="24"/>
                <w:szCs w:val="24"/>
              </w:rPr>
              <w:t>  粮食行政管理部门实施监督检查，不得妨碍粮食收购者正常</w:t>
            </w:r>
            <w:r w:rsidRPr="00A51E20">
              <w:rPr>
                <w:rFonts w:ascii="宋体" w:eastAsia="宋体" w:hAnsi="宋体" w:cs="宋体" w:hint="eastAsia"/>
                <w:kern w:val="0"/>
                <w:sz w:val="24"/>
                <w:szCs w:val="24"/>
              </w:rPr>
              <w:lastRenderedPageBreak/>
              <w:t>的经营活动，不得索取或者收取被检查者的财物，不得牟取其他利益。</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第二十二条</w:t>
            </w:r>
            <w:r w:rsidRPr="00A51E20">
              <w:rPr>
                <w:rFonts w:ascii="宋体" w:eastAsia="宋体" w:hAnsi="宋体" w:cs="宋体" w:hint="eastAsia"/>
                <w:kern w:val="0"/>
                <w:sz w:val="24"/>
                <w:szCs w:val="24"/>
              </w:rPr>
              <w:t>  粮食收购者应当配合粮食行政管理部门的监督检查，并有权拒绝监督检查过程中的任何违法违规要求。</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第二十三条</w:t>
            </w:r>
            <w:r w:rsidRPr="00A51E20">
              <w:rPr>
                <w:rFonts w:ascii="宋体" w:eastAsia="宋体" w:hAnsi="宋体" w:cs="宋体" w:hint="eastAsia"/>
                <w:kern w:val="0"/>
                <w:sz w:val="24"/>
                <w:szCs w:val="24"/>
              </w:rPr>
              <w:t>  企业未经许可擅自从事粮食收购活动的，由粮食行政管理部门按照《粮食流通管理条例》第四十条的规定予以处罚。</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第二十四条 </w:t>
            </w:r>
            <w:r w:rsidRPr="00A51E20">
              <w:rPr>
                <w:rFonts w:ascii="宋体" w:eastAsia="宋体" w:hAnsi="宋体" w:cs="宋体" w:hint="eastAsia"/>
                <w:kern w:val="0"/>
                <w:sz w:val="24"/>
                <w:szCs w:val="24"/>
              </w:rPr>
              <w:t>粮食收购者有下列情形之一，情节严重的，由审核机关暂停或者取消其收购资格:</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（一）未执行国家粮食质量标准的;</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（二）企业收购条件发生变化，不再符合资格条件的;</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（三）未及时向售粮者支付粮款，向农民“打白条”的；</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（四）违反《粮食流通管理条例》规定代扣、代缴税、费和其他款项的；</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（五）未按规定报送有关粮食收购数据的；</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（六）接受委托从事政策性用粮的购销活动未执行国家政策的。</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粮食收购者违法经营，按规定需要暂停或者取消粮食收购资格的，应当由其资格审核机关作出决定。</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第二十五条  </w:t>
            </w:r>
            <w:r w:rsidRPr="00A51E20">
              <w:rPr>
                <w:rFonts w:ascii="宋体" w:eastAsia="宋体" w:hAnsi="宋体" w:cs="宋体" w:hint="eastAsia"/>
                <w:kern w:val="0"/>
                <w:sz w:val="24"/>
                <w:szCs w:val="24"/>
              </w:rPr>
              <w:t>粮食行政管理部门应当按照有关规定，通过政务外网、互联网或者其他信息传递方式，将企业粮食收购资格许可、行政处罚、抽查检查结果等信息传递至同级工商部门，通过国家企业信用信息公示系统公示。</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第二十六条  </w:t>
            </w:r>
            <w:r w:rsidRPr="00A51E20">
              <w:rPr>
                <w:rFonts w:ascii="宋体" w:eastAsia="宋体" w:hAnsi="宋体" w:cs="宋体" w:hint="eastAsia"/>
                <w:kern w:val="0"/>
                <w:sz w:val="24"/>
                <w:szCs w:val="24"/>
              </w:rPr>
              <w:t>审核机关及其工作人员在粮食收购资格审核中，对符合法定条件的申请不予受理、不一次性告知申请者应当补正的全部内容、对符合法定条</w:t>
            </w:r>
            <w:r w:rsidRPr="00A51E20">
              <w:rPr>
                <w:rFonts w:ascii="宋体" w:eastAsia="宋体" w:hAnsi="宋体" w:cs="宋体" w:hint="eastAsia"/>
                <w:kern w:val="0"/>
                <w:sz w:val="24"/>
                <w:szCs w:val="24"/>
              </w:rPr>
              <w:lastRenderedPageBreak/>
              <w:t>件的申请者不予许可、逾期不作出是否准予许可决定、索取或者收受财物等，按照《中华人民共和国行政许可法》《行政机关公务员处分条例》等规定追究责任。</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第二十七条 </w:t>
            </w:r>
            <w:r w:rsidRPr="00A51E20">
              <w:rPr>
                <w:rFonts w:ascii="宋体" w:eastAsia="宋体" w:hAnsi="宋体" w:cs="宋体" w:hint="eastAsia"/>
                <w:kern w:val="0"/>
                <w:sz w:val="24"/>
                <w:szCs w:val="24"/>
              </w:rPr>
              <w:t>粮食收购者认为粮食行政管理部门的下列行为侵犯其合法权益，可依法向同级人民政府或者上一级粮食行政管理部门申请行政复议，或者向人民法院提起行政诉讼：</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（一）对符合法定条件的申请不予受理；</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（二）作出的不准予、不变更、不延续粮食收购资格许可等决定；</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（三）逾期未作出是否准予许可的决定；</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（四）作出的罚款、暂停或者取消粮食收购资格等行政处罚决定；</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（五）认为侵犯其合法权益的其他行政行为。</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第二十八条 </w:t>
            </w:r>
            <w:r w:rsidRPr="00A51E20">
              <w:rPr>
                <w:rFonts w:ascii="宋体" w:eastAsia="宋体" w:hAnsi="宋体" w:cs="宋体" w:hint="eastAsia"/>
                <w:kern w:val="0"/>
                <w:sz w:val="24"/>
                <w:szCs w:val="24"/>
              </w:rPr>
              <w:t>任何单位和个人发现粮食收购者违法从事粮食收购活动，有权向收购活动所在地粮食行政管理部门举报。粮食行政管理部门应当及时核实、处理，并为举报人保密。   </w:t>
            </w:r>
          </w:p>
          <w:p w:rsidR="00A51E20" w:rsidRPr="00A51E20" w:rsidRDefault="00A51E20" w:rsidP="00A51E20">
            <w:pPr>
              <w:widowControl/>
              <w:spacing w:after="270" w:line="525" w:lineRule="atLeast"/>
              <w:ind w:firstLine="480"/>
              <w:jc w:val="center"/>
              <w:rPr>
                <w:rFonts w:ascii="宋体" w:eastAsia="宋体" w:hAnsi="宋体" w:cs="宋体"/>
                <w:kern w:val="0"/>
                <w:sz w:val="24"/>
                <w:szCs w:val="24"/>
              </w:rPr>
            </w:pPr>
            <w:r w:rsidRPr="00A51E20">
              <w:rPr>
                <w:rFonts w:ascii="宋体" w:eastAsia="宋体" w:hAnsi="宋体" w:cs="宋体" w:hint="eastAsia"/>
                <w:b/>
                <w:bCs/>
                <w:kern w:val="0"/>
                <w:sz w:val="24"/>
                <w:szCs w:val="24"/>
              </w:rPr>
              <w:t>第四章　附　则</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第二十九条 </w:t>
            </w:r>
            <w:r w:rsidRPr="00A51E20">
              <w:rPr>
                <w:rFonts w:ascii="宋体" w:eastAsia="宋体" w:hAnsi="宋体" w:cs="宋体" w:hint="eastAsia"/>
                <w:kern w:val="0"/>
                <w:sz w:val="24"/>
                <w:szCs w:val="24"/>
              </w:rPr>
              <w:t>省级粮食行政管理部门可根据本地情况制定具体实施细则，报省级人民政府批准，并报国家粮食行政管理部门备案。</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第三十条  </w:t>
            </w:r>
            <w:r w:rsidRPr="00A51E20">
              <w:rPr>
                <w:rFonts w:ascii="宋体" w:eastAsia="宋体" w:hAnsi="宋体" w:cs="宋体" w:hint="eastAsia"/>
                <w:kern w:val="0"/>
                <w:sz w:val="24"/>
                <w:szCs w:val="24"/>
              </w:rPr>
              <w:t>本办法中粮食收购是指直接向种粮农民、其他粮食生产者购买粮食的活动。向粮食经纪人购买粮食视同收购活动。</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t>本办法中粮食经纪人是指以个人或者家庭为经营主体，直接向种粮农民、其他粮食生产者收购粮食的经营者。</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kern w:val="0"/>
                <w:sz w:val="24"/>
                <w:szCs w:val="24"/>
              </w:rPr>
              <w:lastRenderedPageBreak/>
              <w:t>本办法中“以上”“…内”包含本数。</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第三十一条 </w:t>
            </w:r>
            <w:r w:rsidRPr="00A51E20">
              <w:rPr>
                <w:rFonts w:ascii="宋体" w:eastAsia="宋体" w:hAnsi="宋体" w:cs="宋体" w:hint="eastAsia"/>
                <w:kern w:val="0"/>
                <w:sz w:val="24"/>
                <w:szCs w:val="24"/>
              </w:rPr>
              <w:t>本办法由国家粮食行政管理部门负责解释。</w:t>
            </w:r>
          </w:p>
          <w:p w:rsidR="00A51E20" w:rsidRPr="00A51E20" w:rsidRDefault="00A51E20" w:rsidP="00A51E20">
            <w:pPr>
              <w:widowControl/>
              <w:spacing w:after="270" w:line="525" w:lineRule="atLeast"/>
              <w:ind w:firstLine="480"/>
              <w:jc w:val="left"/>
              <w:rPr>
                <w:rFonts w:ascii="宋体" w:eastAsia="宋体" w:hAnsi="宋体" w:cs="宋体"/>
                <w:kern w:val="0"/>
                <w:sz w:val="24"/>
                <w:szCs w:val="24"/>
              </w:rPr>
            </w:pPr>
            <w:r w:rsidRPr="00A51E20">
              <w:rPr>
                <w:rFonts w:ascii="宋体" w:eastAsia="宋体" w:hAnsi="宋体" w:cs="宋体" w:hint="eastAsia"/>
                <w:b/>
                <w:bCs/>
                <w:kern w:val="0"/>
                <w:sz w:val="24"/>
                <w:szCs w:val="24"/>
              </w:rPr>
              <w:t>第三十二条 </w:t>
            </w:r>
            <w:r w:rsidRPr="00A51E20">
              <w:rPr>
                <w:rFonts w:ascii="宋体" w:eastAsia="宋体" w:hAnsi="宋体" w:cs="宋体" w:hint="eastAsia"/>
                <w:kern w:val="0"/>
                <w:sz w:val="24"/>
                <w:szCs w:val="24"/>
              </w:rPr>
              <w:t>本办法自公布之日起施行。2004年7月9日国家粮食局、国家工商行政管理总局印发的《粮食收购资格审核管理暂行办法》（国粮政〔2004〕121号）同时废止。</w:t>
            </w:r>
          </w:p>
        </w:tc>
      </w:tr>
    </w:tbl>
    <w:p w:rsidR="00FD6A2B" w:rsidRDefault="00FD6A2B">
      <w:r>
        <w:rPr>
          <w:rFonts w:hint="eastAsia"/>
        </w:rPr>
        <w:lastRenderedPageBreak/>
        <w:t xml:space="preserve">      </w:t>
      </w:r>
    </w:p>
    <w:p w:rsidR="00287157" w:rsidRPr="00A51E20" w:rsidRDefault="00FD6A2B">
      <w:r>
        <w:rPr>
          <w:rFonts w:hint="eastAsia"/>
        </w:rPr>
        <w:t xml:space="preserve">                                                (</w:t>
      </w:r>
      <w:r>
        <w:rPr>
          <w:rFonts w:hint="eastAsia"/>
        </w:rPr>
        <w:t>转自国家粮食局门户网站</w:t>
      </w:r>
      <w:r>
        <w:rPr>
          <w:rFonts w:hint="eastAsia"/>
        </w:rPr>
        <w:t>)</w:t>
      </w:r>
    </w:p>
    <w:sectPr w:rsidR="00287157" w:rsidRPr="00A51E20" w:rsidSect="002871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308" w:rsidRDefault="00226308" w:rsidP="00A51E20">
      <w:r>
        <w:separator/>
      </w:r>
    </w:p>
  </w:endnote>
  <w:endnote w:type="continuationSeparator" w:id="1">
    <w:p w:rsidR="00226308" w:rsidRDefault="00226308" w:rsidP="00A51E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2964"/>
      <w:docPartObj>
        <w:docPartGallery w:val="Page Numbers (Bottom of Page)"/>
        <w:docPartUnique/>
      </w:docPartObj>
    </w:sdtPr>
    <w:sdtContent>
      <w:p w:rsidR="00A51E20" w:rsidRDefault="00DD1AB6">
        <w:pPr>
          <w:pStyle w:val="a6"/>
          <w:jc w:val="center"/>
        </w:pPr>
        <w:fldSimple w:instr=" PAGE   \* MERGEFORMAT ">
          <w:r w:rsidR="00D051E8" w:rsidRPr="00D051E8">
            <w:rPr>
              <w:noProof/>
              <w:lang w:val="zh-CN"/>
            </w:rPr>
            <w:t>1</w:t>
          </w:r>
        </w:fldSimple>
      </w:p>
    </w:sdtContent>
  </w:sdt>
  <w:p w:rsidR="00A51E20" w:rsidRDefault="00A51E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308" w:rsidRDefault="00226308" w:rsidP="00A51E20">
      <w:r>
        <w:separator/>
      </w:r>
    </w:p>
  </w:footnote>
  <w:footnote w:type="continuationSeparator" w:id="1">
    <w:p w:rsidR="00226308" w:rsidRDefault="00226308" w:rsidP="00A51E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E20"/>
    <w:rsid w:val="00226308"/>
    <w:rsid w:val="00287157"/>
    <w:rsid w:val="004D2858"/>
    <w:rsid w:val="00A51E20"/>
    <w:rsid w:val="00C45759"/>
    <w:rsid w:val="00D051E8"/>
    <w:rsid w:val="00DD1AB6"/>
    <w:rsid w:val="00FD6A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157"/>
    <w:pPr>
      <w:widowControl w:val="0"/>
      <w:jc w:val="both"/>
    </w:pPr>
  </w:style>
  <w:style w:type="paragraph" w:styleId="3">
    <w:name w:val="heading 3"/>
    <w:basedOn w:val="a"/>
    <w:link w:val="3Char"/>
    <w:uiPriority w:val="9"/>
    <w:qFormat/>
    <w:rsid w:val="00A51E20"/>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A51E2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51E20"/>
    <w:rPr>
      <w:rFonts w:ascii="宋体" w:eastAsia="宋体" w:hAnsi="宋体" w:cs="宋体"/>
      <w:b/>
      <w:bCs/>
      <w:kern w:val="0"/>
      <w:sz w:val="27"/>
      <w:szCs w:val="27"/>
    </w:rPr>
  </w:style>
  <w:style w:type="character" w:customStyle="1" w:styleId="5Char">
    <w:name w:val="标题 5 Char"/>
    <w:basedOn w:val="a0"/>
    <w:link w:val="5"/>
    <w:uiPriority w:val="9"/>
    <w:rsid w:val="00A51E20"/>
    <w:rPr>
      <w:rFonts w:ascii="宋体" w:eastAsia="宋体" w:hAnsi="宋体" w:cs="宋体"/>
      <w:b/>
      <w:bCs/>
      <w:kern w:val="0"/>
      <w:sz w:val="20"/>
      <w:szCs w:val="20"/>
    </w:rPr>
  </w:style>
  <w:style w:type="paragraph" w:styleId="a3">
    <w:name w:val="Normal (Web)"/>
    <w:basedOn w:val="a"/>
    <w:uiPriority w:val="99"/>
    <w:unhideWhenUsed/>
    <w:rsid w:val="00A51E20"/>
    <w:pPr>
      <w:widowControl/>
      <w:spacing w:before="100" w:beforeAutospacing="1" w:after="100" w:afterAutospacing="1"/>
      <w:jc w:val="left"/>
    </w:pPr>
    <w:rPr>
      <w:rFonts w:ascii="宋体" w:eastAsia="宋体" w:hAnsi="宋体" w:cs="宋体"/>
      <w:kern w:val="0"/>
      <w:sz w:val="24"/>
      <w:szCs w:val="24"/>
    </w:rPr>
  </w:style>
  <w:style w:type="character" w:customStyle="1" w:styleId="times">
    <w:name w:val="times"/>
    <w:basedOn w:val="a0"/>
    <w:rsid w:val="00A51E20"/>
  </w:style>
  <w:style w:type="character" w:customStyle="1" w:styleId="zoom">
    <w:name w:val="zoom"/>
    <w:basedOn w:val="a0"/>
    <w:rsid w:val="00A51E20"/>
  </w:style>
  <w:style w:type="character" w:customStyle="1" w:styleId="apple-converted-space">
    <w:name w:val="apple-converted-space"/>
    <w:basedOn w:val="a0"/>
    <w:rsid w:val="00A51E20"/>
  </w:style>
  <w:style w:type="character" w:customStyle="1" w:styleId="bigger">
    <w:name w:val="bigger"/>
    <w:basedOn w:val="a0"/>
    <w:rsid w:val="00A51E20"/>
  </w:style>
  <w:style w:type="character" w:customStyle="1" w:styleId="medium">
    <w:name w:val="medium"/>
    <w:basedOn w:val="a0"/>
    <w:rsid w:val="00A51E20"/>
  </w:style>
  <w:style w:type="character" w:customStyle="1" w:styleId="smaller">
    <w:name w:val="smaller"/>
    <w:basedOn w:val="a0"/>
    <w:rsid w:val="00A51E20"/>
  </w:style>
  <w:style w:type="character" w:styleId="a4">
    <w:name w:val="Strong"/>
    <w:basedOn w:val="a0"/>
    <w:uiPriority w:val="22"/>
    <w:qFormat/>
    <w:rsid w:val="00A51E20"/>
    <w:rPr>
      <w:b/>
      <w:bCs/>
    </w:rPr>
  </w:style>
  <w:style w:type="paragraph" w:styleId="a5">
    <w:name w:val="header"/>
    <w:basedOn w:val="a"/>
    <w:link w:val="Char"/>
    <w:uiPriority w:val="99"/>
    <w:semiHidden/>
    <w:unhideWhenUsed/>
    <w:rsid w:val="00A51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51E20"/>
    <w:rPr>
      <w:sz w:val="18"/>
      <w:szCs w:val="18"/>
    </w:rPr>
  </w:style>
  <w:style w:type="paragraph" w:styleId="a6">
    <w:name w:val="footer"/>
    <w:basedOn w:val="a"/>
    <w:link w:val="Char0"/>
    <w:uiPriority w:val="99"/>
    <w:unhideWhenUsed/>
    <w:rsid w:val="00A51E20"/>
    <w:pPr>
      <w:tabs>
        <w:tab w:val="center" w:pos="4153"/>
        <w:tab w:val="right" w:pos="8306"/>
      </w:tabs>
      <w:snapToGrid w:val="0"/>
      <w:jc w:val="left"/>
    </w:pPr>
    <w:rPr>
      <w:sz w:val="18"/>
      <w:szCs w:val="18"/>
    </w:rPr>
  </w:style>
  <w:style w:type="character" w:customStyle="1" w:styleId="Char0">
    <w:name w:val="页脚 Char"/>
    <w:basedOn w:val="a0"/>
    <w:link w:val="a6"/>
    <w:uiPriority w:val="99"/>
    <w:rsid w:val="00A51E20"/>
    <w:rPr>
      <w:sz w:val="18"/>
      <w:szCs w:val="18"/>
    </w:rPr>
  </w:style>
</w:styles>
</file>

<file path=word/webSettings.xml><?xml version="1.0" encoding="utf-8"?>
<w:webSettings xmlns:r="http://schemas.openxmlformats.org/officeDocument/2006/relationships" xmlns:w="http://schemas.openxmlformats.org/wordprocessingml/2006/main">
  <w:divs>
    <w:div w:id="480853177">
      <w:bodyDiv w:val="1"/>
      <w:marLeft w:val="0"/>
      <w:marRight w:val="0"/>
      <w:marTop w:val="0"/>
      <w:marBottom w:val="0"/>
      <w:divBdr>
        <w:top w:val="none" w:sz="0" w:space="0" w:color="auto"/>
        <w:left w:val="none" w:sz="0" w:space="0" w:color="auto"/>
        <w:bottom w:val="none" w:sz="0" w:space="0" w:color="auto"/>
        <w:right w:val="none" w:sz="0" w:space="0" w:color="auto"/>
      </w:divBdr>
      <w:divsChild>
        <w:div w:id="868417987">
          <w:marLeft w:val="0"/>
          <w:marRight w:val="0"/>
          <w:marTop w:val="0"/>
          <w:marBottom w:val="5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2016-12-26T07:32:00Z</dcterms:created>
  <dcterms:modified xsi:type="dcterms:W3CDTF">2016-12-27T01:03:00Z</dcterms:modified>
</cp:coreProperties>
</file>