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lang w:val="en-US" w:eastAsia="zh-CN"/>
        </w:rPr>
        <w:t>3</w:t>
      </w:r>
    </w:p>
    <w:p>
      <w:pPr>
        <w:pStyle w:val="2"/>
        <w:spacing w:line="620" w:lineRule="exact"/>
        <w:jc w:val="center"/>
        <w:rPr>
          <w:rFonts w:hint="eastAsia" w:ascii="黑体" w:hAnsi="Times New Roman" w:eastAsia="黑体"/>
          <w:b/>
          <w:color w:val="000000"/>
          <w:sz w:val="32"/>
          <w:szCs w:val="32"/>
        </w:rPr>
      </w:pPr>
      <w:r>
        <w:rPr>
          <w:rFonts w:hint="eastAsia" w:ascii="黑体" w:hAnsi="Times New Roman" w:eastAsia="黑体"/>
          <w:b/>
          <w:color w:val="000000"/>
          <w:sz w:val="32"/>
          <w:szCs w:val="32"/>
        </w:rPr>
        <w:t>面试考生须知</w:t>
      </w:r>
    </w:p>
    <w:p>
      <w:pPr>
        <w:pStyle w:val="2"/>
        <w:spacing w:line="620" w:lineRule="exact"/>
        <w:rPr>
          <w:rFonts w:hint="eastAsia" w:ascii="Times New Roman" w:hAnsi="Times New Roman" w:eastAsia="仿宋_GB2312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一、考生须按照</w:t>
      </w:r>
      <w:r>
        <w:rPr>
          <w:rFonts w:hint="eastAsia" w:ascii="仿宋" w:hAnsi="仿宋" w:eastAsia="仿宋"/>
          <w:sz w:val="30"/>
          <w:szCs w:val="30"/>
          <w:lang w:eastAsia="zh-CN"/>
        </w:rPr>
        <w:t>汕头考区</w:t>
      </w:r>
      <w:r>
        <w:rPr>
          <w:rFonts w:hint="eastAsia" w:ascii="仿宋" w:hAnsi="仿宋" w:eastAsia="仿宋"/>
          <w:sz w:val="30"/>
          <w:szCs w:val="30"/>
        </w:rPr>
        <w:t>公布的面试时间与考场安排，凭本人有效身份证（或有效期内的临时身份证）和笔试准考证</w:t>
      </w:r>
      <w:r>
        <w:rPr>
          <w:rFonts w:hint="eastAsia" w:ascii="仿宋" w:hAnsi="仿宋" w:eastAsia="仿宋"/>
          <w:sz w:val="30"/>
          <w:szCs w:val="30"/>
          <w:lang w:eastAsia="zh-CN"/>
        </w:rPr>
        <w:t>（免笔试考生凭直接面试岗位准考证）</w:t>
      </w:r>
      <w:r>
        <w:rPr>
          <w:rFonts w:hint="eastAsia" w:ascii="仿宋" w:hAnsi="仿宋" w:eastAsia="仿宋"/>
          <w:sz w:val="30"/>
          <w:szCs w:val="30"/>
        </w:rPr>
        <w:t>到达考场报到，参加面试抽签。考生所携带的通讯工具和音频、视频发射、接收设备关闭后交工作人员统一保管、考完离场时领回。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二、上午面试的考生须于当天上午7︰45前，下午面试的考生须于当天下午13︰45前到考场</w:t>
      </w:r>
      <w:r>
        <w:rPr>
          <w:rFonts w:ascii="仿宋" w:hAnsi="仿宋" w:eastAsia="仿宋"/>
          <w:sz w:val="30"/>
          <w:szCs w:val="30"/>
        </w:rPr>
        <w:t>报到</w:t>
      </w:r>
      <w:r>
        <w:rPr>
          <w:rFonts w:hint="eastAsia" w:ascii="仿宋" w:hAnsi="仿宋" w:eastAsia="仿宋"/>
          <w:sz w:val="30"/>
          <w:szCs w:val="30"/>
        </w:rPr>
        <w:t>，未能准时报到的，</w:t>
      </w:r>
      <w:r>
        <w:rPr>
          <w:rFonts w:ascii="仿宋" w:hAnsi="仿宋" w:eastAsia="仿宋"/>
          <w:sz w:val="30"/>
          <w:szCs w:val="30"/>
        </w:rPr>
        <w:t>按自动放弃面试资格处理</w:t>
      </w:r>
      <w:r>
        <w:rPr>
          <w:rFonts w:hint="eastAsia" w:ascii="仿宋" w:hAnsi="仿宋" w:eastAsia="仿宋"/>
          <w:sz w:val="30"/>
          <w:szCs w:val="30"/>
        </w:rPr>
        <w:t>，对证件携带不齐的，取消面试资格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三、考生不得穿制服或有明显文字或图案标识的服装参加面试。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四、考生报到后，工作人员组织考生抽签，决定考生所在面试室和面试的先后顺序，考生应按抽签确定的面试顺序进行面试。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</w:t>
      </w:r>
      <w:r>
        <w:rPr>
          <w:rFonts w:ascii="仿宋" w:hAnsi="仿宋" w:eastAsia="仿宋"/>
          <w:sz w:val="30"/>
          <w:szCs w:val="30"/>
        </w:rPr>
        <w:t>严禁任何人向考生传递试题信息。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考生必须以普通话回答评委提问。在面试中，应严格按照评委的提问回答与试题有关的问题，任何情况下不得报告、透露或暗示个人信息，其身份以抽签编码显示。考生对评委的提问不清楚的，可要求评委重新念题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七、面试结束后，考生到候分室等候，待面试成绩统计完毕，签收面试成绩通知书。考生须服从评委对自己的成绩评定，不得要求加分、查分、复试或无理取闹。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八、考生在面试完毕取得成绩通知书后，应立即离开考场，不得在考场逗留。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九、考生应接受现场工作人员的管理，对违反面试规定的，将按照《事业单位公开招聘违纪违规行为处理规定》进行严肃处理。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9510C"/>
    <w:rsid w:val="4C49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2018-07-02T08:07:00Z</dcterms:created>
  <dc:creator>willow</dc:creator>
  <cp:lastModifiedBy>willow</cp:lastModifiedBy>
  <dcterms:modified xsi:type="dcterms:W3CDTF">2018-07-02T08:08:08Z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