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7145" w:rsidRPr="00B54962" w:rsidRDefault="00887145" w:rsidP="00AE2CF5">
      <w:pPr>
        <w:pStyle w:val="10"/>
        <w:overflowPunct w:val="0"/>
        <w:spacing w:after="0" w:line="680" w:lineRule="exact"/>
        <w:jc w:val="center"/>
        <w:rPr>
          <w:rFonts w:ascii="Times New Roman" w:eastAsia="方正小标宋简体" w:hAnsi="Times New Roman"/>
          <w:kern w:val="2"/>
          <w:sz w:val="44"/>
          <w:szCs w:val="44"/>
        </w:rPr>
      </w:pPr>
      <w:r w:rsidRPr="00B54962">
        <w:rPr>
          <w:rFonts w:ascii="Times New Roman" w:eastAsia="方正小标宋简体" w:hAnsi="Times New Roman"/>
          <w:kern w:val="2"/>
          <w:sz w:val="44"/>
          <w:szCs w:val="44"/>
        </w:rPr>
        <w:t>汕头市创建</w:t>
      </w:r>
      <w:r w:rsidRPr="00B54962">
        <w:rPr>
          <w:rFonts w:ascii="Times New Roman" w:eastAsia="方正小标宋简体" w:hAnsi="Times New Roman"/>
          <w:kern w:val="2"/>
          <w:sz w:val="44"/>
          <w:szCs w:val="44"/>
        </w:rPr>
        <w:t>“</w:t>
      </w:r>
      <w:r w:rsidRPr="00B54962">
        <w:rPr>
          <w:rFonts w:ascii="Times New Roman" w:eastAsia="方正小标宋简体" w:hAnsi="Times New Roman"/>
          <w:kern w:val="2"/>
          <w:sz w:val="44"/>
          <w:szCs w:val="44"/>
        </w:rPr>
        <w:t>宽带中国</w:t>
      </w:r>
      <w:r w:rsidRPr="00B54962">
        <w:rPr>
          <w:rFonts w:ascii="Times New Roman" w:eastAsia="方正小标宋简体" w:hAnsi="Times New Roman"/>
          <w:kern w:val="2"/>
          <w:sz w:val="44"/>
          <w:szCs w:val="44"/>
        </w:rPr>
        <w:t>”</w:t>
      </w:r>
      <w:r w:rsidRPr="00B54962">
        <w:rPr>
          <w:rFonts w:ascii="Times New Roman" w:eastAsia="方正小标宋简体" w:hAnsi="Times New Roman"/>
          <w:kern w:val="2"/>
          <w:sz w:val="44"/>
          <w:szCs w:val="44"/>
        </w:rPr>
        <w:t>示范城市实施方案</w:t>
      </w:r>
      <w:bookmarkStart w:id="0" w:name="_Toc467766050"/>
      <w:r w:rsidR="00F15134" w:rsidRPr="00B54962">
        <w:rPr>
          <w:rFonts w:ascii="Times New Roman" w:eastAsia="方正小标宋简体" w:hAnsi="Times New Roman"/>
          <w:kern w:val="2"/>
          <w:sz w:val="44"/>
          <w:szCs w:val="44"/>
        </w:rPr>
        <w:t>（</w:t>
      </w:r>
      <w:r w:rsidR="00F15134" w:rsidRPr="00B54962">
        <w:rPr>
          <w:rFonts w:ascii="Times New Roman" w:eastAsia="方正小标宋简体" w:hAnsi="Times New Roman"/>
          <w:kern w:val="2"/>
          <w:sz w:val="44"/>
          <w:szCs w:val="44"/>
        </w:rPr>
        <w:t>2016-2018</w:t>
      </w:r>
      <w:r w:rsidR="00F15134" w:rsidRPr="00B54962">
        <w:rPr>
          <w:rFonts w:ascii="Times New Roman" w:eastAsia="方正小标宋简体" w:hAnsi="Times New Roman"/>
          <w:kern w:val="2"/>
          <w:sz w:val="44"/>
          <w:szCs w:val="44"/>
        </w:rPr>
        <w:t>年）</w:t>
      </w:r>
    </w:p>
    <w:p w:rsidR="00887145" w:rsidRPr="00B54962" w:rsidRDefault="00887145" w:rsidP="00AE2CF5">
      <w:pPr>
        <w:pStyle w:val="10"/>
        <w:overflowPunct w:val="0"/>
        <w:spacing w:after="0" w:line="680" w:lineRule="exact"/>
        <w:jc w:val="center"/>
        <w:rPr>
          <w:rFonts w:ascii="Times New Roman" w:eastAsia="楷体_GB2312" w:hAnsi="Times New Roman"/>
          <w:kern w:val="2"/>
          <w:sz w:val="32"/>
          <w:szCs w:val="32"/>
        </w:rPr>
      </w:pPr>
    </w:p>
    <w:p w:rsidR="00AE2CF5" w:rsidRPr="00B54962" w:rsidRDefault="00C56DF2" w:rsidP="00AE2CF5">
      <w:pPr>
        <w:pStyle w:val="10"/>
        <w:overflowPunct w:val="0"/>
        <w:spacing w:after="0" w:line="600" w:lineRule="exact"/>
        <w:ind w:firstLineChars="200" w:firstLine="640"/>
        <w:jc w:val="both"/>
        <w:rPr>
          <w:rFonts w:ascii="Times New Roman" w:eastAsia="仿宋_GB2312" w:hAnsi="Times New Roman"/>
          <w:sz w:val="32"/>
        </w:rPr>
      </w:pPr>
      <w:r w:rsidRPr="00B54962">
        <w:rPr>
          <w:rFonts w:ascii="Times New Roman" w:eastAsia="仿宋_GB2312" w:hAnsi="Times New Roman"/>
          <w:sz w:val="32"/>
        </w:rPr>
        <w:t>为贯彻落实《国务院关于印发</w:t>
      </w:r>
      <w:r w:rsidRPr="00B54962">
        <w:rPr>
          <w:rFonts w:ascii="Times New Roman" w:eastAsia="仿宋_GB2312" w:hAnsi="Times New Roman"/>
          <w:sz w:val="32"/>
        </w:rPr>
        <w:t>“</w:t>
      </w:r>
      <w:r w:rsidRPr="00B54962">
        <w:rPr>
          <w:rFonts w:ascii="Times New Roman" w:eastAsia="仿宋_GB2312" w:hAnsi="Times New Roman"/>
          <w:sz w:val="32"/>
        </w:rPr>
        <w:t>宽带中国</w:t>
      </w:r>
      <w:r w:rsidRPr="00B54962">
        <w:rPr>
          <w:rFonts w:ascii="Times New Roman" w:eastAsia="仿宋_GB2312" w:hAnsi="Times New Roman"/>
          <w:sz w:val="32"/>
        </w:rPr>
        <w:t>”</w:t>
      </w:r>
      <w:r w:rsidR="00A17161" w:rsidRPr="00B54962">
        <w:rPr>
          <w:rFonts w:ascii="Times New Roman" w:eastAsia="仿宋_GB2312" w:hAnsi="Times New Roman"/>
          <w:sz w:val="32"/>
        </w:rPr>
        <w:t>战略及实施方案的通知</w:t>
      </w:r>
      <w:r w:rsidRPr="00B54962">
        <w:rPr>
          <w:rFonts w:ascii="Times New Roman" w:eastAsia="仿宋_GB2312" w:hAnsi="Times New Roman"/>
          <w:sz w:val="32"/>
        </w:rPr>
        <w:t>》</w:t>
      </w:r>
      <w:r w:rsidR="00A17161" w:rsidRPr="00B54962">
        <w:rPr>
          <w:rFonts w:ascii="Times New Roman" w:eastAsia="仿宋_GB2312" w:hAnsi="Times New Roman"/>
          <w:sz w:val="32"/>
        </w:rPr>
        <w:t>（国发</w:t>
      </w:r>
      <w:r w:rsidR="00130FF2" w:rsidRPr="00B54962">
        <w:rPr>
          <w:rFonts w:ascii="Times New Roman" w:eastAsia="仿宋_GB2312" w:hAnsi="Times New Roman"/>
          <w:sz w:val="32"/>
        </w:rPr>
        <w:t>〔</w:t>
      </w:r>
      <w:r w:rsidR="00130FF2" w:rsidRPr="00B54962">
        <w:rPr>
          <w:rFonts w:ascii="Times New Roman" w:eastAsia="仿宋_GB2312" w:hAnsi="Times New Roman"/>
          <w:sz w:val="32"/>
        </w:rPr>
        <w:t>2013</w:t>
      </w:r>
      <w:r w:rsidR="00130FF2" w:rsidRPr="00B54962">
        <w:rPr>
          <w:rFonts w:ascii="Times New Roman" w:eastAsia="仿宋_GB2312" w:hAnsi="Times New Roman"/>
          <w:sz w:val="32"/>
        </w:rPr>
        <w:t>〕</w:t>
      </w:r>
      <w:r w:rsidR="00130FF2" w:rsidRPr="00B54962">
        <w:rPr>
          <w:rFonts w:ascii="Times New Roman" w:eastAsia="仿宋_GB2312" w:hAnsi="Times New Roman"/>
          <w:sz w:val="32"/>
        </w:rPr>
        <w:t>31</w:t>
      </w:r>
      <w:r w:rsidR="00130FF2" w:rsidRPr="00B54962">
        <w:rPr>
          <w:rFonts w:ascii="Times New Roman" w:eastAsia="仿宋_GB2312" w:hAnsi="Times New Roman"/>
          <w:sz w:val="32"/>
        </w:rPr>
        <w:t>号</w:t>
      </w:r>
      <w:r w:rsidR="00A17161" w:rsidRPr="00B54962">
        <w:rPr>
          <w:rFonts w:ascii="Times New Roman" w:eastAsia="仿宋_GB2312" w:hAnsi="Times New Roman"/>
          <w:sz w:val="32"/>
        </w:rPr>
        <w:t>）</w:t>
      </w:r>
      <w:r w:rsidR="00130FF2" w:rsidRPr="00B54962">
        <w:rPr>
          <w:rFonts w:ascii="Times New Roman" w:eastAsia="仿宋_GB2312" w:hAnsi="Times New Roman"/>
          <w:sz w:val="32"/>
        </w:rPr>
        <w:t>、《国务院办公厅关于加快高速宽带网络建设推进网络提速降费的指导意见》（国办发〔</w:t>
      </w:r>
      <w:r w:rsidR="00130FF2" w:rsidRPr="00B54962">
        <w:rPr>
          <w:rFonts w:ascii="Times New Roman" w:eastAsia="仿宋_GB2312" w:hAnsi="Times New Roman"/>
          <w:sz w:val="32"/>
        </w:rPr>
        <w:t>2015</w:t>
      </w:r>
      <w:r w:rsidR="00130FF2" w:rsidRPr="00B54962">
        <w:rPr>
          <w:rFonts w:ascii="Times New Roman" w:eastAsia="仿宋_GB2312" w:hAnsi="Times New Roman"/>
          <w:sz w:val="32"/>
        </w:rPr>
        <w:t>〕</w:t>
      </w:r>
      <w:r w:rsidR="00130FF2" w:rsidRPr="00B54962">
        <w:rPr>
          <w:rFonts w:ascii="Times New Roman" w:eastAsia="仿宋_GB2312" w:hAnsi="Times New Roman"/>
          <w:sz w:val="32"/>
        </w:rPr>
        <w:t>41</w:t>
      </w:r>
      <w:r w:rsidR="00130FF2" w:rsidRPr="00B54962">
        <w:rPr>
          <w:rFonts w:ascii="Times New Roman" w:eastAsia="仿宋_GB2312" w:hAnsi="Times New Roman"/>
          <w:sz w:val="32"/>
        </w:rPr>
        <w:t>号）、《广东省人民政府办公厅关于全面推进我省宽带网络基础设施建设的意见》（粤府办〔</w:t>
      </w:r>
      <w:r w:rsidR="00130FF2" w:rsidRPr="00B54962">
        <w:rPr>
          <w:rFonts w:ascii="Times New Roman" w:eastAsia="仿宋_GB2312" w:hAnsi="Times New Roman"/>
          <w:sz w:val="32"/>
        </w:rPr>
        <w:t>2014</w:t>
      </w:r>
      <w:r w:rsidR="00130FF2" w:rsidRPr="00B54962">
        <w:rPr>
          <w:rFonts w:ascii="Times New Roman" w:eastAsia="仿宋_GB2312" w:hAnsi="Times New Roman"/>
          <w:sz w:val="32"/>
        </w:rPr>
        <w:t>〕</w:t>
      </w:r>
      <w:r w:rsidR="00130FF2" w:rsidRPr="00B54962">
        <w:rPr>
          <w:rFonts w:ascii="Times New Roman" w:eastAsia="仿宋_GB2312" w:hAnsi="Times New Roman"/>
          <w:sz w:val="32"/>
        </w:rPr>
        <w:t>8</w:t>
      </w:r>
      <w:r w:rsidR="00130FF2" w:rsidRPr="00B54962">
        <w:rPr>
          <w:rFonts w:ascii="Times New Roman" w:eastAsia="仿宋_GB2312" w:hAnsi="Times New Roman"/>
          <w:sz w:val="32"/>
        </w:rPr>
        <w:t>号）、《广东省人民政府办公厅关于印发广东省信息基础设施建设三年行动计划（</w:t>
      </w:r>
      <w:r w:rsidR="00130FF2" w:rsidRPr="00B54962">
        <w:rPr>
          <w:rFonts w:ascii="Times New Roman" w:eastAsia="仿宋_GB2312" w:hAnsi="Times New Roman"/>
          <w:sz w:val="32"/>
        </w:rPr>
        <w:t>2015-2017</w:t>
      </w:r>
      <w:r w:rsidR="00130FF2" w:rsidRPr="00B54962">
        <w:rPr>
          <w:rFonts w:ascii="Times New Roman" w:eastAsia="仿宋_GB2312" w:hAnsi="Times New Roman"/>
          <w:sz w:val="32"/>
        </w:rPr>
        <w:t>年）的通知》（粤府办〔</w:t>
      </w:r>
      <w:r w:rsidR="00130FF2" w:rsidRPr="00B54962">
        <w:rPr>
          <w:rFonts w:ascii="Times New Roman" w:eastAsia="仿宋_GB2312" w:hAnsi="Times New Roman"/>
          <w:sz w:val="32"/>
        </w:rPr>
        <w:t>2015</w:t>
      </w:r>
      <w:r w:rsidR="00130FF2" w:rsidRPr="00B54962">
        <w:rPr>
          <w:rFonts w:ascii="Times New Roman" w:eastAsia="仿宋_GB2312" w:hAnsi="Times New Roman"/>
          <w:sz w:val="32"/>
        </w:rPr>
        <w:t>〕</w:t>
      </w:r>
      <w:r w:rsidR="00130FF2" w:rsidRPr="00B54962">
        <w:rPr>
          <w:rFonts w:ascii="Times New Roman" w:eastAsia="仿宋_GB2312" w:hAnsi="Times New Roman"/>
          <w:sz w:val="32"/>
        </w:rPr>
        <w:t>56</w:t>
      </w:r>
      <w:r w:rsidR="00130FF2" w:rsidRPr="00B54962">
        <w:rPr>
          <w:rFonts w:ascii="Times New Roman" w:eastAsia="仿宋_GB2312" w:hAnsi="Times New Roman"/>
          <w:sz w:val="32"/>
        </w:rPr>
        <w:t>号）精神，</w:t>
      </w:r>
      <w:r w:rsidR="00CC6342" w:rsidRPr="00B54962">
        <w:rPr>
          <w:rFonts w:ascii="Times New Roman" w:eastAsia="仿宋_GB2312" w:hAnsi="Times New Roman"/>
          <w:sz w:val="32"/>
        </w:rPr>
        <w:t>积极开展</w:t>
      </w:r>
      <w:r w:rsidR="00CC6342" w:rsidRPr="00B54962">
        <w:rPr>
          <w:rFonts w:ascii="Times New Roman" w:eastAsia="仿宋_GB2312" w:hAnsi="Times New Roman"/>
          <w:sz w:val="32"/>
        </w:rPr>
        <w:t>“</w:t>
      </w:r>
      <w:r w:rsidR="00CC6342" w:rsidRPr="00B54962">
        <w:rPr>
          <w:rFonts w:ascii="Times New Roman" w:eastAsia="仿宋_GB2312" w:hAnsi="Times New Roman"/>
          <w:sz w:val="32"/>
        </w:rPr>
        <w:t>宽带中国</w:t>
      </w:r>
      <w:r w:rsidR="00CC6342" w:rsidRPr="00B54962">
        <w:rPr>
          <w:rFonts w:ascii="Times New Roman" w:eastAsia="仿宋_GB2312" w:hAnsi="Times New Roman"/>
          <w:sz w:val="32"/>
        </w:rPr>
        <w:t>”</w:t>
      </w:r>
      <w:r w:rsidR="00CC6342" w:rsidRPr="00B54962">
        <w:rPr>
          <w:rFonts w:ascii="Times New Roman" w:eastAsia="仿宋_GB2312" w:hAnsi="Times New Roman"/>
          <w:sz w:val="32"/>
        </w:rPr>
        <w:t>示范城市建设工作，大力提升城市宽带发展水平，全力推动城镇化和信息化同步发展，促进全市经济社会快速健康发展，特制定本工作方案。</w:t>
      </w:r>
    </w:p>
    <w:p w:rsidR="00C56DF2" w:rsidRPr="00B54962" w:rsidRDefault="00CC6342" w:rsidP="00AE2CF5">
      <w:pPr>
        <w:pStyle w:val="10"/>
        <w:numPr>
          <w:ilvl w:val="0"/>
          <w:numId w:val="31"/>
        </w:numPr>
        <w:overflowPunct w:val="0"/>
        <w:spacing w:after="0" w:line="600" w:lineRule="exact"/>
        <w:jc w:val="both"/>
        <w:rPr>
          <w:rFonts w:ascii="Times New Roman" w:eastAsia="仿宋_GB2312" w:hAnsi="Times New Roman"/>
          <w:sz w:val="32"/>
        </w:rPr>
      </w:pPr>
      <w:r w:rsidRPr="00B54962">
        <w:rPr>
          <w:rFonts w:ascii="Times New Roman" w:eastAsia="黑体"/>
          <w:sz w:val="32"/>
          <w:szCs w:val="32"/>
        </w:rPr>
        <w:t>总体要求</w:t>
      </w:r>
    </w:p>
    <w:p w:rsidR="00AE2CF5" w:rsidRPr="00B54962" w:rsidRDefault="00CC6342" w:rsidP="00AE2CF5">
      <w:pPr>
        <w:overflowPunct w:val="0"/>
        <w:spacing w:line="600" w:lineRule="exact"/>
        <w:ind w:firstLineChars="200" w:firstLine="640"/>
        <w:rPr>
          <w:rFonts w:eastAsia="仿宋_GB2312"/>
          <w:sz w:val="32"/>
          <w:szCs w:val="22"/>
        </w:rPr>
      </w:pPr>
      <w:r w:rsidRPr="00B54962">
        <w:rPr>
          <w:rFonts w:eastAsia="仿宋_GB2312"/>
          <w:sz w:val="32"/>
          <w:szCs w:val="22"/>
        </w:rPr>
        <w:t>深入贯彻落实国务院发布的《</w:t>
      </w:r>
      <w:r w:rsidRPr="00B54962">
        <w:rPr>
          <w:rFonts w:eastAsia="仿宋_GB2312"/>
          <w:sz w:val="32"/>
          <w:szCs w:val="22"/>
        </w:rPr>
        <w:t>“</w:t>
      </w:r>
      <w:r w:rsidRPr="00B54962">
        <w:rPr>
          <w:rFonts w:eastAsia="仿宋_GB2312"/>
          <w:sz w:val="32"/>
          <w:szCs w:val="22"/>
        </w:rPr>
        <w:t>宽带中国</w:t>
      </w:r>
      <w:r w:rsidRPr="00B54962">
        <w:rPr>
          <w:rFonts w:eastAsia="仿宋_GB2312"/>
          <w:sz w:val="32"/>
          <w:szCs w:val="22"/>
        </w:rPr>
        <w:t>”</w:t>
      </w:r>
      <w:r w:rsidRPr="00B54962">
        <w:rPr>
          <w:rFonts w:eastAsia="仿宋_GB2312"/>
          <w:sz w:val="32"/>
          <w:szCs w:val="22"/>
        </w:rPr>
        <w:t>战略及实施方案》，紧紧围绕</w:t>
      </w:r>
      <w:r w:rsidR="002D134B" w:rsidRPr="00B54962">
        <w:rPr>
          <w:rFonts w:eastAsia="仿宋_GB2312"/>
          <w:sz w:val="32"/>
          <w:szCs w:val="22"/>
        </w:rPr>
        <w:t>汕头市</w:t>
      </w:r>
      <w:r w:rsidR="00C61CE1" w:rsidRPr="00B54962">
        <w:rPr>
          <w:rFonts w:eastAsia="仿宋_GB2312"/>
          <w:sz w:val="32"/>
          <w:szCs w:val="22"/>
        </w:rPr>
        <w:t>建设</w:t>
      </w:r>
      <w:r w:rsidR="00DC6A23" w:rsidRPr="00B54962">
        <w:rPr>
          <w:rFonts w:eastAsia="仿宋_GB2312"/>
          <w:sz w:val="32"/>
          <w:szCs w:val="22"/>
        </w:rPr>
        <w:t>粤东中心城市的</w:t>
      </w:r>
      <w:r w:rsidR="00682378" w:rsidRPr="00B54962">
        <w:rPr>
          <w:rFonts w:eastAsia="仿宋_GB2312"/>
          <w:sz w:val="32"/>
          <w:szCs w:val="22"/>
        </w:rPr>
        <w:t>目标</w:t>
      </w:r>
      <w:r w:rsidR="00C61CE1" w:rsidRPr="00B54962">
        <w:rPr>
          <w:rFonts w:eastAsia="仿宋_GB2312"/>
          <w:sz w:val="32"/>
          <w:szCs w:val="22"/>
        </w:rPr>
        <w:t>定位</w:t>
      </w:r>
      <w:r w:rsidRPr="00B54962">
        <w:rPr>
          <w:rFonts w:eastAsia="仿宋_GB2312"/>
          <w:sz w:val="32"/>
          <w:szCs w:val="22"/>
        </w:rPr>
        <w:t>，坚持</w:t>
      </w:r>
      <w:r w:rsidRPr="00B54962">
        <w:rPr>
          <w:rFonts w:eastAsia="仿宋_GB2312"/>
          <w:sz w:val="32"/>
          <w:szCs w:val="22"/>
        </w:rPr>
        <w:t>“</w:t>
      </w:r>
      <w:r w:rsidRPr="00B54962">
        <w:rPr>
          <w:rFonts w:eastAsia="仿宋_GB2312"/>
          <w:sz w:val="32"/>
          <w:szCs w:val="22"/>
        </w:rPr>
        <w:t>统一领导、统筹规划、分级协调、分步实施</w:t>
      </w:r>
      <w:r w:rsidRPr="00B54962">
        <w:rPr>
          <w:rFonts w:eastAsia="仿宋_GB2312"/>
          <w:sz w:val="32"/>
          <w:szCs w:val="22"/>
        </w:rPr>
        <w:t>”</w:t>
      </w:r>
      <w:r w:rsidRPr="00B54962">
        <w:rPr>
          <w:rFonts w:eastAsia="仿宋_GB2312"/>
          <w:sz w:val="32"/>
          <w:szCs w:val="22"/>
        </w:rPr>
        <w:t>的原则，采取</w:t>
      </w:r>
      <w:r w:rsidRPr="00B54962">
        <w:rPr>
          <w:rFonts w:eastAsia="仿宋_GB2312"/>
          <w:sz w:val="32"/>
          <w:szCs w:val="22"/>
        </w:rPr>
        <w:t>“</w:t>
      </w:r>
      <w:r w:rsidRPr="00B54962">
        <w:rPr>
          <w:rFonts w:eastAsia="仿宋_GB2312"/>
          <w:sz w:val="32"/>
          <w:szCs w:val="22"/>
        </w:rPr>
        <w:t>政府引导、市场化运作</w:t>
      </w:r>
      <w:r w:rsidRPr="00B54962">
        <w:rPr>
          <w:rFonts w:eastAsia="仿宋_GB2312"/>
          <w:sz w:val="32"/>
          <w:szCs w:val="22"/>
        </w:rPr>
        <w:t>”</w:t>
      </w:r>
      <w:r w:rsidRPr="00B54962">
        <w:rPr>
          <w:rFonts w:eastAsia="仿宋_GB2312"/>
          <w:sz w:val="32"/>
          <w:szCs w:val="22"/>
        </w:rPr>
        <w:t>的整体推进思路，推动信息基础设施跨越式发展，助力信息化和工业化深度融合，</w:t>
      </w:r>
      <w:r w:rsidR="00C61CE1" w:rsidRPr="00B54962">
        <w:rPr>
          <w:rFonts w:eastAsia="仿宋_GB2312"/>
          <w:sz w:val="32"/>
          <w:szCs w:val="22"/>
        </w:rPr>
        <w:t>努力把汕头打造成</w:t>
      </w:r>
      <w:r w:rsidR="00C61CE1" w:rsidRPr="00B54962">
        <w:rPr>
          <w:rFonts w:eastAsia="仿宋_GB2312"/>
          <w:sz w:val="32"/>
          <w:szCs w:val="22"/>
        </w:rPr>
        <w:t>21</w:t>
      </w:r>
      <w:r w:rsidR="00C61CE1" w:rsidRPr="00B54962">
        <w:rPr>
          <w:rFonts w:eastAsia="仿宋_GB2312"/>
          <w:sz w:val="32"/>
          <w:szCs w:val="22"/>
        </w:rPr>
        <w:t>世纪信息</w:t>
      </w:r>
      <w:r w:rsidR="00C61CE1" w:rsidRPr="00B54962">
        <w:rPr>
          <w:rFonts w:eastAsia="仿宋_GB2312"/>
          <w:sz w:val="32"/>
          <w:szCs w:val="22"/>
        </w:rPr>
        <w:t>“</w:t>
      </w:r>
      <w:r w:rsidR="00C61CE1" w:rsidRPr="00B54962">
        <w:rPr>
          <w:rFonts w:eastAsia="仿宋_GB2312"/>
          <w:sz w:val="32"/>
          <w:szCs w:val="22"/>
        </w:rPr>
        <w:t>海上丝绸之路</w:t>
      </w:r>
      <w:r w:rsidR="00C61CE1" w:rsidRPr="00B54962">
        <w:rPr>
          <w:rFonts w:eastAsia="仿宋_GB2312"/>
          <w:sz w:val="32"/>
          <w:szCs w:val="22"/>
        </w:rPr>
        <w:t>”</w:t>
      </w:r>
      <w:r w:rsidR="00C61CE1" w:rsidRPr="00B54962">
        <w:rPr>
          <w:rFonts w:eastAsia="仿宋_GB2312"/>
          <w:sz w:val="32"/>
          <w:szCs w:val="22"/>
        </w:rPr>
        <w:t>重要门户，建成国内领先的宽带示范城市，为粤东地</w:t>
      </w:r>
      <w:r w:rsidR="00C61CE1" w:rsidRPr="00B54962">
        <w:rPr>
          <w:rFonts w:eastAsia="仿宋_GB2312"/>
          <w:sz w:val="32"/>
          <w:szCs w:val="22"/>
        </w:rPr>
        <w:lastRenderedPageBreak/>
        <w:t>区的宽带基础设施建设起到引领示范带动作用。</w:t>
      </w:r>
    </w:p>
    <w:p w:rsidR="00C56DF2" w:rsidRPr="00B54962" w:rsidRDefault="00AE2CF5" w:rsidP="00AE2CF5">
      <w:pPr>
        <w:overflowPunct w:val="0"/>
        <w:spacing w:line="600" w:lineRule="exact"/>
        <w:ind w:firstLineChars="200" w:firstLine="640"/>
        <w:rPr>
          <w:rFonts w:eastAsia="黑体"/>
          <w:sz w:val="32"/>
          <w:szCs w:val="32"/>
        </w:rPr>
      </w:pPr>
      <w:r w:rsidRPr="00B54962">
        <w:rPr>
          <w:rFonts w:eastAsia="黑体"/>
          <w:sz w:val="32"/>
          <w:szCs w:val="32"/>
        </w:rPr>
        <w:t>二、</w:t>
      </w:r>
      <w:r w:rsidR="00435ACA" w:rsidRPr="00B54962">
        <w:rPr>
          <w:rFonts w:eastAsia="黑体"/>
          <w:sz w:val="32"/>
          <w:szCs w:val="32"/>
        </w:rPr>
        <w:t>发展目标</w:t>
      </w:r>
    </w:p>
    <w:p w:rsidR="00817C89" w:rsidRPr="00B54962" w:rsidRDefault="00817C89" w:rsidP="00AE2CF5">
      <w:pPr>
        <w:overflowPunct w:val="0"/>
        <w:spacing w:line="600" w:lineRule="exact"/>
        <w:ind w:firstLineChars="200" w:firstLine="640"/>
        <w:rPr>
          <w:rFonts w:eastAsia="仿宋_GB2312"/>
          <w:sz w:val="32"/>
          <w:szCs w:val="22"/>
        </w:rPr>
      </w:pPr>
      <w:r w:rsidRPr="00B54962">
        <w:rPr>
          <w:rFonts w:eastAsia="仿宋_GB2312"/>
          <w:sz w:val="32"/>
          <w:szCs w:val="22"/>
        </w:rPr>
        <w:t>到</w:t>
      </w:r>
      <w:r w:rsidRPr="00B54962">
        <w:rPr>
          <w:rFonts w:eastAsia="仿宋_GB2312"/>
          <w:sz w:val="32"/>
          <w:szCs w:val="22"/>
        </w:rPr>
        <w:t>2018</w:t>
      </w:r>
      <w:r w:rsidRPr="00B54962">
        <w:rPr>
          <w:rFonts w:eastAsia="仿宋_GB2312"/>
          <w:sz w:val="32"/>
          <w:szCs w:val="22"/>
        </w:rPr>
        <w:t>年底，我市城乡宽带设施差距明显缩小，全面实现城区</w:t>
      </w:r>
      <w:r w:rsidRPr="00B54962">
        <w:rPr>
          <w:rFonts w:eastAsia="仿宋_GB2312"/>
          <w:sz w:val="32"/>
          <w:szCs w:val="22"/>
        </w:rPr>
        <w:t>“</w:t>
      </w:r>
      <w:r w:rsidRPr="00B54962">
        <w:rPr>
          <w:rFonts w:eastAsia="仿宋_GB2312"/>
          <w:sz w:val="32"/>
          <w:szCs w:val="22"/>
        </w:rPr>
        <w:t>百兆到户、千兆进企、无线宽带全覆盖</w:t>
      </w:r>
      <w:r w:rsidRPr="00B54962">
        <w:rPr>
          <w:rFonts w:eastAsia="仿宋_GB2312"/>
          <w:sz w:val="32"/>
          <w:szCs w:val="22"/>
        </w:rPr>
        <w:t>”</w:t>
      </w:r>
      <w:r w:rsidRPr="00B54962">
        <w:rPr>
          <w:rFonts w:eastAsia="仿宋_GB2312"/>
          <w:sz w:val="32"/>
          <w:szCs w:val="22"/>
        </w:rPr>
        <w:t>、农村</w:t>
      </w:r>
      <w:r w:rsidRPr="00B54962">
        <w:rPr>
          <w:rFonts w:eastAsia="仿宋_GB2312"/>
          <w:sz w:val="32"/>
          <w:szCs w:val="22"/>
        </w:rPr>
        <w:t>“</w:t>
      </w:r>
      <w:r w:rsidRPr="00B54962">
        <w:rPr>
          <w:rFonts w:eastAsia="仿宋_GB2312"/>
          <w:sz w:val="32"/>
          <w:szCs w:val="22"/>
        </w:rPr>
        <w:t>光纤进村、宽带到家</w:t>
      </w:r>
      <w:r w:rsidRPr="00B54962">
        <w:rPr>
          <w:rFonts w:eastAsia="仿宋_GB2312"/>
          <w:sz w:val="32"/>
          <w:szCs w:val="22"/>
        </w:rPr>
        <w:t>”</w:t>
      </w:r>
      <w:r w:rsidRPr="00B54962">
        <w:rPr>
          <w:rFonts w:eastAsia="仿宋_GB2312"/>
          <w:sz w:val="32"/>
          <w:szCs w:val="22"/>
        </w:rPr>
        <w:t>的发展目标，形成良好的宽带发展环境；信息基础设施建设达到适度超前、全省一流、全国靠前的领先水平，打造通达世界、国内一流的现代信息通信枢纽；促进大数据、云计算、北斗导航、电子商务、智能制造等新兴业态蓬勃发展，有力助推我市经济转型和信息消费。</w:t>
      </w:r>
    </w:p>
    <w:p w:rsidR="008C4A44" w:rsidRPr="00B54962" w:rsidRDefault="008C4A44" w:rsidP="00AE2CF5">
      <w:pPr>
        <w:widowControl/>
        <w:overflowPunct w:val="0"/>
        <w:spacing w:line="600" w:lineRule="exact"/>
        <w:ind w:firstLineChars="200" w:firstLine="640"/>
        <w:rPr>
          <w:rFonts w:eastAsia="仿宋_GB2312"/>
          <w:sz w:val="32"/>
          <w:szCs w:val="22"/>
        </w:rPr>
      </w:pPr>
      <w:r w:rsidRPr="00B54962">
        <w:rPr>
          <w:rFonts w:eastAsia="仿宋_GB2312"/>
          <w:sz w:val="32"/>
          <w:szCs w:val="22"/>
        </w:rPr>
        <w:t>至</w:t>
      </w:r>
      <w:r w:rsidRPr="00B54962">
        <w:rPr>
          <w:rFonts w:eastAsia="仿宋_GB2312"/>
          <w:sz w:val="32"/>
          <w:szCs w:val="22"/>
        </w:rPr>
        <w:t>2018</w:t>
      </w:r>
      <w:r w:rsidRPr="00B54962">
        <w:rPr>
          <w:rFonts w:eastAsia="仿宋_GB2312"/>
          <w:sz w:val="32"/>
          <w:szCs w:val="22"/>
        </w:rPr>
        <w:t>年底，固定宽带接入用户达到</w:t>
      </w:r>
      <w:r w:rsidRPr="00B54962">
        <w:rPr>
          <w:rFonts w:eastAsia="仿宋_GB2312"/>
          <w:sz w:val="32"/>
          <w:szCs w:val="22"/>
        </w:rPr>
        <w:t>1</w:t>
      </w:r>
      <w:r w:rsidR="00930F7B">
        <w:rPr>
          <w:rFonts w:eastAsia="仿宋_GB2312" w:hint="eastAsia"/>
          <w:sz w:val="32"/>
          <w:szCs w:val="22"/>
        </w:rPr>
        <w:t>25</w:t>
      </w:r>
      <w:r w:rsidRPr="00B54962">
        <w:rPr>
          <w:rFonts w:eastAsia="仿宋_GB2312"/>
          <w:sz w:val="32"/>
          <w:szCs w:val="22"/>
        </w:rPr>
        <w:t>万户，</w:t>
      </w:r>
      <w:r w:rsidR="00930F7B">
        <w:rPr>
          <w:rFonts w:eastAsia="仿宋_GB2312" w:hint="eastAsia"/>
          <w:sz w:val="32"/>
          <w:szCs w:val="22"/>
        </w:rPr>
        <w:t>固定宽带</w:t>
      </w:r>
      <w:r w:rsidRPr="00B54962">
        <w:rPr>
          <w:rFonts w:eastAsia="仿宋_GB2312"/>
          <w:sz w:val="32"/>
          <w:szCs w:val="22"/>
        </w:rPr>
        <w:t>家庭普及率达到</w:t>
      </w:r>
      <w:r w:rsidRPr="00B54962">
        <w:rPr>
          <w:rFonts w:eastAsia="仿宋_GB2312"/>
          <w:sz w:val="32"/>
          <w:szCs w:val="22"/>
        </w:rPr>
        <w:t>9</w:t>
      </w:r>
      <w:r w:rsidR="00930F7B">
        <w:rPr>
          <w:rFonts w:eastAsia="仿宋_GB2312" w:hint="eastAsia"/>
          <w:sz w:val="32"/>
          <w:szCs w:val="22"/>
        </w:rPr>
        <w:t>2</w:t>
      </w:r>
      <w:r w:rsidRPr="00B54962">
        <w:rPr>
          <w:rFonts w:eastAsia="仿宋_GB2312"/>
          <w:sz w:val="32"/>
          <w:szCs w:val="22"/>
        </w:rPr>
        <w:t>%</w:t>
      </w:r>
      <w:r w:rsidR="006C4DC8" w:rsidRPr="00B54962">
        <w:rPr>
          <w:rFonts w:eastAsia="仿宋_GB2312"/>
          <w:sz w:val="32"/>
          <w:szCs w:val="22"/>
        </w:rPr>
        <w:t>，其中</w:t>
      </w:r>
      <w:r w:rsidR="006C4DC8" w:rsidRPr="00B54962">
        <w:rPr>
          <w:rFonts w:eastAsia="仿宋_GB2312"/>
          <w:sz w:val="32"/>
          <w:szCs w:val="22"/>
        </w:rPr>
        <w:t>FTTH/O</w:t>
      </w:r>
      <w:r w:rsidR="006C4DC8" w:rsidRPr="00B54962">
        <w:rPr>
          <w:rFonts w:eastAsia="仿宋_GB2312"/>
          <w:sz w:val="32"/>
          <w:szCs w:val="22"/>
        </w:rPr>
        <w:t>用户达到</w:t>
      </w:r>
      <w:r w:rsidR="00B54962" w:rsidRPr="00B54962">
        <w:rPr>
          <w:rFonts w:eastAsia="仿宋_GB2312" w:hint="eastAsia"/>
          <w:sz w:val="32"/>
          <w:szCs w:val="22"/>
        </w:rPr>
        <w:t>90</w:t>
      </w:r>
      <w:r w:rsidR="006C4DC8" w:rsidRPr="00B54962">
        <w:rPr>
          <w:rFonts w:eastAsia="仿宋_GB2312"/>
          <w:sz w:val="32"/>
          <w:szCs w:val="22"/>
        </w:rPr>
        <w:t>万户</w:t>
      </w:r>
      <w:r w:rsidRPr="00B54962">
        <w:rPr>
          <w:rFonts w:eastAsia="仿宋_GB2312"/>
          <w:sz w:val="32"/>
          <w:szCs w:val="22"/>
        </w:rPr>
        <w:t>；</w:t>
      </w:r>
      <w:r w:rsidR="006C4DC8" w:rsidRPr="00B54962">
        <w:rPr>
          <w:rFonts w:eastAsia="仿宋_GB2312"/>
          <w:sz w:val="32"/>
          <w:szCs w:val="22"/>
        </w:rPr>
        <w:t>使用</w:t>
      </w:r>
      <w:r w:rsidR="006C4DC8" w:rsidRPr="00B54962">
        <w:rPr>
          <w:rFonts w:eastAsia="仿宋_GB2312"/>
          <w:sz w:val="32"/>
          <w:szCs w:val="22"/>
        </w:rPr>
        <w:t>8Mbps</w:t>
      </w:r>
      <w:r w:rsidR="006C4DC8" w:rsidRPr="00B54962">
        <w:rPr>
          <w:rFonts w:eastAsia="仿宋_GB2312"/>
          <w:sz w:val="32"/>
          <w:szCs w:val="22"/>
        </w:rPr>
        <w:t>及以上宽带接入产品的用户占比超过</w:t>
      </w:r>
      <w:r w:rsidR="006C4DC8" w:rsidRPr="00B54962">
        <w:rPr>
          <w:rFonts w:eastAsia="仿宋_GB2312"/>
          <w:sz w:val="32"/>
          <w:szCs w:val="22"/>
        </w:rPr>
        <w:t>85%</w:t>
      </w:r>
      <w:r w:rsidR="006C4DC8" w:rsidRPr="00B54962">
        <w:rPr>
          <w:rFonts w:eastAsia="仿宋_GB2312"/>
          <w:sz w:val="32"/>
          <w:szCs w:val="22"/>
        </w:rPr>
        <w:t>，</w:t>
      </w:r>
      <w:r w:rsidRPr="00B54962">
        <w:rPr>
          <w:rFonts w:eastAsia="仿宋_GB2312"/>
          <w:sz w:val="32"/>
          <w:szCs w:val="22"/>
        </w:rPr>
        <w:t>使用</w:t>
      </w:r>
      <w:r w:rsidRPr="00B54962">
        <w:rPr>
          <w:rFonts w:eastAsia="仿宋_GB2312"/>
          <w:sz w:val="32"/>
          <w:szCs w:val="22"/>
        </w:rPr>
        <w:t>20Mbps</w:t>
      </w:r>
      <w:r w:rsidRPr="00B54962">
        <w:rPr>
          <w:rFonts w:eastAsia="仿宋_GB2312"/>
          <w:sz w:val="32"/>
          <w:szCs w:val="22"/>
        </w:rPr>
        <w:t>及以上宽带接入产品的用户占比超过</w:t>
      </w:r>
      <w:r w:rsidRPr="00B54962">
        <w:rPr>
          <w:rFonts w:eastAsia="仿宋_GB2312"/>
          <w:sz w:val="32"/>
          <w:szCs w:val="22"/>
        </w:rPr>
        <w:t>56%</w:t>
      </w:r>
      <w:r w:rsidR="006C4DC8" w:rsidRPr="00B54962">
        <w:rPr>
          <w:rFonts w:eastAsia="仿宋_GB2312"/>
          <w:sz w:val="32"/>
          <w:szCs w:val="22"/>
        </w:rPr>
        <w:t>，使用</w:t>
      </w:r>
      <w:r w:rsidR="006C4DC8" w:rsidRPr="00B54962">
        <w:rPr>
          <w:rFonts w:eastAsia="仿宋_GB2312"/>
          <w:sz w:val="32"/>
          <w:szCs w:val="22"/>
        </w:rPr>
        <w:t>100Mbps</w:t>
      </w:r>
      <w:r w:rsidR="006C4DC8" w:rsidRPr="00B54962">
        <w:rPr>
          <w:rFonts w:eastAsia="仿宋_GB2312"/>
          <w:sz w:val="32"/>
          <w:szCs w:val="22"/>
        </w:rPr>
        <w:t>及以上宽带接入产品的用户占比超过</w:t>
      </w:r>
      <w:r w:rsidR="00BA006B" w:rsidRPr="00B54962">
        <w:rPr>
          <w:rFonts w:eastAsia="仿宋_GB2312"/>
          <w:sz w:val="32"/>
          <w:szCs w:val="22"/>
        </w:rPr>
        <w:t>30</w:t>
      </w:r>
      <w:r w:rsidR="006C4DC8" w:rsidRPr="00B54962">
        <w:rPr>
          <w:rFonts w:eastAsia="仿宋_GB2312"/>
          <w:sz w:val="32"/>
          <w:szCs w:val="22"/>
        </w:rPr>
        <w:t>%</w:t>
      </w:r>
      <w:r w:rsidRPr="00B54962">
        <w:rPr>
          <w:rFonts w:eastAsia="仿宋_GB2312"/>
          <w:sz w:val="32"/>
          <w:szCs w:val="22"/>
        </w:rPr>
        <w:t>；</w:t>
      </w:r>
      <w:r w:rsidR="008E26F7" w:rsidRPr="00B54962">
        <w:rPr>
          <w:rFonts w:eastAsia="仿宋_GB2312"/>
          <w:sz w:val="32"/>
          <w:szCs w:val="22"/>
        </w:rPr>
        <w:t>4G</w:t>
      </w:r>
      <w:r w:rsidRPr="00B54962">
        <w:rPr>
          <w:rFonts w:eastAsia="仿宋_GB2312"/>
          <w:sz w:val="32"/>
          <w:szCs w:val="22"/>
        </w:rPr>
        <w:t>基站达到</w:t>
      </w:r>
      <w:r w:rsidRPr="00B54962">
        <w:rPr>
          <w:rFonts w:eastAsia="仿宋_GB2312"/>
          <w:sz w:val="32"/>
          <w:szCs w:val="22"/>
        </w:rPr>
        <w:t>10318</w:t>
      </w:r>
      <w:r w:rsidRPr="00B54962">
        <w:rPr>
          <w:rFonts w:eastAsia="仿宋_GB2312"/>
          <w:sz w:val="32"/>
          <w:szCs w:val="22"/>
        </w:rPr>
        <w:t>个，无线宽带网络覆盖率达到</w:t>
      </w:r>
      <w:r w:rsidRPr="00B54962">
        <w:rPr>
          <w:rFonts w:eastAsia="仿宋_GB2312"/>
          <w:sz w:val="32"/>
          <w:szCs w:val="22"/>
        </w:rPr>
        <w:t>99%</w:t>
      </w:r>
      <w:r w:rsidRPr="00B54962">
        <w:rPr>
          <w:rFonts w:eastAsia="仿宋_GB2312"/>
          <w:sz w:val="32"/>
          <w:szCs w:val="22"/>
        </w:rPr>
        <w:t>以上；</w:t>
      </w:r>
      <w:r w:rsidRPr="00B54962">
        <w:rPr>
          <w:rFonts w:eastAsia="仿宋_GB2312"/>
          <w:sz w:val="32"/>
          <w:szCs w:val="22"/>
        </w:rPr>
        <w:t>WLAN </w:t>
      </w:r>
      <w:r w:rsidRPr="00B54962">
        <w:rPr>
          <w:rFonts w:eastAsia="仿宋_GB2312"/>
          <w:sz w:val="32"/>
          <w:szCs w:val="22"/>
        </w:rPr>
        <w:t>接入点（</w:t>
      </w:r>
      <w:r w:rsidRPr="00B54962">
        <w:rPr>
          <w:rFonts w:eastAsia="仿宋_GB2312"/>
          <w:sz w:val="32"/>
          <w:szCs w:val="22"/>
        </w:rPr>
        <w:t>AP</w:t>
      </w:r>
      <w:r w:rsidRPr="00B54962">
        <w:rPr>
          <w:rFonts w:eastAsia="仿宋_GB2312"/>
          <w:sz w:val="32"/>
          <w:szCs w:val="22"/>
        </w:rPr>
        <w:t>）达到</w:t>
      </w:r>
      <w:r w:rsidR="00DD58BE" w:rsidRPr="00B54962">
        <w:rPr>
          <w:rFonts w:eastAsia="仿宋_GB2312" w:hint="eastAsia"/>
          <w:sz w:val="32"/>
          <w:szCs w:val="22"/>
        </w:rPr>
        <w:t>14859</w:t>
      </w:r>
      <w:r w:rsidRPr="00B54962">
        <w:rPr>
          <w:rFonts w:eastAsia="仿宋_GB2312"/>
          <w:sz w:val="32"/>
          <w:szCs w:val="22"/>
        </w:rPr>
        <w:t>个，实现全市人流密集区域</w:t>
      </w:r>
      <w:r w:rsidRPr="00B54962">
        <w:rPr>
          <w:rFonts w:eastAsia="仿宋_GB2312"/>
          <w:sz w:val="32"/>
          <w:szCs w:val="22"/>
        </w:rPr>
        <w:t>WLAN</w:t>
      </w:r>
      <w:r w:rsidRPr="00B54962">
        <w:rPr>
          <w:rFonts w:eastAsia="仿宋_GB2312"/>
          <w:sz w:val="32"/>
          <w:szCs w:val="22"/>
        </w:rPr>
        <w:t>热点全覆盖，公益性公共场所免费</w:t>
      </w:r>
      <w:r w:rsidRPr="00B54962">
        <w:rPr>
          <w:rFonts w:eastAsia="仿宋_GB2312"/>
          <w:sz w:val="32"/>
          <w:szCs w:val="22"/>
        </w:rPr>
        <w:t>WLAN</w:t>
      </w:r>
      <w:r w:rsidRPr="00B54962">
        <w:rPr>
          <w:rFonts w:eastAsia="仿宋_GB2312"/>
          <w:sz w:val="32"/>
          <w:szCs w:val="22"/>
        </w:rPr>
        <w:t>全覆盖率；城域网出口达到</w:t>
      </w:r>
      <w:r w:rsidRPr="00B54962">
        <w:rPr>
          <w:rFonts w:eastAsia="仿宋_GB2312"/>
          <w:sz w:val="32"/>
          <w:szCs w:val="22"/>
        </w:rPr>
        <w:t>1050Gbps</w:t>
      </w:r>
      <w:r w:rsidRPr="00B54962">
        <w:rPr>
          <w:rFonts w:eastAsia="仿宋_GB2312"/>
          <w:sz w:val="32"/>
          <w:szCs w:val="22"/>
        </w:rPr>
        <w:t>。</w:t>
      </w:r>
    </w:p>
    <w:p w:rsidR="008C4A44" w:rsidRPr="00B54962" w:rsidRDefault="00A4009B" w:rsidP="00AE2CF5">
      <w:pPr>
        <w:overflowPunct w:val="0"/>
        <w:spacing w:line="600" w:lineRule="exact"/>
        <w:jc w:val="center"/>
        <w:rPr>
          <w:rFonts w:eastAsia="楷体_GB2312"/>
          <w:b/>
          <w:sz w:val="32"/>
          <w:szCs w:val="32"/>
        </w:rPr>
      </w:pPr>
      <w:r w:rsidRPr="00B54962">
        <w:rPr>
          <w:rFonts w:eastAsia="楷体_GB2312"/>
          <w:b/>
          <w:sz w:val="32"/>
          <w:szCs w:val="32"/>
        </w:rPr>
        <w:t>宽带六项关键指标</w:t>
      </w:r>
      <w:r w:rsidR="007C7BAD" w:rsidRPr="00B54962">
        <w:rPr>
          <w:rFonts w:eastAsia="楷体_GB2312" w:hint="eastAsia"/>
          <w:b/>
          <w:sz w:val="32"/>
          <w:szCs w:val="32"/>
        </w:rPr>
        <w:t>分年度</w:t>
      </w:r>
      <w:r w:rsidRPr="00B54962">
        <w:rPr>
          <w:rFonts w:eastAsia="楷体_GB2312"/>
          <w:b/>
          <w:sz w:val="32"/>
          <w:szCs w:val="32"/>
        </w:rPr>
        <w:t>发展目标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0"/>
        <w:gridCol w:w="1294"/>
        <w:gridCol w:w="1323"/>
        <w:gridCol w:w="1352"/>
      </w:tblGrid>
      <w:tr w:rsidR="008C4A44" w:rsidRPr="00B54962" w:rsidTr="007A245B">
        <w:trPr>
          <w:trHeight w:hRule="exact" w:val="624"/>
          <w:tblHeader/>
          <w:jc w:val="center"/>
        </w:trPr>
        <w:tc>
          <w:tcPr>
            <w:tcW w:w="4040" w:type="dxa"/>
            <w:vAlign w:val="center"/>
          </w:tcPr>
          <w:p w:rsidR="008C4A44" w:rsidRPr="00B54962" w:rsidRDefault="008C4A44" w:rsidP="00AE2CF5">
            <w:pPr>
              <w:overflowPunct w:val="0"/>
              <w:spacing w:line="600" w:lineRule="exact"/>
              <w:jc w:val="center"/>
              <w:rPr>
                <w:rFonts w:eastAsia="仿宋"/>
                <w:b/>
                <w:bCs/>
                <w:kern w:val="0"/>
                <w:sz w:val="28"/>
                <w:szCs w:val="28"/>
              </w:rPr>
            </w:pPr>
            <w:r w:rsidRPr="00B54962">
              <w:rPr>
                <w:rFonts w:eastAsia="仿宋"/>
                <w:b/>
                <w:bCs/>
                <w:kern w:val="0"/>
                <w:sz w:val="28"/>
                <w:szCs w:val="28"/>
              </w:rPr>
              <w:t>指标名称</w:t>
            </w:r>
          </w:p>
        </w:tc>
        <w:tc>
          <w:tcPr>
            <w:tcW w:w="1294" w:type="dxa"/>
            <w:vAlign w:val="center"/>
          </w:tcPr>
          <w:p w:rsidR="008C4A44" w:rsidRPr="00B54962" w:rsidRDefault="008E26F7" w:rsidP="00AE2CF5">
            <w:pPr>
              <w:overflowPunct w:val="0"/>
              <w:spacing w:line="600" w:lineRule="exact"/>
              <w:jc w:val="center"/>
              <w:rPr>
                <w:rFonts w:eastAsia="仿宋"/>
                <w:b/>
                <w:bCs/>
                <w:spacing w:val="-20"/>
                <w:kern w:val="0"/>
                <w:sz w:val="28"/>
                <w:szCs w:val="28"/>
              </w:rPr>
            </w:pPr>
            <w:r w:rsidRPr="00B54962">
              <w:rPr>
                <w:rFonts w:eastAsia="仿宋"/>
                <w:b/>
                <w:bCs/>
                <w:spacing w:val="-20"/>
                <w:kern w:val="0"/>
                <w:sz w:val="28"/>
                <w:szCs w:val="28"/>
              </w:rPr>
              <w:t>2016</w:t>
            </w:r>
            <w:r w:rsidR="008C4A44" w:rsidRPr="00B54962">
              <w:rPr>
                <w:rFonts w:eastAsia="仿宋"/>
                <w:b/>
                <w:bCs/>
                <w:spacing w:val="-20"/>
                <w:kern w:val="0"/>
                <w:sz w:val="28"/>
                <w:szCs w:val="28"/>
              </w:rPr>
              <w:t>年</w:t>
            </w:r>
          </w:p>
        </w:tc>
        <w:tc>
          <w:tcPr>
            <w:tcW w:w="1323" w:type="dxa"/>
            <w:vAlign w:val="center"/>
          </w:tcPr>
          <w:p w:rsidR="008C4A44" w:rsidRPr="00B54962" w:rsidRDefault="008E26F7" w:rsidP="00AE2CF5">
            <w:pPr>
              <w:overflowPunct w:val="0"/>
              <w:spacing w:line="600" w:lineRule="exact"/>
              <w:jc w:val="center"/>
              <w:rPr>
                <w:rFonts w:eastAsia="仿宋"/>
                <w:b/>
                <w:bCs/>
                <w:spacing w:val="-20"/>
                <w:kern w:val="0"/>
                <w:sz w:val="28"/>
                <w:szCs w:val="28"/>
              </w:rPr>
            </w:pPr>
            <w:r w:rsidRPr="00B54962">
              <w:rPr>
                <w:rFonts w:eastAsia="仿宋"/>
                <w:b/>
                <w:bCs/>
                <w:spacing w:val="-20"/>
                <w:kern w:val="0"/>
                <w:sz w:val="28"/>
                <w:szCs w:val="28"/>
              </w:rPr>
              <w:t>2017</w:t>
            </w:r>
            <w:r w:rsidR="008C4A44" w:rsidRPr="00B54962">
              <w:rPr>
                <w:rFonts w:eastAsia="仿宋"/>
                <w:b/>
                <w:bCs/>
                <w:spacing w:val="-20"/>
                <w:kern w:val="0"/>
                <w:sz w:val="28"/>
                <w:szCs w:val="28"/>
              </w:rPr>
              <w:t>年</w:t>
            </w:r>
          </w:p>
        </w:tc>
        <w:tc>
          <w:tcPr>
            <w:tcW w:w="1352" w:type="dxa"/>
            <w:vAlign w:val="center"/>
          </w:tcPr>
          <w:p w:rsidR="008C4A44" w:rsidRPr="00B54962" w:rsidRDefault="008E26F7" w:rsidP="00AE2CF5">
            <w:pPr>
              <w:overflowPunct w:val="0"/>
              <w:spacing w:line="600" w:lineRule="exact"/>
              <w:jc w:val="center"/>
              <w:rPr>
                <w:rFonts w:eastAsia="仿宋"/>
                <w:b/>
                <w:bCs/>
                <w:spacing w:val="-20"/>
                <w:kern w:val="0"/>
                <w:sz w:val="28"/>
                <w:szCs w:val="28"/>
              </w:rPr>
            </w:pPr>
            <w:r w:rsidRPr="00B54962">
              <w:rPr>
                <w:rFonts w:eastAsia="仿宋"/>
                <w:b/>
                <w:bCs/>
                <w:spacing w:val="-20"/>
                <w:kern w:val="0"/>
                <w:sz w:val="28"/>
                <w:szCs w:val="28"/>
              </w:rPr>
              <w:t>2018</w:t>
            </w:r>
            <w:r w:rsidR="008C4A44" w:rsidRPr="00B54962">
              <w:rPr>
                <w:rFonts w:eastAsia="仿宋"/>
                <w:b/>
                <w:bCs/>
                <w:spacing w:val="-20"/>
                <w:kern w:val="0"/>
                <w:sz w:val="28"/>
                <w:szCs w:val="28"/>
              </w:rPr>
              <w:t>年</w:t>
            </w:r>
          </w:p>
        </w:tc>
      </w:tr>
      <w:tr w:rsidR="008E26F7" w:rsidRPr="00B54962" w:rsidTr="008E26F7">
        <w:trPr>
          <w:trHeight w:hRule="exact" w:val="1012"/>
          <w:jc w:val="center"/>
        </w:trPr>
        <w:tc>
          <w:tcPr>
            <w:tcW w:w="4040" w:type="dxa"/>
            <w:vAlign w:val="center"/>
          </w:tcPr>
          <w:p w:rsidR="008E26F7" w:rsidRPr="00B54962" w:rsidRDefault="008E26F7" w:rsidP="00AE2CF5">
            <w:pPr>
              <w:overflowPunct w:val="0"/>
              <w:spacing w:line="440" w:lineRule="exact"/>
              <w:rPr>
                <w:rFonts w:eastAsia="仿宋"/>
                <w:bCs/>
                <w:kern w:val="0"/>
                <w:sz w:val="28"/>
                <w:szCs w:val="28"/>
              </w:rPr>
            </w:pPr>
            <w:r w:rsidRPr="00B54962">
              <w:rPr>
                <w:rFonts w:eastAsia="仿宋"/>
                <w:bCs/>
                <w:kern w:val="0"/>
                <w:sz w:val="28"/>
                <w:szCs w:val="28"/>
              </w:rPr>
              <w:t>城市家庭</w:t>
            </w:r>
            <w:r w:rsidRPr="00B54962">
              <w:rPr>
                <w:rFonts w:eastAsia="仿宋"/>
                <w:bCs/>
                <w:kern w:val="0"/>
                <w:sz w:val="28"/>
                <w:szCs w:val="28"/>
              </w:rPr>
              <w:t>20Mbps</w:t>
            </w:r>
            <w:r w:rsidRPr="00B54962">
              <w:rPr>
                <w:rFonts w:eastAsia="仿宋"/>
                <w:bCs/>
                <w:kern w:val="0"/>
                <w:sz w:val="28"/>
                <w:szCs w:val="28"/>
              </w:rPr>
              <w:t>及以上宽带接</w:t>
            </w:r>
            <w:bookmarkStart w:id="1" w:name="_GoBack"/>
            <w:r w:rsidRPr="00B54962">
              <w:rPr>
                <w:rFonts w:eastAsia="仿宋"/>
                <w:bCs/>
                <w:kern w:val="0"/>
                <w:sz w:val="28"/>
                <w:szCs w:val="28"/>
              </w:rPr>
              <w:t>入</w:t>
            </w:r>
            <w:bookmarkEnd w:id="1"/>
            <w:r w:rsidRPr="00B54962">
              <w:rPr>
                <w:rFonts w:eastAsia="仿宋"/>
                <w:bCs/>
                <w:kern w:val="0"/>
                <w:sz w:val="28"/>
                <w:szCs w:val="28"/>
              </w:rPr>
              <w:t>能力</w:t>
            </w:r>
          </w:p>
        </w:tc>
        <w:tc>
          <w:tcPr>
            <w:tcW w:w="1294"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77%</w:t>
            </w:r>
          </w:p>
        </w:tc>
        <w:tc>
          <w:tcPr>
            <w:tcW w:w="1323"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86%</w:t>
            </w:r>
          </w:p>
        </w:tc>
        <w:tc>
          <w:tcPr>
            <w:tcW w:w="1352"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90%</w:t>
            </w:r>
          </w:p>
        </w:tc>
      </w:tr>
      <w:tr w:rsidR="008E26F7" w:rsidRPr="00B54962" w:rsidTr="008E26F7">
        <w:trPr>
          <w:trHeight w:hRule="exact" w:val="985"/>
          <w:jc w:val="center"/>
        </w:trPr>
        <w:tc>
          <w:tcPr>
            <w:tcW w:w="4040" w:type="dxa"/>
            <w:vAlign w:val="center"/>
          </w:tcPr>
          <w:p w:rsidR="008E26F7" w:rsidRPr="00B54962" w:rsidRDefault="008E26F7" w:rsidP="00AE2CF5">
            <w:pPr>
              <w:overflowPunct w:val="0"/>
              <w:spacing w:line="440" w:lineRule="exact"/>
              <w:rPr>
                <w:rFonts w:eastAsia="仿宋"/>
                <w:bCs/>
                <w:kern w:val="0"/>
                <w:sz w:val="28"/>
                <w:szCs w:val="28"/>
              </w:rPr>
            </w:pPr>
            <w:r w:rsidRPr="00B54962">
              <w:rPr>
                <w:rFonts w:eastAsia="仿宋"/>
                <w:bCs/>
                <w:kern w:val="0"/>
                <w:sz w:val="28"/>
                <w:szCs w:val="28"/>
              </w:rPr>
              <w:lastRenderedPageBreak/>
              <w:t>农村家庭</w:t>
            </w:r>
            <w:r w:rsidRPr="00B54962">
              <w:rPr>
                <w:rFonts w:eastAsia="仿宋"/>
                <w:bCs/>
                <w:kern w:val="0"/>
                <w:sz w:val="28"/>
                <w:szCs w:val="28"/>
              </w:rPr>
              <w:t>4Mbps</w:t>
            </w:r>
            <w:r w:rsidRPr="00B54962">
              <w:rPr>
                <w:rFonts w:eastAsia="仿宋"/>
                <w:bCs/>
                <w:kern w:val="0"/>
                <w:sz w:val="28"/>
                <w:szCs w:val="28"/>
              </w:rPr>
              <w:t>及以上宽带接入能力</w:t>
            </w:r>
          </w:p>
        </w:tc>
        <w:tc>
          <w:tcPr>
            <w:tcW w:w="1294"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99%</w:t>
            </w:r>
          </w:p>
        </w:tc>
        <w:tc>
          <w:tcPr>
            <w:tcW w:w="1323"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100%</w:t>
            </w:r>
          </w:p>
        </w:tc>
        <w:tc>
          <w:tcPr>
            <w:tcW w:w="1352"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100%</w:t>
            </w:r>
          </w:p>
        </w:tc>
      </w:tr>
      <w:tr w:rsidR="008E26F7" w:rsidRPr="00B54962" w:rsidTr="008E26F7">
        <w:trPr>
          <w:trHeight w:hRule="exact" w:val="624"/>
          <w:jc w:val="center"/>
        </w:trPr>
        <w:tc>
          <w:tcPr>
            <w:tcW w:w="4040" w:type="dxa"/>
            <w:vAlign w:val="center"/>
          </w:tcPr>
          <w:p w:rsidR="008E26F7" w:rsidRPr="00B54962" w:rsidRDefault="008E26F7" w:rsidP="00AE2CF5">
            <w:pPr>
              <w:overflowPunct w:val="0"/>
              <w:spacing w:line="600" w:lineRule="exact"/>
              <w:rPr>
                <w:rFonts w:eastAsia="仿宋"/>
                <w:bCs/>
                <w:kern w:val="0"/>
                <w:sz w:val="28"/>
                <w:szCs w:val="28"/>
              </w:rPr>
            </w:pPr>
            <w:r w:rsidRPr="00B54962">
              <w:rPr>
                <w:rFonts w:eastAsia="仿宋"/>
                <w:bCs/>
                <w:kern w:val="0"/>
                <w:sz w:val="28"/>
                <w:szCs w:val="28"/>
              </w:rPr>
              <w:t>固定宽带家庭普及率</w:t>
            </w:r>
          </w:p>
        </w:tc>
        <w:tc>
          <w:tcPr>
            <w:tcW w:w="1294"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82%</w:t>
            </w:r>
          </w:p>
        </w:tc>
        <w:tc>
          <w:tcPr>
            <w:tcW w:w="1323" w:type="dxa"/>
            <w:vAlign w:val="center"/>
          </w:tcPr>
          <w:p w:rsidR="008E26F7" w:rsidRPr="00B54962" w:rsidRDefault="00D12DB4" w:rsidP="008E26F7">
            <w:pPr>
              <w:overflowPunct w:val="0"/>
              <w:spacing w:line="440" w:lineRule="exact"/>
              <w:jc w:val="center"/>
              <w:rPr>
                <w:rFonts w:eastAsia="仿宋"/>
                <w:bCs/>
                <w:kern w:val="0"/>
                <w:sz w:val="28"/>
                <w:szCs w:val="28"/>
              </w:rPr>
            </w:pPr>
            <w:r w:rsidRPr="00B54962">
              <w:rPr>
                <w:rFonts w:eastAsia="仿宋" w:hint="eastAsia"/>
                <w:bCs/>
                <w:kern w:val="0"/>
                <w:sz w:val="28"/>
                <w:szCs w:val="28"/>
              </w:rPr>
              <w:t>90</w:t>
            </w:r>
            <w:r w:rsidR="008E26F7" w:rsidRPr="00B54962">
              <w:rPr>
                <w:rFonts w:eastAsia="仿宋"/>
                <w:bCs/>
                <w:kern w:val="0"/>
                <w:sz w:val="28"/>
                <w:szCs w:val="28"/>
              </w:rPr>
              <w:t>%</w:t>
            </w:r>
          </w:p>
        </w:tc>
        <w:tc>
          <w:tcPr>
            <w:tcW w:w="1352"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92%</w:t>
            </w:r>
          </w:p>
        </w:tc>
      </w:tr>
      <w:tr w:rsidR="008E26F7" w:rsidRPr="00B54962" w:rsidTr="008E26F7">
        <w:trPr>
          <w:trHeight w:hRule="exact" w:val="624"/>
          <w:jc w:val="center"/>
        </w:trPr>
        <w:tc>
          <w:tcPr>
            <w:tcW w:w="4040" w:type="dxa"/>
            <w:vAlign w:val="center"/>
          </w:tcPr>
          <w:p w:rsidR="008E26F7" w:rsidRPr="00B54962" w:rsidRDefault="008E26F7" w:rsidP="00AE2CF5">
            <w:pPr>
              <w:overflowPunct w:val="0"/>
              <w:spacing w:line="600" w:lineRule="exact"/>
              <w:rPr>
                <w:rFonts w:eastAsia="仿宋"/>
                <w:bCs/>
                <w:kern w:val="0"/>
                <w:sz w:val="28"/>
                <w:szCs w:val="28"/>
              </w:rPr>
            </w:pPr>
            <w:smartTag w:uri="urn:schemas-microsoft-com:office:smarttags" w:element="chmetcnv">
              <w:smartTagPr>
                <w:attr w:name="UnitName" w:val="g"/>
                <w:attr w:name="SourceValue" w:val="3"/>
                <w:attr w:name="HasSpace" w:val="False"/>
                <w:attr w:name="Negative" w:val="False"/>
                <w:attr w:name="NumberType" w:val="1"/>
                <w:attr w:name="TCSC" w:val="0"/>
              </w:smartTagPr>
              <w:r w:rsidRPr="00B54962">
                <w:rPr>
                  <w:rFonts w:eastAsia="仿宋"/>
                  <w:bCs/>
                  <w:kern w:val="0"/>
                  <w:sz w:val="28"/>
                  <w:szCs w:val="28"/>
                </w:rPr>
                <w:t>3G</w:t>
              </w:r>
            </w:smartTag>
            <w:r w:rsidRPr="00B54962">
              <w:rPr>
                <w:rFonts w:eastAsia="仿宋"/>
                <w:bCs/>
                <w:kern w:val="0"/>
                <w:sz w:val="28"/>
                <w:szCs w:val="28"/>
              </w:rPr>
              <w:t>/LTE</w:t>
            </w:r>
            <w:r w:rsidRPr="00B54962">
              <w:rPr>
                <w:rFonts w:eastAsia="仿宋"/>
                <w:bCs/>
                <w:kern w:val="0"/>
                <w:sz w:val="28"/>
                <w:szCs w:val="28"/>
              </w:rPr>
              <w:t>移动电话人口普及率</w:t>
            </w:r>
          </w:p>
        </w:tc>
        <w:tc>
          <w:tcPr>
            <w:tcW w:w="1294"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75%</w:t>
            </w:r>
          </w:p>
        </w:tc>
        <w:tc>
          <w:tcPr>
            <w:tcW w:w="1323"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85%</w:t>
            </w:r>
          </w:p>
        </w:tc>
        <w:tc>
          <w:tcPr>
            <w:tcW w:w="1352"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95%</w:t>
            </w:r>
          </w:p>
        </w:tc>
      </w:tr>
      <w:tr w:rsidR="008E26F7" w:rsidRPr="00B54962" w:rsidTr="008E26F7">
        <w:trPr>
          <w:trHeight w:hRule="exact" w:val="624"/>
          <w:jc w:val="center"/>
        </w:trPr>
        <w:tc>
          <w:tcPr>
            <w:tcW w:w="4040" w:type="dxa"/>
            <w:vAlign w:val="center"/>
          </w:tcPr>
          <w:p w:rsidR="008E26F7" w:rsidRPr="00B54962" w:rsidRDefault="008E26F7" w:rsidP="00AE2CF5">
            <w:pPr>
              <w:overflowPunct w:val="0"/>
              <w:spacing w:line="600" w:lineRule="exact"/>
              <w:rPr>
                <w:rFonts w:eastAsia="仿宋"/>
                <w:bCs/>
                <w:kern w:val="0"/>
                <w:sz w:val="28"/>
                <w:szCs w:val="28"/>
              </w:rPr>
            </w:pPr>
            <w:r w:rsidRPr="00B54962">
              <w:rPr>
                <w:rFonts w:eastAsia="仿宋"/>
                <w:bCs/>
                <w:kern w:val="0"/>
                <w:sz w:val="28"/>
                <w:szCs w:val="28"/>
              </w:rPr>
              <w:t>4Mbps</w:t>
            </w:r>
            <w:r w:rsidRPr="00B54962">
              <w:rPr>
                <w:rFonts w:eastAsia="仿宋"/>
                <w:bCs/>
                <w:kern w:val="0"/>
                <w:sz w:val="28"/>
                <w:szCs w:val="28"/>
              </w:rPr>
              <w:t>及以上宽带用户渗透率</w:t>
            </w:r>
          </w:p>
        </w:tc>
        <w:tc>
          <w:tcPr>
            <w:tcW w:w="1294"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98%</w:t>
            </w:r>
          </w:p>
        </w:tc>
        <w:tc>
          <w:tcPr>
            <w:tcW w:w="1323"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100%</w:t>
            </w:r>
          </w:p>
        </w:tc>
        <w:tc>
          <w:tcPr>
            <w:tcW w:w="1352"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100%</w:t>
            </w:r>
          </w:p>
        </w:tc>
      </w:tr>
      <w:tr w:rsidR="008E26F7" w:rsidRPr="00B54962" w:rsidTr="008E26F7">
        <w:trPr>
          <w:trHeight w:hRule="exact" w:val="624"/>
          <w:jc w:val="center"/>
        </w:trPr>
        <w:tc>
          <w:tcPr>
            <w:tcW w:w="4040" w:type="dxa"/>
            <w:vAlign w:val="center"/>
          </w:tcPr>
          <w:p w:rsidR="008E26F7" w:rsidRPr="00B54962" w:rsidRDefault="008E26F7" w:rsidP="00AE2CF5">
            <w:pPr>
              <w:overflowPunct w:val="0"/>
              <w:spacing w:line="600" w:lineRule="exact"/>
              <w:rPr>
                <w:rFonts w:eastAsia="仿宋"/>
                <w:bCs/>
                <w:kern w:val="0"/>
                <w:sz w:val="28"/>
                <w:szCs w:val="28"/>
              </w:rPr>
            </w:pPr>
            <w:r w:rsidRPr="00B54962">
              <w:rPr>
                <w:rFonts w:eastAsia="仿宋"/>
                <w:bCs/>
                <w:kern w:val="0"/>
                <w:sz w:val="28"/>
                <w:szCs w:val="28"/>
              </w:rPr>
              <w:t>8Mbps</w:t>
            </w:r>
            <w:r w:rsidRPr="00B54962">
              <w:rPr>
                <w:rFonts w:eastAsia="仿宋"/>
                <w:bCs/>
                <w:kern w:val="0"/>
                <w:sz w:val="28"/>
                <w:szCs w:val="28"/>
              </w:rPr>
              <w:t>及以上宽带用户渗透率</w:t>
            </w:r>
          </w:p>
        </w:tc>
        <w:tc>
          <w:tcPr>
            <w:tcW w:w="1294"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66%</w:t>
            </w:r>
          </w:p>
        </w:tc>
        <w:tc>
          <w:tcPr>
            <w:tcW w:w="1323"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80%</w:t>
            </w:r>
          </w:p>
        </w:tc>
        <w:tc>
          <w:tcPr>
            <w:tcW w:w="1352" w:type="dxa"/>
            <w:vAlign w:val="center"/>
          </w:tcPr>
          <w:p w:rsidR="008E26F7" w:rsidRPr="00B54962" w:rsidRDefault="008E26F7" w:rsidP="008E26F7">
            <w:pPr>
              <w:overflowPunct w:val="0"/>
              <w:spacing w:line="440" w:lineRule="exact"/>
              <w:jc w:val="center"/>
              <w:rPr>
                <w:rFonts w:eastAsia="仿宋"/>
                <w:bCs/>
                <w:kern w:val="0"/>
                <w:sz w:val="28"/>
                <w:szCs w:val="28"/>
              </w:rPr>
            </w:pPr>
            <w:r w:rsidRPr="00B54962">
              <w:rPr>
                <w:rFonts w:eastAsia="仿宋"/>
                <w:bCs/>
                <w:kern w:val="0"/>
                <w:sz w:val="28"/>
                <w:szCs w:val="28"/>
              </w:rPr>
              <w:t>85%</w:t>
            </w:r>
          </w:p>
        </w:tc>
      </w:tr>
    </w:tbl>
    <w:p w:rsidR="00AE2CF5" w:rsidRPr="00B54962" w:rsidRDefault="00AE2CF5" w:rsidP="00AE2CF5">
      <w:pPr>
        <w:overflowPunct w:val="0"/>
        <w:spacing w:line="600" w:lineRule="exact"/>
        <w:ind w:firstLineChars="200" w:firstLine="640"/>
        <w:rPr>
          <w:rFonts w:eastAsia="黑体"/>
          <w:sz w:val="32"/>
          <w:szCs w:val="32"/>
        </w:rPr>
      </w:pPr>
      <w:bookmarkStart w:id="2" w:name="_Toc467766052"/>
      <w:bookmarkEnd w:id="0"/>
      <w:r w:rsidRPr="00B54962">
        <w:rPr>
          <w:rFonts w:eastAsia="黑体"/>
          <w:sz w:val="32"/>
          <w:szCs w:val="32"/>
        </w:rPr>
        <w:t>三、</w:t>
      </w:r>
      <w:r w:rsidR="00F50851" w:rsidRPr="00B54962">
        <w:rPr>
          <w:rFonts w:eastAsia="黑体"/>
          <w:sz w:val="32"/>
          <w:szCs w:val="32"/>
        </w:rPr>
        <w:t>主要任务</w:t>
      </w:r>
      <w:bookmarkEnd w:id="2"/>
    </w:p>
    <w:p w:rsidR="00CF2D4A" w:rsidRPr="00B54962" w:rsidRDefault="00466D12" w:rsidP="00AE2CF5">
      <w:pPr>
        <w:overflowPunct w:val="0"/>
        <w:spacing w:line="600" w:lineRule="exact"/>
        <w:ind w:firstLineChars="200" w:firstLine="640"/>
        <w:rPr>
          <w:rFonts w:eastAsia="黑体"/>
          <w:sz w:val="32"/>
          <w:szCs w:val="32"/>
        </w:rPr>
      </w:pPr>
      <w:r w:rsidRPr="00B54962">
        <w:rPr>
          <w:rFonts w:eastAsia="楷体_GB2312"/>
          <w:sz w:val="32"/>
          <w:szCs w:val="32"/>
        </w:rPr>
        <w:t>（一）</w:t>
      </w:r>
      <w:r w:rsidR="00CC3382" w:rsidRPr="00B54962">
        <w:rPr>
          <w:rFonts w:eastAsia="楷体_GB2312"/>
          <w:sz w:val="32"/>
          <w:szCs w:val="32"/>
        </w:rPr>
        <w:t>加快推进光纤到户，打造</w:t>
      </w:r>
      <w:r w:rsidR="00CC3382" w:rsidRPr="00B54962">
        <w:rPr>
          <w:rFonts w:eastAsia="楷体_GB2312"/>
          <w:sz w:val="32"/>
          <w:szCs w:val="32"/>
        </w:rPr>
        <w:t>“</w:t>
      </w:r>
      <w:r w:rsidR="00CC3382" w:rsidRPr="00B54962">
        <w:rPr>
          <w:rFonts w:eastAsia="楷体_GB2312"/>
          <w:sz w:val="32"/>
          <w:szCs w:val="32"/>
        </w:rPr>
        <w:t>全光网城市</w:t>
      </w:r>
      <w:r w:rsidR="00CC3382" w:rsidRPr="00B54962">
        <w:rPr>
          <w:rFonts w:eastAsia="楷体_GB2312"/>
          <w:sz w:val="32"/>
          <w:szCs w:val="32"/>
        </w:rPr>
        <w:t>”</w:t>
      </w:r>
    </w:p>
    <w:p w:rsidR="00722BA8" w:rsidRPr="00B54962" w:rsidRDefault="0062416A" w:rsidP="00AE2CF5">
      <w:pPr>
        <w:tabs>
          <w:tab w:val="left" w:pos="0"/>
        </w:tabs>
        <w:overflowPunct w:val="0"/>
        <w:spacing w:line="600" w:lineRule="exact"/>
        <w:ind w:firstLineChars="200" w:firstLine="640"/>
        <w:rPr>
          <w:rFonts w:eastAsia="仿宋_GB2312"/>
          <w:sz w:val="32"/>
          <w:szCs w:val="32"/>
        </w:rPr>
      </w:pPr>
      <w:r w:rsidRPr="00B54962">
        <w:rPr>
          <w:rFonts w:eastAsia="仿宋_GB2312"/>
          <w:sz w:val="32"/>
          <w:szCs w:val="32"/>
        </w:rPr>
        <w:t>未来三年内，</w:t>
      </w:r>
      <w:r w:rsidR="007A245B" w:rsidRPr="00B54962">
        <w:rPr>
          <w:rFonts w:eastAsia="仿宋_GB2312"/>
          <w:sz w:val="32"/>
          <w:szCs w:val="32"/>
        </w:rPr>
        <w:t>汕头市政府将依托各电信运营企业</w:t>
      </w:r>
      <w:r w:rsidRPr="00B54962">
        <w:rPr>
          <w:rFonts w:eastAsia="仿宋_GB2312"/>
          <w:sz w:val="32"/>
          <w:szCs w:val="32"/>
        </w:rPr>
        <w:t>，在资金和技术方面不断投入，继续大力推进宽带网络建设和发展，不断提升宽带用户感知。在宽带接入方面，分别采用</w:t>
      </w:r>
      <w:r w:rsidRPr="00B54962">
        <w:rPr>
          <w:rFonts w:eastAsia="仿宋_GB2312"/>
          <w:sz w:val="32"/>
          <w:szCs w:val="32"/>
        </w:rPr>
        <w:t>FTTH</w:t>
      </w:r>
      <w:r w:rsidRPr="00B54962">
        <w:rPr>
          <w:rFonts w:eastAsia="仿宋_GB2312"/>
          <w:sz w:val="32"/>
          <w:szCs w:val="32"/>
        </w:rPr>
        <w:t>和</w:t>
      </w:r>
      <w:r w:rsidRPr="00B54962">
        <w:rPr>
          <w:rFonts w:eastAsia="仿宋_GB2312"/>
          <w:sz w:val="32"/>
          <w:szCs w:val="32"/>
        </w:rPr>
        <w:t>FTTO</w:t>
      </w:r>
      <w:r w:rsidRPr="00B54962">
        <w:rPr>
          <w:rFonts w:eastAsia="仿宋_GB2312"/>
          <w:sz w:val="32"/>
          <w:szCs w:val="32"/>
        </w:rPr>
        <w:t>光覆盖方案推进家庭住宅楼宇、政企商业楼宇光纤化。力争用</w:t>
      </w:r>
      <w:r w:rsidRPr="00B54962">
        <w:rPr>
          <w:rFonts w:eastAsia="仿宋_GB2312"/>
          <w:sz w:val="32"/>
          <w:szCs w:val="32"/>
        </w:rPr>
        <w:t>2—3</w:t>
      </w:r>
      <w:r w:rsidRPr="00B54962">
        <w:rPr>
          <w:rFonts w:eastAsia="仿宋_GB2312"/>
          <w:sz w:val="32"/>
          <w:szCs w:val="32"/>
        </w:rPr>
        <w:t>年时间逐步实现全市光纤全覆盖，打造</w:t>
      </w:r>
      <w:r w:rsidRPr="00B54962">
        <w:rPr>
          <w:rFonts w:eastAsia="仿宋_GB2312"/>
          <w:sz w:val="32"/>
          <w:szCs w:val="32"/>
        </w:rPr>
        <w:t>“</w:t>
      </w:r>
      <w:r w:rsidRPr="00B54962">
        <w:rPr>
          <w:rFonts w:eastAsia="仿宋_GB2312"/>
          <w:sz w:val="32"/>
          <w:szCs w:val="32"/>
        </w:rPr>
        <w:t>宽带汕头光网城市</w:t>
      </w:r>
      <w:r w:rsidRPr="00B54962">
        <w:rPr>
          <w:rFonts w:eastAsia="仿宋_GB2312"/>
          <w:sz w:val="32"/>
          <w:szCs w:val="32"/>
        </w:rPr>
        <w:t>”</w:t>
      </w:r>
      <w:r w:rsidRPr="00B54962">
        <w:rPr>
          <w:rFonts w:eastAsia="仿宋_GB2312"/>
          <w:sz w:val="32"/>
          <w:szCs w:val="32"/>
        </w:rPr>
        <w:t>。</w:t>
      </w:r>
    </w:p>
    <w:p w:rsidR="00722BA8" w:rsidRPr="00B54962" w:rsidRDefault="00466D12" w:rsidP="00AE2CF5">
      <w:pPr>
        <w:tabs>
          <w:tab w:val="left" w:pos="0"/>
        </w:tabs>
        <w:overflowPunct w:val="0"/>
        <w:spacing w:line="600" w:lineRule="exact"/>
        <w:ind w:firstLineChars="200" w:firstLine="643"/>
        <w:rPr>
          <w:rFonts w:eastAsia="仿宋_GB2312"/>
          <w:sz w:val="32"/>
          <w:szCs w:val="32"/>
        </w:rPr>
      </w:pPr>
      <w:r w:rsidRPr="00B54962">
        <w:rPr>
          <w:rFonts w:eastAsia="仿宋_GB2312"/>
          <w:b/>
          <w:sz w:val="32"/>
          <w:szCs w:val="32"/>
        </w:rPr>
        <w:t>1.</w:t>
      </w:r>
      <w:r w:rsidR="00722BA8" w:rsidRPr="00B54962">
        <w:rPr>
          <w:rFonts w:eastAsia="仿宋_GB2312"/>
          <w:b/>
          <w:sz w:val="32"/>
          <w:szCs w:val="32"/>
        </w:rPr>
        <w:t>全面贯彻落实光纤到户国家标准。</w:t>
      </w:r>
      <w:r w:rsidR="00722BA8" w:rsidRPr="00B54962">
        <w:rPr>
          <w:rFonts w:eastAsia="仿宋_GB2312"/>
          <w:sz w:val="32"/>
          <w:szCs w:val="32"/>
        </w:rPr>
        <w:t>新建住宅区和住宅建筑的通信设施要严格按照光纤到户新国标执行，通信配套设施应与建筑主体同步设计、同步施工和同步验收</w:t>
      </w:r>
      <w:r w:rsidR="0062416A" w:rsidRPr="00B54962">
        <w:rPr>
          <w:rFonts w:eastAsia="仿宋_GB2312"/>
          <w:sz w:val="32"/>
          <w:szCs w:val="32"/>
        </w:rPr>
        <w:t>。</w:t>
      </w:r>
      <w:r w:rsidR="001D0196" w:rsidRPr="00B54962">
        <w:rPr>
          <w:rFonts w:eastAsia="仿宋_GB2312"/>
          <w:sz w:val="32"/>
          <w:szCs w:val="32"/>
        </w:rPr>
        <w:t>建立光纤到户国标审图情况通报机制，建立由</w:t>
      </w:r>
      <w:r w:rsidR="0062416A" w:rsidRPr="00B54962">
        <w:rPr>
          <w:rFonts w:eastAsia="仿宋_GB2312"/>
          <w:sz w:val="32"/>
          <w:szCs w:val="32"/>
        </w:rPr>
        <w:t>市</w:t>
      </w:r>
      <w:r w:rsidR="001D0196" w:rsidRPr="00B54962">
        <w:rPr>
          <w:rFonts w:eastAsia="仿宋_GB2312"/>
          <w:sz w:val="32"/>
          <w:szCs w:val="32"/>
        </w:rPr>
        <w:t>城乡</w:t>
      </w:r>
      <w:r w:rsidR="0062416A" w:rsidRPr="00B54962">
        <w:rPr>
          <w:rFonts w:eastAsia="仿宋_GB2312"/>
          <w:sz w:val="32"/>
          <w:szCs w:val="32"/>
        </w:rPr>
        <w:t>规划、</w:t>
      </w:r>
      <w:r w:rsidR="001D0196" w:rsidRPr="00B54962">
        <w:rPr>
          <w:rFonts w:eastAsia="仿宋_GB2312"/>
          <w:sz w:val="32"/>
          <w:szCs w:val="32"/>
        </w:rPr>
        <w:t>住房和城乡建设、信息化管理</w:t>
      </w:r>
      <w:r w:rsidR="0062416A" w:rsidRPr="00B54962">
        <w:rPr>
          <w:rFonts w:eastAsia="仿宋_GB2312"/>
          <w:sz w:val="32"/>
          <w:szCs w:val="32"/>
        </w:rPr>
        <w:t>等部门及市通建办</w:t>
      </w:r>
      <w:r w:rsidR="001D0196" w:rsidRPr="00B54962">
        <w:rPr>
          <w:rFonts w:eastAsia="仿宋_GB2312"/>
          <w:sz w:val="32"/>
          <w:szCs w:val="32"/>
        </w:rPr>
        <w:t>组成的</w:t>
      </w:r>
      <w:r w:rsidR="0062416A" w:rsidRPr="00B54962">
        <w:rPr>
          <w:rFonts w:eastAsia="仿宋_GB2312"/>
          <w:sz w:val="32"/>
          <w:szCs w:val="32"/>
        </w:rPr>
        <w:t>光纤到户国家标准贯彻实施工作机制，实现新建住宅及商住楼宇建设情况及光纤到户标准审图信息共享</w:t>
      </w:r>
      <w:r w:rsidR="00722BA8" w:rsidRPr="00B54962">
        <w:rPr>
          <w:rFonts w:eastAsia="仿宋_GB2312"/>
          <w:sz w:val="32"/>
          <w:szCs w:val="32"/>
        </w:rPr>
        <w:t>。</w:t>
      </w:r>
      <w:r w:rsidR="00722BA8" w:rsidRPr="00B54962">
        <w:rPr>
          <w:rFonts w:eastAsia="仿宋_GB2312"/>
          <w:sz w:val="32"/>
          <w:szCs w:val="32"/>
        </w:rPr>
        <w:t>(</w:t>
      </w:r>
      <w:r w:rsidR="00274133" w:rsidRPr="00B54962">
        <w:rPr>
          <w:rFonts w:eastAsia="仿宋_GB2312"/>
          <w:sz w:val="32"/>
          <w:szCs w:val="32"/>
        </w:rPr>
        <w:t>责任单位：</w:t>
      </w:r>
      <w:r w:rsidR="00AA0043" w:rsidRPr="00B54962">
        <w:rPr>
          <w:rFonts w:eastAsia="仿宋_GB2312"/>
          <w:sz w:val="32"/>
          <w:szCs w:val="32"/>
        </w:rPr>
        <w:t>市住建局、规划局、</w:t>
      </w:r>
      <w:r w:rsidR="00BA07A0" w:rsidRPr="00B54962">
        <w:rPr>
          <w:rFonts w:eastAsia="仿宋_GB2312"/>
          <w:sz w:val="32"/>
          <w:szCs w:val="32"/>
        </w:rPr>
        <w:t>通建办</w:t>
      </w:r>
      <w:r w:rsidR="00AA0043" w:rsidRPr="00B54962">
        <w:rPr>
          <w:rFonts w:eastAsia="仿宋_GB2312"/>
          <w:sz w:val="32"/>
          <w:szCs w:val="32"/>
        </w:rPr>
        <w:t>、经信局、文</w:t>
      </w:r>
      <w:r w:rsidR="00AA0043" w:rsidRPr="00B54962">
        <w:rPr>
          <w:rFonts w:eastAsia="仿宋_GB2312"/>
          <w:sz w:val="32"/>
          <w:szCs w:val="32"/>
        </w:rPr>
        <w:lastRenderedPageBreak/>
        <w:t>广新局</w:t>
      </w:r>
      <w:r w:rsidR="00BA006B" w:rsidRPr="00B54962">
        <w:rPr>
          <w:rFonts w:eastAsia="仿宋_GB2312"/>
          <w:sz w:val="32"/>
          <w:szCs w:val="32"/>
        </w:rPr>
        <w:t>，各区县政府，</w:t>
      </w:r>
      <w:r w:rsidR="001D0196" w:rsidRPr="00B54962">
        <w:rPr>
          <w:rFonts w:eastAsia="仿宋_GB2312"/>
          <w:sz w:val="32"/>
          <w:szCs w:val="32"/>
        </w:rPr>
        <w:t>各电信和广播电视运营企业</w:t>
      </w:r>
      <w:r w:rsidR="00722BA8" w:rsidRPr="00B54962">
        <w:rPr>
          <w:rFonts w:eastAsia="仿宋_GB2312"/>
          <w:sz w:val="32"/>
          <w:szCs w:val="32"/>
        </w:rPr>
        <w:t xml:space="preserve">) </w:t>
      </w:r>
    </w:p>
    <w:p w:rsidR="00722BA8" w:rsidRPr="00B54962" w:rsidRDefault="00466D12" w:rsidP="00AE2CF5">
      <w:pPr>
        <w:tabs>
          <w:tab w:val="left" w:pos="0"/>
        </w:tabs>
        <w:overflowPunct w:val="0"/>
        <w:spacing w:line="600" w:lineRule="exact"/>
        <w:ind w:firstLineChars="200" w:firstLine="643"/>
        <w:rPr>
          <w:rFonts w:eastAsia="仿宋_GB2312"/>
          <w:sz w:val="32"/>
          <w:szCs w:val="32"/>
        </w:rPr>
      </w:pPr>
      <w:r w:rsidRPr="00B54962">
        <w:rPr>
          <w:rFonts w:eastAsia="仿宋_GB2312"/>
          <w:b/>
          <w:sz w:val="32"/>
          <w:szCs w:val="32"/>
        </w:rPr>
        <w:t>2.</w:t>
      </w:r>
      <w:r w:rsidR="00722BA8" w:rsidRPr="00B54962">
        <w:rPr>
          <w:rFonts w:eastAsia="仿宋_GB2312"/>
          <w:b/>
          <w:sz w:val="32"/>
          <w:szCs w:val="32"/>
        </w:rPr>
        <w:t>大力推进既有住宅</w:t>
      </w:r>
      <w:r w:rsidR="00DA03F3" w:rsidRPr="00B54962">
        <w:rPr>
          <w:rFonts w:eastAsia="仿宋_GB2312"/>
          <w:b/>
          <w:sz w:val="32"/>
          <w:szCs w:val="32"/>
        </w:rPr>
        <w:t>、城中村</w:t>
      </w:r>
      <w:r w:rsidR="00722BA8" w:rsidRPr="00B54962">
        <w:rPr>
          <w:rFonts w:eastAsia="仿宋_GB2312"/>
          <w:b/>
          <w:sz w:val="32"/>
          <w:szCs w:val="32"/>
        </w:rPr>
        <w:t>建筑光纤到户改造。</w:t>
      </w:r>
      <w:r w:rsidR="00236DE5" w:rsidRPr="00B54962">
        <w:rPr>
          <w:rFonts w:eastAsia="仿宋_GB2312"/>
          <w:sz w:val="32"/>
          <w:szCs w:val="32"/>
        </w:rPr>
        <w:t>将老旧小区</w:t>
      </w:r>
      <w:r w:rsidR="00DA03F3" w:rsidRPr="00B54962">
        <w:rPr>
          <w:rFonts w:eastAsia="仿宋_GB2312"/>
          <w:sz w:val="32"/>
          <w:szCs w:val="32"/>
        </w:rPr>
        <w:t>、城中村</w:t>
      </w:r>
      <w:r w:rsidR="00236DE5" w:rsidRPr="00B54962">
        <w:rPr>
          <w:rFonts w:eastAsia="仿宋_GB2312"/>
          <w:sz w:val="32"/>
          <w:szCs w:val="32"/>
        </w:rPr>
        <w:t>光纤改造工作作为我市</w:t>
      </w:r>
      <w:r w:rsidR="001D0196" w:rsidRPr="00B54962">
        <w:rPr>
          <w:rFonts w:eastAsia="仿宋_GB2312"/>
          <w:sz w:val="32"/>
          <w:szCs w:val="32"/>
        </w:rPr>
        <w:t>“</w:t>
      </w:r>
      <w:r w:rsidR="00236DE5" w:rsidRPr="00B54962">
        <w:rPr>
          <w:rFonts w:eastAsia="仿宋_GB2312"/>
          <w:sz w:val="32"/>
          <w:szCs w:val="32"/>
        </w:rPr>
        <w:t>一把手</w:t>
      </w:r>
      <w:r w:rsidR="001D0196" w:rsidRPr="00B54962">
        <w:rPr>
          <w:rFonts w:eastAsia="仿宋_GB2312"/>
          <w:sz w:val="32"/>
          <w:szCs w:val="32"/>
        </w:rPr>
        <w:t>”</w:t>
      </w:r>
      <w:r w:rsidR="00236DE5" w:rsidRPr="00B54962">
        <w:rPr>
          <w:rFonts w:eastAsia="仿宋_GB2312"/>
          <w:sz w:val="32"/>
          <w:szCs w:val="32"/>
        </w:rPr>
        <w:t>工程督导推进。按照</w:t>
      </w:r>
      <w:r w:rsidR="00236DE5" w:rsidRPr="00B54962">
        <w:rPr>
          <w:rFonts w:eastAsia="仿宋_GB2312"/>
          <w:sz w:val="32"/>
          <w:szCs w:val="32"/>
        </w:rPr>
        <w:t>“</w:t>
      </w:r>
      <w:r w:rsidR="00236DE5" w:rsidRPr="00B54962">
        <w:rPr>
          <w:rFonts w:eastAsia="仿宋_GB2312"/>
          <w:sz w:val="32"/>
          <w:szCs w:val="32"/>
        </w:rPr>
        <w:t>试点先行、重点攻坚、共建共享</w:t>
      </w:r>
      <w:r w:rsidR="00236DE5" w:rsidRPr="00B54962">
        <w:rPr>
          <w:rFonts w:eastAsia="仿宋_GB2312"/>
          <w:sz w:val="32"/>
          <w:szCs w:val="32"/>
        </w:rPr>
        <w:t>”</w:t>
      </w:r>
      <w:r w:rsidR="00236DE5" w:rsidRPr="00B54962">
        <w:rPr>
          <w:rFonts w:eastAsia="仿宋_GB2312"/>
          <w:sz w:val="32"/>
          <w:szCs w:val="32"/>
        </w:rPr>
        <w:t>的工作思路，结合城市</w:t>
      </w:r>
      <w:r w:rsidR="00236DE5" w:rsidRPr="00B54962">
        <w:rPr>
          <w:rFonts w:eastAsia="仿宋_GB2312"/>
          <w:sz w:val="32"/>
          <w:szCs w:val="32"/>
        </w:rPr>
        <w:t>“</w:t>
      </w:r>
      <w:r w:rsidR="00236DE5" w:rsidRPr="00B54962">
        <w:rPr>
          <w:rFonts w:eastAsia="仿宋_GB2312"/>
          <w:sz w:val="32"/>
          <w:szCs w:val="32"/>
        </w:rPr>
        <w:t>三旧</w:t>
      </w:r>
      <w:r w:rsidR="00236DE5" w:rsidRPr="00B54962">
        <w:rPr>
          <w:rFonts w:eastAsia="仿宋_GB2312"/>
          <w:sz w:val="32"/>
          <w:szCs w:val="32"/>
        </w:rPr>
        <w:t>”</w:t>
      </w:r>
      <w:r w:rsidR="00236DE5" w:rsidRPr="00B54962">
        <w:rPr>
          <w:rFonts w:eastAsia="仿宋_GB2312"/>
          <w:sz w:val="32"/>
          <w:szCs w:val="32"/>
        </w:rPr>
        <w:t>改造和城市创文行动，成片区推进既有小区、城中村</w:t>
      </w:r>
      <w:r w:rsidR="00236DE5" w:rsidRPr="00B54962">
        <w:rPr>
          <w:rFonts w:eastAsia="仿宋_GB2312"/>
          <w:sz w:val="32"/>
          <w:szCs w:val="32"/>
        </w:rPr>
        <w:t>“</w:t>
      </w:r>
      <w:r w:rsidR="00236DE5" w:rsidRPr="00B54962">
        <w:rPr>
          <w:rFonts w:eastAsia="仿宋_GB2312"/>
          <w:sz w:val="32"/>
          <w:szCs w:val="32"/>
        </w:rPr>
        <w:t>光进铜退</w:t>
      </w:r>
      <w:r w:rsidR="00236DE5" w:rsidRPr="00B54962">
        <w:rPr>
          <w:rFonts w:eastAsia="仿宋_GB2312"/>
          <w:sz w:val="32"/>
          <w:szCs w:val="32"/>
        </w:rPr>
        <w:t>”</w:t>
      </w:r>
      <w:r w:rsidR="00236DE5" w:rsidRPr="00B54962">
        <w:rPr>
          <w:rFonts w:eastAsia="仿宋_GB2312"/>
          <w:sz w:val="32"/>
          <w:szCs w:val="32"/>
        </w:rPr>
        <w:t>，全市城市既有小区基本实现光纤全覆盖。市通建办联合</w:t>
      </w:r>
      <w:r w:rsidR="001D0196" w:rsidRPr="00B54962">
        <w:rPr>
          <w:rFonts w:eastAsia="仿宋_GB2312"/>
          <w:sz w:val="32"/>
          <w:szCs w:val="32"/>
        </w:rPr>
        <w:t>各电信运营企业，</w:t>
      </w:r>
      <w:r w:rsidR="00722BA8" w:rsidRPr="00B54962">
        <w:rPr>
          <w:rFonts w:eastAsia="仿宋_GB2312"/>
          <w:sz w:val="32"/>
          <w:szCs w:val="32"/>
        </w:rPr>
        <w:t>加快编制光纤到户改造实施计划，</w:t>
      </w:r>
      <w:r w:rsidR="00DA03F3" w:rsidRPr="00B54962">
        <w:rPr>
          <w:rFonts w:eastAsia="仿宋_GB2312"/>
          <w:sz w:val="32"/>
          <w:szCs w:val="32"/>
        </w:rPr>
        <w:t>以共建共享方式</w:t>
      </w:r>
      <w:r w:rsidR="00722BA8" w:rsidRPr="00B54962">
        <w:rPr>
          <w:rFonts w:eastAsia="仿宋_GB2312"/>
          <w:sz w:val="32"/>
          <w:szCs w:val="32"/>
        </w:rPr>
        <w:t>对既有住宅小区及建筑、商业建筑和大型园区实施改造</w:t>
      </w:r>
      <w:r w:rsidR="00DA03F3" w:rsidRPr="00B54962">
        <w:rPr>
          <w:rFonts w:eastAsia="仿宋_GB2312"/>
          <w:sz w:val="32"/>
          <w:szCs w:val="32"/>
        </w:rPr>
        <w:t>，共同承担工程改造费用</w:t>
      </w:r>
      <w:r w:rsidR="00722BA8" w:rsidRPr="00B54962">
        <w:rPr>
          <w:rFonts w:eastAsia="仿宋_GB2312"/>
          <w:sz w:val="32"/>
          <w:szCs w:val="32"/>
        </w:rPr>
        <w:t>。住宅建设单位、</w:t>
      </w:r>
      <w:r w:rsidR="00DA03F3" w:rsidRPr="00B54962">
        <w:rPr>
          <w:rFonts w:eastAsia="仿宋_GB2312"/>
          <w:sz w:val="32"/>
          <w:szCs w:val="32"/>
        </w:rPr>
        <w:t>业主单位、</w:t>
      </w:r>
      <w:r w:rsidR="00722BA8" w:rsidRPr="00B54962">
        <w:rPr>
          <w:rFonts w:eastAsia="仿宋_GB2312"/>
          <w:sz w:val="32"/>
          <w:szCs w:val="32"/>
        </w:rPr>
        <w:t>物业服务企业应积极支持光纤到户建设和改造，为光纤到户建设和改造提供便利条件。</w:t>
      </w:r>
      <w:r w:rsidR="00CC3382" w:rsidRPr="00B54962">
        <w:rPr>
          <w:rFonts w:eastAsia="仿宋_GB2312"/>
          <w:sz w:val="32"/>
          <w:szCs w:val="32"/>
        </w:rPr>
        <w:t>各区县</w:t>
      </w:r>
      <w:r w:rsidR="00722BA8" w:rsidRPr="00B54962">
        <w:rPr>
          <w:rFonts w:eastAsia="仿宋_GB2312"/>
          <w:sz w:val="32"/>
          <w:szCs w:val="32"/>
        </w:rPr>
        <w:t>政府应积极做好业主方或物管方的沟通与配合工作，对阻挠正常光纤到户改造的行为予以纠正，切实解决光纤到户改造入场难的问题。</w:t>
      </w:r>
      <w:r w:rsidR="00722BA8" w:rsidRPr="00B54962">
        <w:rPr>
          <w:rFonts w:eastAsia="仿宋_GB2312"/>
          <w:sz w:val="32"/>
          <w:szCs w:val="32"/>
        </w:rPr>
        <w:t>(</w:t>
      </w:r>
      <w:r w:rsidR="00722BA8" w:rsidRPr="00B54962">
        <w:rPr>
          <w:rFonts w:eastAsia="仿宋_GB2312"/>
          <w:sz w:val="32"/>
          <w:szCs w:val="32"/>
        </w:rPr>
        <w:t>责任单位：</w:t>
      </w:r>
      <w:r w:rsidR="00AA0043" w:rsidRPr="00B54962">
        <w:rPr>
          <w:rFonts w:eastAsia="仿宋_GB2312"/>
          <w:sz w:val="32"/>
          <w:szCs w:val="32"/>
        </w:rPr>
        <w:t>市</w:t>
      </w:r>
      <w:r w:rsidR="00BA07A0" w:rsidRPr="00B54962">
        <w:rPr>
          <w:rFonts w:eastAsia="仿宋_GB2312"/>
          <w:sz w:val="32"/>
          <w:szCs w:val="32"/>
        </w:rPr>
        <w:t>通建办</w:t>
      </w:r>
      <w:r w:rsidR="00AA0043" w:rsidRPr="00B54962">
        <w:rPr>
          <w:rFonts w:eastAsia="仿宋_GB2312"/>
          <w:sz w:val="32"/>
          <w:szCs w:val="32"/>
        </w:rPr>
        <w:t>、住建局、房管局、发改局、文广新局、国资委、工商局、经信局</w:t>
      </w:r>
      <w:r w:rsidR="00BA006B" w:rsidRPr="00B54962">
        <w:rPr>
          <w:rFonts w:eastAsia="仿宋_GB2312"/>
          <w:sz w:val="32"/>
          <w:szCs w:val="32"/>
        </w:rPr>
        <w:t>，</w:t>
      </w:r>
      <w:r w:rsidR="00722BA8" w:rsidRPr="00B54962">
        <w:rPr>
          <w:rFonts w:eastAsia="仿宋_GB2312"/>
          <w:sz w:val="32"/>
          <w:szCs w:val="32"/>
        </w:rPr>
        <w:t>各</w:t>
      </w:r>
      <w:r w:rsidR="001D0196" w:rsidRPr="00B54962">
        <w:rPr>
          <w:rFonts w:eastAsia="仿宋_GB2312"/>
          <w:sz w:val="32"/>
          <w:szCs w:val="32"/>
        </w:rPr>
        <w:t>区县政府</w:t>
      </w:r>
      <w:r w:rsidR="00BA006B" w:rsidRPr="00B54962">
        <w:rPr>
          <w:rFonts w:eastAsia="仿宋_GB2312"/>
          <w:sz w:val="32"/>
          <w:szCs w:val="32"/>
        </w:rPr>
        <w:t>，</w:t>
      </w:r>
      <w:r w:rsidR="001D0196" w:rsidRPr="00B54962">
        <w:rPr>
          <w:rFonts w:eastAsia="仿宋_GB2312"/>
          <w:sz w:val="32"/>
          <w:szCs w:val="32"/>
        </w:rPr>
        <w:t>各电</w:t>
      </w:r>
      <w:r w:rsidR="00722BA8" w:rsidRPr="00B54962">
        <w:rPr>
          <w:rFonts w:eastAsia="仿宋_GB2312"/>
          <w:sz w:val="32"/>
          <w:szCs w:val="32"/>
        </w:rPr>
        <w:t>信</w:t>
      </w:r>
      <w:r w:rsidR="001D0196" w:rsidRPr="00B54962">
        <w:rPr>
          <w:rFonts w:eastAsia="仿宋_GB2312"/>
          <w:sz w:val="32"/>
          <w:szCs w:val="32"/>
        </w:rPr>
        <w:t>和广播电视</w:t>
      </w:r>
      <w:r w:rsidR="00722BA8" w:rsidRPr="00B54962">
        <w:rPr>
          <w:rFonts w:eastAsia="仿宋_GB2312"/>
          <w:sz w:val="32"/>
          <w:szCs w:val="32"/>
        </w:rPr>
        <w:t>运营企业</w:t>
      </w:r>
      <w:r w:rsidR="00722BA8" w:rsidRPr="00B54962">
        <w:rPr>
          <w:rFonts w:eastAsia="仿宋_GB2312"/>
          <w:sz w:val="32"/>
          <w:szCs w:val="32"/>
        </w:rPr>
        <w:t xml:space="preserve">) </w:t>
      </w:r>
    </w:p>
    <w:p w:rsidR="00AE2CF5" w:rsidRPr="00B54962" w:rsidRDefault="00747709" w:rsidP="00AE2CF5">
      <w:pPr>
        <w:overflowPunct w:val="0"/>
        <w:spacing w:line="600" w:lineRule="exact"/>
        <w:ind w:firstLineChars="200" w:firstLine="643"/>
        <w:rPr>
          <w:rFonts w:eastAsia="仿宋_GB2312"/>
          <w:sz w:val="32"/>
          <w:szCs w:val="32"/>
        </w:rPr>
      </w:pPr>
      <w:r w:rsidRPr="00B54962">
        <w:rPr>
          <w:rFonts w:eastAsia="仿宋_GB2312"/>
          <w:b/>
          <w:sz w:val="32"/>
          <w:szCs w:val="32"/>
        </w:rPr>
        <w:t>重点工程：有线接入、铜缆改造工程。</w:t>
      </w:r>
      <w:r w:rsidR="00B06EF5" w:rsidRPr="00B54962">
        <w:rPr>
          <w:rFonts w:eastAsia="仿宋_GB2312"/>
          <w:sz w:val="32"/>
          <w:szCs w:val="32"/>
        </w:rPr>
        <w:t>201</w:t>
      </w:r>
      <w:r w:rsidR="00DD58BE" w:rsidRPr="00B54962">
        <w:rPr>
          <w:rFonts w:eastAsia="仿宋_GB2312" w:hint="eastAsia"/>
          <w:sz w:val="32"/>
          <w:szCs w:val="32"/>
        </w:rPr>
        <w:t>6</w:t>
      </w:r>
      <w:r w:rsidR="00B06EF5" w:rsidRPr="00B54962">
        <w:rPr>
          <w:rFonts w:eastAsia="仿宋_GB2312"/>
          <w:sz w:val="32"/>
          <w:szCs w:val="32"/>
        </w:rPr>
        <w:t>-2018</w:t>
      </w:r>
      <w:r w:rsidR="00B06EF5" w:rsidRPr="00B54962">
        <w:rPr>
          <w:rFonts w:eastAsia="仿宋_GB2312"/>
          <w:sz w:val="32"/>
          <w:szCs w:val="32"/>
        </w:rPr>
        <w:t>年，</w:t>
      </w:r>
      <w:r w:rsidR="00352BD6" w:rsidRPr="00B54962">
        <w:rPr>
          <w:rFonts w:eastAsia="仿宋_GB2312"/>
          <w:sz w:val="32"/>
          <w:szCs w:val="32"/>
        </w:rPr>
        <w:t>各电信运营企业</w:t>
      </w:r>
      <w:r w:rsidR="00B06EF5" w:rsidRPr="00B54962">
        <w:rPr>
          <w:rFonts w:eastAsia="仿宋_GB2312"/>
          <w:sz w:val="32"/>
          <w:szCs w:val="32"/>
        </w:rPr>
        <w:t>将大力进行光纤提速及光纤改造工程，并配套</w:t>
      </w:r>
      <w:r w:rsidRPr="00B54962">
        <w:rPr>
          <w:rFonts w:eastAsia="仿宋_GB2312"/>
          <w:sz w:val="32"/>
          <w:szCs w:val="32"/>
        </w:rPr>
        <w:t>进行光缆和管道建设。预计投入</w:t>
      </w:r>
      <w:r w:rsidR="00D473BA" w:rsidRPr="00B54962">
        <w:rPr>
          <w:rFonts w:eastAsia="仿宋_GB2312" w:hint="eastAsia"/>
          <w:sz w:val="32"/>
          <w:szCs w:val="32"/>
        </w:rPr>
        <w:t>107000</w:t>
      </w:r>
      <w:r w:rsidRPr="00B54962">
        <w:rPr>
          <w:rFonts w:eastAsia="仿宋_GB2312"/>
          <w:sz w:val="32"/>
          <w:szCs w:val="32"/>
        </w:rPr>
        <w:t>万元</w:t>
      </w:r>
      <w:r w:rsidR="00352BD6" w:rsidRPr="00B54962">
        <w:rPr>
          <w:rFonts w:eastAsia="仿宋_GB2312"/>
          <w:sz w:val="32"/>
          <w:szCs w:val="32"/>
        </w:rPr>
        <w:t>（附件</w:t>
      </w:r>
      <w:r w:rsidR="00352BD6" w:rsidRPr="00B54962">
        <w:rPr>
          <w:rFonts w:eastAsia="仿宋_GB2312"/>
          <w:sz w:val="32"/>
          <w:szCs w:val="32"/>
        </w:rPr>
        <w:t>1</w:t>
      </w:r>
      <w:r w:rsidR="00352BD6" w:rsidRPr="00B54962">
        <w:rPr>
          <w:rFonts w:eastAsia="仿宋_GB2312"/>
          <w:sz w:val="32"/>
          <w:szCs w:val="32"/>
        </w:rPr>
        <w:t>）</w:t>
      </w:r>
      <w:r w:rsidR="00B06EF5" w:rsidRPr="00B54962">
        <w:rPr>
          <w:rFonts w:eastAsia="仿宋_GB2312"/>
          <w:sz w:val="32"/>
          <w:szCs w:val="32"/>
        </w:rPr>
        <w:t>。（责任单位：</w:t>
      </w:r>
      <w:r w:rsidR="00466D12" w:rsidRPr="00B54962">
        <w:rPr>
          <w:rFonts w:eastAsia="仿宋_GB2312"/>
          <w:sz w:val="32"/>
          <w:szCs w:val="32"/>
        </w:rPr>
        <w:t>汕头电信、汕头移动、</w:t>
      </w:r>
      <w:r w:rsidRPr="00B54962">
        <w:rPr>
          <w:rFonts w:eastAsia="仿宋_GB2312"/>
          <w:sz w:val="32"/>
          <w:szCs w:val="32"/>
        </w:rPr>
        <w:t>汕头联通</w:t>
      </w:r>
      <w:r w:rsidR="00B06EF5" w:rsidRPr="00B54962">
        <w:rPr>
          <w:rFonts w:eastAsia="仿宋_GB2312"/>
          <w:sz w:val="32"/>
          <w:szCs w:val="32"/>
        </w:rPr>
        <w:t>）</w:t>
      </w:r>
      <w:bookmarkStart w:id="3" w:name="_Toc467766054"/>
    </w:p>
    <w:p w:rsidR="00CF2D4A" w:rsidRPr="00B54962" w:rsidRDefault="00466D12" w:rsidP="00AE2CF5">
      <w:pPr>
        <w:overflowPunct w:val="0"/>
        <w:spacing w:line="600" w:lineRule="exact"/>
        <w:ind w:firstLineChars="200" w:firstLine="640"/>
        <w:rPr>
          <w:rFonts w:eastAsia="仿宋_GB2312"/>
          <w:sz w:val="32"/>
          <w:szCs w:val="32"/>
        </w:rPr>
      </w:pPr>
      <w:r w:rsidRPr="00B54962">
        <w:rPr>
          <w:rFonts w:eastAsia="楷体_GB2312"/>
          <w:sz w:val="32"/>
          <w:szCs w:val="32"/>
        </w:rPr>
        <w:t>（二）</w:t>
      </w:r>
      <w:r w:rsidR="00DA03F3" w:rsidRPr="00B54962">
        <w:rPr>
          <w:rFonts w:eastAsia="楷体_GB2312"/>
          <w:sz w:val="32"/>
          <w:szCs w:val="32"/>
        </w:rPr>
        <w:t>加速</w:t>
      </w:r>
      <w:r w:rsidR="00404816" w:rsidRPr="00B54962">
        <w:rPr>
          <w:rFonts w:eastAsia="楷体_GB2312"/>
          <w:sz w:val="32"/>
          <w:szCs w:val="32"/>
        </w:rPr>
        <w:t>城域</w:t>
      </w:r>
      <w:r w:rsidR="00187205" w:rsidRPr="00B54962">
        <w:rPr>
          <w:rFonts w:eastAsia="楷体_GB2312"/>
          <w:sz w:val="32"/>
          <w:szCs w:val="32"/>
        </w:rPr>
        <w:t>网络</w:t>
      </w:r>
      <w:bookmarkEnd w:id="3"/>
      <w:r w:rsidR="00DA03F3" w:rsidRPr="00B54962">
        <w:rPr>
          <w:rFonts w:eastAsia="楷体_GB2312"/>
          <w:sz w:val="32"/>
          <w:szCs w:val="32"/>
        </w:rPr>
        <w:t>演进，增强宽带承载能力</w:t>
      </w:r>
    </w:p>
    <w:p w:rsidR="00404816" w:rsidRPr="00B54962" w:rsidRDefault="00CF2D4A" w:rsidP="00AE2CF5">
      <w:pPr>
        <w:tabs>
          <w:tab w:val="left" w:pos="0"/>
        </w:tabs>
        <w:overflowPunct w:val="0"/>
        <w:spacing w:line="600" w:lineRule="exact"/>
        <w:ind w:firstLineChars="200" w:firstLine="640"/>
        <w:rPr>
          <w:rFonts w:eastAsia="仿宋_GB2312"/>
          <w:sz w:val="32"/>
          <w:szCs w:val="32"/>
        </w:rPr>
      </w:pPr>
      <w:r w:rsidRPr="00B54962">
        <w:rPr>
          <w:rFonts w:eastAsia="仿宋_GB2312"/>
          <w:sz w:val="32"/>
          <w:szCs w:val="32"/>
        </w:rPr>
        <w:t>提升城域网承载能力，持续推进城域网优化工程，推动城域</w:t>
      </w:r>
      <w:r w:rsidRPr="00B54962">
        <w:rPr>
          <w:rFonts w:eastAsia="仿宋_GB2312"/>
          <w:sz w:val="32"/>
          <w:szCs w:val="32"/>
        </w:rPr>
        <w:lastRenderedPageBreak/>
        <w:t>网向扁平化、广覆盖、大容量、高智能方向发展。优化城域光缆网络，加大光缆网络覆盖，构建结构清晰、扩展性强、灵活高效的城域光纤网络；城域传送网积极引入</w:t>
      </w:r>
      <w:smartTag w:uri="urn:schemas-microsoft-com:office:smarttags" w:element="chmetcnv">
        <w:smartTagPr>
          <w:attr w:name="UnitName" w:val="g"/>
          <w:attr w:name="SourceValue" w:val="100"/>
          <w:attr w:name="HasSpace" w:val="False"/>
          <w:attr w:name="Negative" w:val="False"/>
          <w:attr w:name="NumberType" w:val="1"/>
          <w:attr w:name="TCSC" w:val="0"/>
        </w:smartTagPr>
        <w:r w:rsidRPr="00B54962">
          <w:rPr>
            <w:rFonts w:eastAsia="仿宋_GB2312"/>
            <w:sz w:val="32"/>
            <w:szCs w:val="32"/>
          </w:rPr>
          <w:t>100G</w:t>
        </w:r>
      </w:smartTag>
      <w:r w:rsidRPr="00B54962">
        <w:rPr>
          <w:rFonts w:eastAsia="仿宋_GB2312"/>
          <w:sz w:val="32"/>
          <w:szCs w:val="32"/>
        </w:rPr>
        <w:t>、</w:t>
      </w:r>
      <w:r w:rsidRPr="00B54962">
        <w:rPr>
          <w:rFonts w:eastAsia="仿宋_GB2312"/>
          <w:sz w:val="32"/>
          <w:szCs w:val="32"/>
        </w:rPr>
        <w:t>POTN</w:t>
      </w:r>
      <w:r w:rsidRPr="00B54962">
        <w:rPr>
          <w:rFonts w:eastAsia="仿宋_GB2312"/>
          <w:sz w:val="32"/>
          <w:szCs w:val="32"/>
        </w:rPr>
        <w:t>等大容量承载技术，提高网络承载容量，提升多业务承载能力及业务灵活调度能力；大力推进数据承载网向</w:t>
      </w:r>
      <w:r w:rsidRPr="00B54962">
        <w:rPr>
          <w:rFonts w:eastAsia="仿宋_GB2312"/>
          <w:sz w:val="32"/>
          <w:szCs w:val="32"/>
        </w:rPr>
        <w:t>IPv6</w:t>
      </w:r>
      <w:r w:rsidRPr="00B54962">
        <w:rPr>
          <w:rFonts w:eastAsia="仿宋_GB2312"/>
          <w:sz w:val="32"/>
          <w:szCs w:val="32"/>
        </w:rPr>
        <w:t>过渡，积极引入集群路由器、大容量交换机等新设备，大力扩容城域网出口带宽，推进</w:t>
      </w:r>
      <w:r w:rsidRPr="00B54962">
        <w:rPr>
          <w:rFonts w:eastAsia="仿宋_GB2312"/>
          <w:sz w:val="32"/>
          <w:szCs w:val="32"/>
        </w:rPr>
        <w:t>IP</w:t>
      </w:r>
      <w:r w:rsidRPr="00B54962">
        <w:rPr>
          <w:rFonts w:eastAsia="仿宋_GB2312"/>
          <w:sz w:val="32"/>
          <w:szCs w:val="32"/>
        </w:rPr>
        <w:t>承载网扁平化发展，减少网络层次，提升网络承载能力。</w:t>
      </w:r>
      <w:r w:rsidR="00404816" w:rsidRPr="00B54962">
        <w:rPr>
          <w:rFonts w:eastAsia="仿宋_GB2312"/>
          <w:sz w:val="32"/>
          <w:szCs w:val="32"/>
        </w:rPr>
        <w:t>支持</w:t>
      </w:r>
      <w:r w:rsidR="001D0196" w:rsidRPr="00B54962">
        <w:rPr>
          <w:rFonts w:eastAsia="仿宋_GB2312"/>
          <w:sz w:val="32"/>
          <w:szCs w:val="32"/>
        </w:rPr>
        <w:t>电</w:t>
      </w:r>
      <w:r w:rsidR="00BA07A0" w:rsidRPr="00B54962">
        <w:rPr>
          <w:rFonts w:eastAsia="仿宋_GB2312"/>
          <w:sz w:val="32"/>
          <w:szCs w:val="32"/>
        </w:rPr>
        <w:t>信运营</w:t>
      </w:r>
      <w:r w:rsidR="001D0196" w:rsidRPr="00B54962">
        <w:rPr>
          <w:rFonts w:eastAsia="仿宋_GB2312"/>
          <w:sz w:val="32"/>
          <w:szCs w:val="32"/>
        </w:rPr>
        <w:t>企业</w:t>
      </w:r>
      <w:r w:rsidR="00404816" w:rsidRPr="00B54962">
        <w:rPr>
          <w:rFonts w:eastAsia="仿宋_GB2312"/>
          <w:sz w:val="32"/>
          <w:szCs w:val="32"/>
        </w:rPr>
        <w:t>加快基础设施和支撑系统升级改造，提升网络功能和性能。推进互联网协议第</w:t>
      </w:r>
      <w:r w:rsidR="00404816" w:rsidRPr="00B54962">
        <w:rPr>
          <w:rFonts w:eastAsia="仿宋_GB2312"/>
          <w:sz w:val="32"/>
          <w:szCs w:val="32"/>
        </w:rPr>
        <w:t>6</w:t>
      </w:r>
      <w:r w:rsidR="00404816" w:rsidRPr="00B54962">
        <w:rPr>
          <w:rFonts w:eastAsia="仿宋_GB2312"/>
          <w:sz w:val="32"/>
          <w:szCs w:val="32"/>
        </w:rPr>
        <w:t>版（</w:t>
      </w:r>
      <w:r w:rsidR="00404816" w:rsidRPr="00B54962">
        <w:rPr>
          <w:rFonts w:eastAsia="仿宋_GB2312"/>
          <w:sz w:val="32"/>
          <w:szCs w:val="32"/>
        </w:rPr>
        <w:t>IPv6</w:t>
      </w:r>
      <w:r w:rsidR="00404816" w:rsidRPr="00B54962">
        <w:rPr>
          <w:rFonts w:eastAsia="仿宋_GB2312"/>
          <w:sz w:val="32"/>
          <w:szCs w:val="32"/>
        </w:rPr>
        <w:t>）的设施改造与建设，通过网络和平台规模改造和业务逐步迁移，积极推动</w:t>
      </w:r>
      <w:r w:rsidR="00404816" w:rsidRPr="00B54962">
        <w:rPr>
          <w:rFonts w:eastAsia="仿宋_GB2312"/>
          <w:sz w:val="32"/>
          <w:szCs w:val="32"/>
        </w:rPr>
        <w:t>IPv4/IPv6</w:t>
      </w:r>
      <w:r w:rsidR="00404816" w:rsidRPr="00B54962">
        <w:rPr>
          <w:rFonts w:eastAsia="仿宋_GB2312"/>
          <w:sz w:val="32"/>
          <w:szCs w:val="32"/>
        </w:rPr>
        <w:t>网络和业务共存向</w:t>
      </w:r>
      <w:r w:rsidR="00404816" w:rsidRPr="00B54962">
        <w:rPr>
          <w:rFonts w:eastAsia="仿宋_GB2312"/>
          <w:sz w:val="32"/>
          <w:szCs w:val="32"/>
        </w:rPr>
        <w:t>IPv6</w:t>
      </w:r>
      <w:r w:rsidR="00404816" w:rsidRPr="00B54962">
        <w:rPr>
          <w:rFonts w:eastAsia="仿宋_GB2312"/>
          <w:sz w:val="32"/>
          <w:szCs w:val="32"/>
        </w:rPr>
        <w:t>升级过渡。</w:t>
      </w:r>
      <w:r w:rsidR="00861352" w:rsidRPr="00B54962">
        <w:rPr>
          <w:rFonts w:eastAsia="仿宋_GB2312"/>
          <w:sz w:val="32"/>
          <w:szCs w:val="32"/>
        </w:rPr>
        <w:t>（责任单位：各电信和广播电视运营企业）</w:t>
      </w:r>
    </w:p>
    <w:p w:rsidR="00AE2CF5" w:rsidRPr="00B54962" w:rsidRDefault="0045622A" w:rsidP="00AE2CF5">
      <w:pPr>
        <w:tabs>
          <w:tab w:val="left" w:pos="0"/>
        </w:tabs>
        <w:overflowPunct w:val="0"/>
        <w:spacing w:line="600" w:lineRule="exact"/>
        <w:ind w:firstLineChars="200" w:firstLine="643"/>
        <w:rPr>
          <w:rFonts w:eastAsia="仿宋_GB2312"/>
          <w:sz w:val="32"/>
          <w:szCs w:val="32"/>
        </w:rPr>
      </w:pPr>
      <w:r w:rsidRPr="00B54962">
        <w:rPr>
          <w:rFonts w:eastAsia="仿宋_GB2312"/>
          <w:b/>
          <w:sz w:val="32"/>
          <w:szCs w:val="32"/>
        </w:rPr>
        <w:t>重点工程：</w:t>
      </w:r>
      <w:r w:rsidR="0076091E" w:rsidRPr="00B54962">
        <w:rPr>
          <w:rFonts w:eastAsia="仿宋_GB2312"/>
          <w:b/>
          <w:sz w:val="32"/>
          <w:szCs w:val="32"/>
        </w:rPr>
        <w:t>城域</w:t>
      </w:r>
      <w:r w:rsidRPr="00B54962">
        <w:rPr>
          <w:rFonts w:eastAsia="仿宋_GB2312"/>
          <w:b/>
          <w:sz w:val="32"/>
          <w:szCs w:val="32"/>
        </w:rPr>
        <w:t>骨干网扩容工程。</w:t>
      </w:r>
      <w:r w:rsidR="00404816" w:rsidRPr="00B54962">
        <w:rPr>
          <w:rFonts w:eastAsia="仿宋_GB2312"/>
          <w:sz w:val="32"/>
          <w:szCs w:val="32"/>
        </w:rPr>
        <w:t>各</w:t>
      </w:r>
      <w:r w:rsidR="001D0196" w:rsidRPr="00B54962">
        <w:rPr>
          <w:rFonts w:eastAsia="仿宋_GB2312"/>
          <w:sz w:val="32"/>
          <w:szCs w:val="32"/>
        </w:rPr>
        <w:t>电信运营企业</w:t>
      </w:r>
      <w:r w:rsidR="00404816" w:rsidRPr="00B54962">
        <w:rPr>
          <w:rFonts w:eastAsia="仿宋_GB2312"/>
          <w:sz w:val="32"/>
          <w:szCs w:val="32"/>
        </w:rPr>
        <w:t>在</w:t>
      </w:r>
      <w:r w:rsidR="00404816" w:rsidRPr="00B54962">
        <w:rPr>
          <w:rFonts w:eastAsia="仿宋_GB2312"/>
          <w:sz w:val="32"/>
          <w:szCs w:val="32"/>
        </w:rPr>
        <w:t>201</w:t>
      </w:r>
      <w:r w:rsidR="00DD58BE" w:rsidRPr="00B54962">
        <w:rPr>
          <w:rFonts w:eastAsia="仿宋_GB2312" w:hint="eastAsia"/>
          <w:sz w:val="32"/>
          <w:szCs w:val="32"/>
        </w:rPr>
        <w:t>6</w:t>
      </w:r>
      <w:r w:rsidR="00404816" w:rsidRPr="00B54962">
        <w:rPr>
          <w:rFonts w:eastAsia="仿宋_GB2312"/>
          <w:sz w:val="32"/>
          <w:szCs w:val="32"/>
        </w:rPr>
        <w:t>-2018</w:t>
      </w:r>
      <w:r w:rsidR="00404816" w:rsidRPr="00B54962">
        <w:rPr>
          <w:rFonts w:eastAsia="仿宋_GB2312"/>
          <w:sz w:val="32"/>
          <w:szCs w:val="32"/>
        </w:rPr>
        <w:t>年将分别对城域网出口扩容约</w:t>
      </w:r>
      <w:r w:rsidR="00D473BA" w:rsidRPr="00B54962">
        <w:rPr>
          <w:rFonts w:eastAsia="仿宋_GB2312" w:hint="eastAsia"/>
          <w:sz w:val="32"/>
          <w:szCs w:val="32"/>
        </w:rPr>
        <w:t>860</w:t>
      </w:r>
      <w:r w:rsidR="00404816" w:rsidRPr="00B54962">
        <w:rPr>
          <w:rFonts w:eastAsia="仿宋_GB2312"/>
          <w:sz w:val="32"/>
          <w:szCs w:val="32"/>
        </w:rPr>
        <w:t>G</w:t>
      </w:r>
      <w:r w:rsidR="00404816" w:rsidRPr="00B54962">
        <w:rPr>
          <w:rFonts w:eastAsia="仿宋_GB2312"/>
          <w:sz w:val="32"/>
          <w:szCs w:val="32"/>
        </w:rPr>
        <w:t>，并进行相应的配套工程建设，预计投入</w:t>
      </w:r>
      <w:r w:rsidR="00861352" w:rsidRPr="00B54962">
        <w:rPr>
          <w:rFonts w:eastAsia="仿宋_GB2312"/>
          <w:sz w:val="32"/>
          <w:szCs w:val="32"/>
        </w:rPr>
        <w:t>5</w:t>
      </w:r>
      <w:r w:rsidR="00D473BA" w:rsidRPr="00B54962">
        <w:rPr>
          <w:rFonts w:eastAsia="仿宋_GB2312" w:hint="eastAsia"/>
          <w:sz w:val="32"/>
          <w:szCs w:val="32"/>
        </w:rPr>
        <w:t>4</w:t>
      </w:r>
      <w:r w:rsidR="00861352" w:rsidRPr="00B54962">
        <w:rPr>
          <w:rFonts w:eastAsia="仿宋_GB2312"/>
          <w:sz w:val="32"/>
          <w:szCs w:val="32"/>
        </w:rPr>
        <w:t>00</w:t>
      </w:r>
      <w:r w:rsidR="00404816" w:rsidRPr="00B54962">
        <w:rPr>
          <w:rFonts w:eastAsia="仿宋_GB2312"/>
          <w:sz w:val="32"/>
          <w:szCs w:val="32"/>
        </w:rPr>
        <w:t>万元</w:t>
      </w:r>
      <w:r w:rsidR="00352BD6" w:rsidRPr="00B54962">
        <w:rPr>
          <w:rFonts w:eastAsia="仿宋_GB2312"/>
          <w:sz w:val="32"/>
          <w:szCs w:val="32"/>
        </w:rPr>
        <w:t>（附件</w:t>
      </w:r>
      <w:r w:rsidR="00352BD6" w:rsidRPr="00B54962">
        <w:rPr>
          <w:rFonts w:eastAsia="仿宋_GB2312"/>
          <w:sz w:val="32"/>
          <w:szCs w:val="32"/>
        </w:rPr>
        <w:t>2</w:t>
      </w:r>
      <w:r w:rsidR="00352BD6" w:rsidRPr="00B54962">
        <w:rPr>
          <w:rFonts w:eastAsia="仿宋_GB2312"/>
          <w:sz w:val="32"/>
          <w:szCs w:val="32"/>
        </w:rPr>
        <w:t>）</w:t>
      </w:r>
      <w:r w:rsidR="00404816" w:rsidRPr="00B54962">
        <w:rPr>
          <w:rFonts w:eastAsia="仿宋_GB2312"/>
          <w:sz w:val="32"/>
          <w:szCs w:val="32"/>
        </w:rPr>
        <w:t>。（</w:t>
      </w:r>
      <w:r w:rsidR="002F1673" w:rsidRPr="00B54962">
        <w:rPr>
          <w:rFonts w:eastAsia="仿宋_GB2312"/>
          <w:sz w:val="32"/>
          <w:szCs w:val="32"/>
        </w:rPr>
        <w:t>责任单位</w:t>
      </w:r>
      <w:r w:rsidR="00404816" w:rsidRPr="00B54962">
        <w:rPr>
          <w:rFonts w:eastAsia="仿宋_GB2312"/>
          <w:sz w:val="32"/>
          <w:szCs w:val="32"/>
        </w:rPr>
        <w:t>：</w:t>
      </w:r>
      <w:r w:rsidR="00596746" w:rsidRPr="00B54962">
        <w:rPr>
          <w:rFonts w:eastAsia="仿宋_GB2312"/>
          <w:sz w:val="32"/>
          <w:szCs w:val="32"/>
        </w:rPr>
        <w:t>汕头电信、</w:t>
      </w:r>
      <w:r w:rsidRPr="00B54962">
        <w:rPr>
          <w:rFonts w:eastAsia="仿宋_GB2312"/>
          <w:sz w:val="32"/>
          <w:szCs w:val="32"/>
        </w:rPr>
        <w:t>汕头移动</w:t>
      </w:r>
      <w:r w:rsidR="0076091E" w:rsidRPr="00B54962">
        <w:rPr>
          <w:rFonts w:eastAsia="仿宋_GB2312"/>
          <w:sz w:val="32"/>
          <w:szCs w:val="32"/>
        </w:rPr>
        <w:t>、</w:t>
      </w:r>
      <w:r w:rsidRPr="00B54962">
        <w:rPr>
          <w:rFonts w:eastAsia="仿宋_GB2312"/>
          <w:sz w:val="32"/>
          <w:szCs w:val="32"/>
        </w:rPr>
        <w:t>汕头联通</w:t>
      </w:r>
      <w:r w:rsidR="00404816" w:rsidRPr="00B54962">
        <w:rPr>
          <w:rFonts w:eastAsia="仿宋_GB2312"/>
          <w:sz w:val="32"/>
          <w:szCs w:val="32"/>
        </w:rPr>
        <w:t>）</w:t>
      </w:r>
      <w:bookmarkStart w:id="4" w:name="_Toc467766055"/>
    </w:p>
    <w:p w:rsidR="003D2128" w:rsidRPr="00B54962" w:rsidRDefault="00861352" w:rsidP="00AE2CF5">
      <w:pPr>
        <w:tabs>
          <w:tab w:val="left" w:pos="0"/>
        </w:tabs>
        <w:overflowPunct w:val="0"/>
        <w:spacing w:line="600" w:lineRule="exact"/>
        <w:ind w:firstLineChars="200" w:firstLine="640"/>
        <w:rPr>
          <w:rFonts w:eastAsia="仿宋_GB2312"/>
          <w:sz w:val="32"/>
          <w:szCs w:val="32"/>
        </w:rPr>
      </w:pPr>
      <w:r w:rsidRPr="00B54962">
        <w:rPr>
          <w:rFonts w:eastAsia="楷体_GB2312"/>
          <w:sz w:val="32"/>
          <w:szCs w:val="32"/>
        </w:rPr>
        <w:t>（三）</w:t>
      </w:r>
      <w:r w:rsidR="00DA03F3" w:rsidRPr="00B54962">
        <w:rPr>
          <w:rFonts w:eastAsia="楷体_GB2312"/>
          <w:sz w:val="32"/>
          <w:szCs w:val="32"/>
        </w:rPr>
        <w:t>完善</w:t>
      </w:r>
      <w:r w:rsidR="00DA03F3" w:rsidRPr="00B54962">
        <w:rPr>
          <w:rFonts w:eastAsia="楷体_GB2312"/>
          <w:sz w:val="32"/>
          <w:szCs w:val="32"/>
        </w:rPr>
        <w:t>4G</w:t>
      </w:r>
      <w:r w:rsidR="003D2128" w:rsidRPr="00B54962">
        <w:rPr>
          <w:rFonts w:eastAsia="楷体_GB2312"/>
          <w:sz w:val="32"/>
          <w:szCs w:val="32"/>
        </w:rPr>
        <w:t>网络</w:t>
      </w:r>
      <w:r w:rsidR="00DA03F3" w:rsidRPr="00B54962">
        <w:rPr>
          <w:rFonts w:eastAsia="楷体_GB2312"/>
          <w:sz w:val="32"/>
          <w:szCs w:val="32"/>
        </w:rPr>
        <w:t>覆盖，构建高速无线宽带</w:t>
      </w:r>
      <w:bookmarkEnd w:id="4"/>
      <w:r w:rsidR="00DA03F3" w:rsidRPr="00B54962">
        <w:rPr>
          <w:rFonts w:eastAsia="楷体_GB2312"/>
          <w:sz w:val="32"/>
          <w:szCs w:val="32"/>
        </w:rPr>
        <w:t>网络</w:t>
      </w:r>
    </w:p>
    <w:p w:rsidR="00C8198C" w:rsidRPr="00B54962" w:rsidRDefault="00187205" w:rsidP="00AE2CF5">
      <w:pPr>
        <w:tabs>
          <w:tab w:val="left" w:pos="0"/>
        </w:tabs>
        <w:overflowPunct w:val="0"/>
        <w:spacing w:line="600" w:lineRule="exact"/>
        <w:ind w:firstLineChars="200" w:firstLine="640"/>
        <w:rPr>
          <w:rFonts w:eastAsia="仿宋_GB2312"/>
          <w:sz w:val="32"/>
          <w:szCs w:val="32"/>
        </w:rPr>
      </w:pPr>
      <w:r w:rsidRPr="00B54962">
        <w:rPr>
          <w:rFonts w:eastAsia="仿宋_GB2312"/>
          <w:sz w:val="32"/>
          <w:szCs w:val="32"/>
        </w:rPr>
        <w:t>加快</w:t>
      </w:r>
      <w:smartTag w:uri="urn:schemas-microsoft-com:office:smarttags" w:element="chmetcnv">
        <w:smartTagPr>
          <w:attr w:name="TCSC" w:val="0"/>
          <w:attr w:name="NumberType" w:val="1"/>
          <w:attr w:name="Negative" w:val="False"/>
          <w:attr w:name="HasSpace" w:val="False"/>
          <w:attr w:name="SourceValue" w:val="4"/>
          <w:attr w:name="UnitName" w:val="g"/>
        </w:smartTagPr>
        <w:r w:rsidRPr="00B54962">
          <w:rPr>
            <w:rFonts w:eastAsia="仿宋_GB2312"/>
            <w:sz w:val="32"/>
            <w:szCs w:val="32"/>
          </w:rPr>
          <w:t>4G</w:t>
        </w:r>
      </w:smartTag>
      <w:r w:rsidRPr="00B54962">
        <w:rPr>
          <w:rFonts w:eastAsia="仿宋_GB2312"/>
          <w:sz w:val="32"/>
          <w:szCs w:val="32"/>
        </w:rPr>
        <w:t>网络布局和商用普及，提升移动宽带速率。完善公共场所</w:t>
      </w:r>
      <w:r w:rsidRPr="00B54962">
        <w:rPr>
          <w:rFonts w:eastAsia="仿宋_GB2312"/>
          <w:sz w:val="32"/>
          <w:szCs w:val="32"/>
        </w:rPr>
        <w:t>WLAN</w:t>
      </w:r>
      <w:r w:rsidRPr="00B54962">
        <w:rPr>
          <w:rFonts w:eastAsia="仿宋_GB2312"/>
          <w:sz w:val="32"/>
          <w:szCs w:val="32"/>
        </w:rPr>
        <w:t>覆盖，将</w:t>
      </w:r>
      <w:r w:rsidRPr="00B54962">
        <w:rPr>
          <w:rFonts w:eastAsia="仿宋_GB2312"/>
          <w:sz w:val="32"/>
          <w:szCs w:val="32"/>
        </w:rPr>
        <w:t>LTE</w:t>
      </w:r>
      <w:r w:rsidRPr="00B54962">
        <w:rPr>
          <w:rFonts w:eastAsia="仿宋_GB2312"/>
          <w:sz w:val="32"/>
          <w:szCs w:val="32"/>
        </w:rPr>
        <w:t>网络打造成为无线城市主力承载网</w:t>
      </w:r>
      <w:r w:rsidRPr="00B54962">
        <w:rPr>
          <w:rFonts w:eastAsia="仿宋_GB2312"/>
          <w:sz w:val="32"/>
          <w:szCs w:val="32"/>
        </w:rPr>
        <w:t>,</w:t>
      </w:r>
      <w:r w:rsidRPr="00B54962">
        <w:rPr>
          <w:rFonts w:eastAsia="仿宋_GB2312"/>
          <w:sz w:val="32"/>
          <w:szCs w:val="32"/>
        </w:rPr>
        <w:t>持续扩大我市</w:t>
      </w:r>
      <w:r w:rsidRPr="00B54962">
        <w:rPr>
          <w:rFonts w:eastAsia="仿宋_GB2312"/>
          <w:sz w:val="32"/>
          <w:szCs w:val="32"/>
        </w:rPr>
        <w:t>WLAN</w:t>
      </w:r>
      <w:r w:rsidRPr="00B54962">
        <w:rPr>
          <w:rFonts w:eastAsia="仿宋_GB2312"/>
          <w:sz w:val="32"/>
          <w:szCs w:val="32"/>
        </w:rPr>
        <w:t>热点覆盖范围及覆盖密度。</w:t>
      </w:r>
    </w:p>
    <w:p w:rsidR="00404816" w:rsidRPr="00B54962" w:rsidRDefault="003D778E" w:rsidP="00AE2CF5">
      <w:pPr>
        <w:tabs>
          <w:tab w:val="left" w:pos="0"/>
        </w:tabs>
        <w:overflowPunct w:val="0"/>
        <w:spacing w:line="600" w:lineRule="exact"/>
        <w:ind w:firstLineChars="200" w:firstLine="643"/>
        <w:rPr>
          <w:rFonts w:eastAsia="仿宋_GB2312"/>
          <w:sz w:val="32"/>
          <w:szCs w:val="32"/>
        </w:rPr>
      </w:pPr>
      <w:r w:rsidRPr="00B54962">
        <w:rPr>
          <w:rFonts w:eastAsia="仿宋_GB2312"/>
          <w:b/>
          <w:sz w:val="32"/>
          <w:szCs w:val="32"/>
        </w:rPr>
        <w:t>1</w:t>
      </w:r>
      <w:r w:rsidR="00861352" w:rsidRPr="00B54962">
        <w:rPr>
          <w:rFonts w:eastAsia="仿宋_GB2312"/>
          <w:b/>
          <w:sz w:val="32"/>
          <w:szCs w:val="32"/>
        </w:rPr>
        <w:t>．</w:t>
      </w:r>
      <w:r w:rsidR="00404816" w:rsidRPr="00B54962">
        <w:rPr>
          <w:rFonts w:eastAsia="仿宋_GB2312"/>
          <w:b/>
          <w:sz w:val="32"/>
          <w:szCs w:val="32"/>
        </w:rPr>
        <w:t>构建立体无线网络，实现</w:t>
      </w:r>
      <w:r w:rsidR="00404816" w:rsidRPr="00B54962">
        <w:rPr>
          <w:rFonts w:eastAsia="仿宋_GB2312"/>
          <w:b/>
          <w:sz w:val="32"/>
          <w:szCs w:val="32"/>
        </w:rPr>
        <w:t>4G</w:t>
      </w:r>
      <w:r w:rsidR="00404816" w:rsidRPr="00B54962">
        <w:rPr>
          <w:rFonts w:eastAsia="仿宋_GB2312"/>
          <w:b/>
          <w:sz w:val="32"/>
          <w:szCs w:val="32"/>
        </w:rPr>
        <w:t>无线宽带网络全覆盖。</w:t>
      </w:r>
      <w:r w:rsidR="00404816" w:rsidRPr="00B54962">
        <w:rPr>
          <w:rFonts w:eastAsia="仿宋_GB2312"/>
          <w:sz w:val="32"/>
          <w:szCs w:val="32"/>
        </w:rPr>
        <w:t>各</w:t>
      </w:r>
      <w:r w:rsidR="00352BD6" w:rsidRPr="00B54962">
        <w:rPr>
          <w:rFonts w:eastAsia="仿宋_GB2312"/>
          <w:sz w:val="32"/>
          <w:szCs w:val="32"/>
        </w:rPr>
        <w:lastRenderedPageBreak/>
        <w:t>电</w:t>
      </w:r>
      <w:r w:rsidR="00BA07A0" w:rsidRPr="00B54962">
        <w:rPr>
          <w:rFonts w:eastAsia="仿宋_GB2312"/>
          <w:sz w:val="32"/>
          <w:szCs w:val="32"/>
        </w:rPr>
        <w:t>信运营</w:t>
      </w:r>
      <w:r w:rsidR="00404816" w:rsidRPr="00B54962">
        <w:rPr>
          <w:rFonts w:eastAsia="仿宋_GB2312"/>
          <w:sz w:val="32"/>
          <w:szCs w:val="32"/>
        </w:rPr>
        <w:t>企业大力推进</w:t>
      </w:r>
      <w:r w:rsidR="00404816" w:rsidRPr="00B54962">
        <w:rPr>
          <w:rFonts w:eastAsia="仿宋_GB2312"/>
          <w:sz w:val="32"/>
          <w:szCs w:val="32"/>
        </w:rPr>
        <w:t>4G</w:t>
      </w:r>
      <w:r w:rsidR="00404816" w:rsidRPr="00B54962">
        <w:rPr>
          <w:rFonts w:eastAsia="仿宋_GB2312"/>
          <w:sz w:val="32"/>
          <w:szCs w:val="32"/>
        </w:rPr>
        <w:t>网络建设，构建无缝连接的宽带无线网络，优先实现城区及各</w:t>
      </w:r>
      <w:r w:rsidR="00352BD6" w:rsidRPr="00B54962">
        <w:rPr>
          <w:rFonts w:eastAsia="仿宋_GB2312"/>
          <w:sz w:val="32"/>
          <w:szCs w:val="32"/>
        </w:rPr>
        <w:t>区县</w:t>
      </w:r>
      <w:r w:rsidR="00404816" w:rsidRPr="00B54962">
        <w:rPr>
          <w:rFonts w:eastAsia="仿宋_GB2312"/>
          <w:sz w:val="32"/>
          <w:szCs w:val="32"/>
        </w:rPr>
        <w:t>热点区域深度覆盖，</w:t>
      </w:r>
      <w:r w:rsidRPr="00B54962">
        <w:rPr>
          <w:rFonts w:eastAsia="仿宋_GB2312"/>
          <w:sz w:val="32"/>
          <w:szCs w:val="32"/>
        </w:rPr>
        <w:t>城市、</w:t>
      </w:r>
      <w:r w:rsidR="00352BD6" w:rsidRPr="00B54962">
        <w:rPr>
          <w:rFonts w:eastAsia="仿宋_GB2312"/>
          <w:sz w:val="32"/>
          <w:szCs w:val="32"/>
        </w:rPr>
        <w:t>区县</w:t>
      </w:r>
      <w:r w:rsidRPr="00B54962">
        <w:rPr>
          <w:rFonts w:eastAsia="仿宋_GB2312"/>
          <w:sz w:val="32"/>
          <w:szCs w:val="32"/>
        </w:rPr>
        <w:t>和乡镇连续覆盖以及农村热点区域的有效覆盖。持续提升</w:t>
      </w:r>
      <w:r w:rsidRPr="00B54962">
        <w:rPr>
          <w:rFonts w:eastAsia="仿宋_GB2312"/>
          <w:sz w:val="32"/>
          <w:szCs w:val="32"/>
        </w:rPr>
        <w:t>4G</w:t>
      </w:r>
      <w:r w:rsidRPr="00B54962">
        <w:rPr>
          <w:rFonts w:eastAsia="仿宋_GB2312"/>
          <w:sz w:val="32"/>
          <w:szCs w:val="32"/>
        </w:rPr>
        <w:t>网络容量，</w:t>
      </w:r>
      <w:r w:rsidR="00404816" w:rsidRPr="00B54962">
        <w:rPr>
          <w:rFonts w:eastAsia="仿宋_GB2312"/>
          <w:sz w:val="32"/>
          <w:szCs w:val="32"/>
        </w:rPr>
        <w:t>将</w:t>
      </w:r>
      <w:r w:rsidR="00404816" w:rsidRPr="00B54962">
        <w:rPr>
          <w:rFonts w:eastAsia="仿宋_GB2312"/>
          <w:sz w:val="32"/>
          <w:szCs w:val="32"/>
        </w:rPr>
        <w:t>4G</w:t>
      </w:r>
      <w:r w:rsidR="00404816" w:rsidRPr="00B54962">
        <w:rPr>
          <w:rFonts w:eastAsia="仿宋_GB2312"/>
          <w:sz w:val="32"/>
          <w:szCs w:val="32"/>
        </w:rPr>
        <w:t>网络打成为无线城市主力承载网。</w:t>
      </w:r>
      <w:r w:rsidR="00DA03F3" w:rsidRPr="00B54962">
        <w:rPr>
          <w:rFonts w:eastAsia="仿宋_GB2312"/>
          <w:sz w:val="32"/>
          <w:szCs w:val="32"/>
        </w:rPr>
        <w:t xml:space="preserve"> </w:t>
      </w:r>
      <w:r w:rsidR="00404816" w:rsidRPr="00B54962">
        <w:rPr>
          <w:rFonts w:eastAsia="仿宋_GB2312"/>
          <w:sz w:val="32"/>
          <w:szCs w:val="32"/>
        </w:rPr>
        <w:t>(</w:t>
      </w:r>
      <w:r w:rsidR="00404816" w:rsidRPr="00B54962">
        <w:rPr>
          <w:rFonts w:eastAsia="仿宋_GB2312"/>
          <w:sz w:val="32"/>
          <w:szCs w:val="32"/>
        </w:rPr>
        <w:t>责任单位：</w:t>
      </w:r>
      <w:r w:rsidR="00FB4919" w:rsidRPr="00B54962">
        <w:rPr>
          <w:rFonts w:eastAsia="仿宋_GB2312"/>
          <w:sz w:val="32"/>
          <w:szCs w:val="32"/>
        </w:rPr>
        <w:t>市经信局、</w:t>
      </w:r>
      <w:r w:rsidR="00352BD6" w:rsidRPr="00B54962">
        <w:rPr>
          <w:rFonts w:eastAsia="仿宋_GB2312"/>
          <w:sz w:val="32"/>
          <w:szCs w:val="32"/>
        </w:rPr>
        <w:t>无线电办、</w:t>
      </w:r>
      <w:r w:rsidR="00FB4919" w:rsidRPr="00B54962">
        <w:rPr>
          <w:rFonts w:eastAsia="仿宋_GB2312"/>
          <w:sz w:val="32"/>
          <w:szCs w:val="32"/>
        </w:rPr>
        <w:t>规划局</w:t>
      </w:r>
      <w:r w:rsidR="00352BD6" w:rsidRPr="00B54962">
        <w:rPr>
          <w:rFonts w:eastAsia="仿宋_GB2312"/>
          <w:sz w:val="32"/>
          <w:szCs w:val="32"/>
        </w:rPr>
        <w:t>、通建办</w:t>
      </w:r>
      <w:r w:rsidR="00861352" w:rsidRPr="00B54962">
        <w:rPr>
          <w:rFonts w:eastAsia="仿宋_GB2312"/>
          <w:sz w:val="32"/>
          <w:szCs w:val="32"/>
        </w:rPr>
        <w:t>，</w:t>
      </w:r>
      <w:r w:rsidR="00404816" w:rsidRPr="00B54962">
        <w:rPr>
          <w:rFonts w:eastAsia="仿宋_GB2312"/>
          <w:sz w:val="32"/>
          <w:szCs w:val="32"/>
        </w:rPr>
        <w:t>各</w:t>
      </w:r>
      <w:r w:rsidR="00352BD6" w:rsidRPr="00B54962">
        <w:rPr>
          <w:rFonts w:eastAsia="仿宋_GB2312"/>
          <w:sz w:val="32"/>
          <w:szCs w:val="32"/>
        </w:rPr>
        <w:t>电信</w:t>
      </w:r>
      <w:r w:rsidR="00404816" w:rsidRPr="00B54962">
        <w:rPr>
          <w:rFonts w:eastAsia="仿宋_GB2312"/>
          <w:sz w:val="32"/>
          <w:szCs w:val="32"/>
        </w:rPr>
        <w:t>运营企业</w:t>
      </w:r>
      <w:r w:rsidR="00352BD6" w:rsidRPr="00B54962">
        <w:rPr>
          <w:rFonts w:eastAsia="仿宋_GB2312"/>
          <w:sz w:val="32"/>
          <w:szCs w:val="32"/>
        </w:rPr>
        <w:t>、中国铁塔汕头</w:t>
      </w:r>
      <w:r w:rsidR="00861352" w:rsidRPr="00B54962">
        <w:rPr>
          <w:rFonts w:eastAsia="仿宋_GB2312"/>
          <w:sz w:val="32"/>
          <w:szCs w:val="32"/>
        </w:rPr>
        <w:t>市</w:t>
      </w:r>
      <w:r w:rsidR="00352BD6" w:rsidRPr="00B54962">
        <w:rPr>
          <w:rFonts w:eastAsia="仿宋_GB2312"/>
          <w:sz w:val="32"/>
          <w:szCs w:val="32"/>
        </w:rPr>
        <w:t>分公司</w:t>
      </w:r>
      <w:r w:rsidR="00404816" w:rsidRPr="00B54962">
        <w:rPr>
          <w:rFonts w:eastAsia="仿宋_GB2312"/>
          <w:sz w:val="32"/>
          <w:szCs w:val="32"/>
        </w:rPr>
        <w:t xml:space="preserve">) </w:t>
      </w:r>
    </w:p>
    <w:p w:rsidR="003D778E" w:rsidRPr="00B54962" w:rsidRDefault="00861352" w:rsidP="00AE2CF5">
      <w:pPr>
        <w:tabs>
          <w:tab w:val="left" w:pos="0"/>
        </w:tabs>
        <w:overflowPunct w:val="0"/>
        <w:spacing w:line="600" w:lineRule="exact"/>
        <w:ind w:firstLineChars="200" w:firstLine="643"/>
        <w:rPr>
          <w:rFonts w:eastAsia="仿宋_GB2312"/>
          <w:kern w:val="0"/>
          <w:sz w:val="32"/>
          <w:szCs w:val="32"/>
        </w:rPr>
      </w:pPr>
      <w:r w:rsidRPr="00B54962">
        <w:rPr>
          <w:rFonts w:eastAsia="仿宋_GB2312"/>
          <w:b/>
          <w:sz w:val="32"/>
          <w:szCs w:val="32"/>
        </w:rPr>
        <w:t>2.</w:t>
      </w:r>
      <w:r w:rsidR="003D778E" w:rsidRPr="00B54962">
        <w:rPr>
          <w:rFonts w:eastAsia="仿宋_GB2312"/>
          <w:b/>
          <w:sz w:val="32"/>
          <w:szCs w:val="32"/>
        </w:rPr>
        <w:t>开放公共建筑支持无线宽带网络建设。</w:t>
      </w:r>
      <w:r w:rsidR="003D778E" w:rsidRPr="00B54962">
        <w:rPr>
          <w:rFonts w:eastAsia="仿宋_GB2312"/>
          <w:kern w:val="0"/>
          <w:sz w:val="32"/>
          <w:szCs w:val="32"/>
        </w:rPr>
        <w:t>除法律法规另有规定外，市政府分批逐步免费开放机关事业单位、公共场馆、旅游景点等所属建筑物及路灯、道路指示牌等公共设施，支持无线通信基站及无线局域网布点建设。国有企业所在办公楼及所属商用楼宇也要平等向电信和广播电视运营企业开放，并支持无线基站建设。</w:t>
      </w:r>
      <w:r w:rsidR="00352BD6" w:rsidRPr="00B54962">
        <w:rPr>
          <w:rFonts w:eastAsia="仿宋_GB2312"/>
          <w:kern w:val="0"/>
          <w:sz w:val="32"/>
          <w:szCs w:val="32"/>
        </w:rPr>
        <w:t>（责任单位：市各相关部门、各直属机构，各区县政府）</w:t>
      </w:r>
    </w:p>
    <w:p w:rsidR="00404816" w:rsidRPr="00B54962" w:rsidRDefault="00861352" w:rsidP="00AE2CF5">
      <w:pPr>
        <w:tabs>
          <w:tab w:val="left" w:pos="0"/>
        </w:tabs>
        <w:overflowPunct w:val="0"/>
        <w:spacing w:line="600" w:lineRule="exact"/>
        <w:ind w:firstLineChars="200" w:firstLine="643"/>
        <w:rPr>
          <w:rFonts w:eastAsia="仿宋_GB2312"/>
          <w:sz w:val="32"/>
          <w:szCs w:val="32"/>
        </w:rPr>
      </w:pPr>
      <w:r w:rsidRPr="00B54962">
        <w:rPr>
          <w:rFonts w:eastAsia="仿宋_GB2312"/>
          <w:b/>
          <w:kern w:val="0"/>
          <w:sz w:val="32"/>
          <w:szCs w:val="32"/>
        </w:rPr>
        <w:t>3.</w:t>
      </w:r>
      <w:r w:rsidR="002668D3" w:rsidRPr="00B54962">
        <w:rPr>
          <w:rFonts w:eastAsia="仿宋_GB2312"/>
          <w:b/>
          <w:sz w:val="32"/>
          <w:szCs w:val="32"/>
        </w:rPr>
        <w:t>推进</w:t>
      </w:r>
      <w:r w:rsidR="00404816" w:rsidRPr="00B54962">
        <w:rPr>
          <w:rFonts w:eastAsia="仿宋_GB2312"/>
          <w:b/>
          <w:sz w:val="32"/>
          <w:szCs w:val="32"/>
        </w:rPr>
        <w:t>公共</w:t>
      </w:r>
      <w:r w:rsidR="00610835" w:rsidRPr="00B54962">
        <w:rPr>
          <w:rFonts w:eastAsia="仿宋_GB2312"/>
          <w:b/>
          <w:sz w:val="32"/>
          <w:szCs w:val="32"/>
        </w:rPr>
        <w:t>服务</w:t>
      </w:r>
      <w:r w:rsidR="00404816" w:rsidRPr="00B54962">
        <w:rPr>
          <w:rFonts w:eastAsia="仿宋_GB2312"/>
          <w:b/>
          <w:sz w:val="32"/>
          <w:szCs w:val="32"/>
        </w:rPr>
        <w:t>区域</w:t>
      </w:r>
      <w:r w:rsidR="002668D3" w:rsidRPr="00B54962">
        <w:rPr>
          <w:rFonts w:eastAsia="仿宋_GB2312"/>
          <w:b/>
          <w:sz w:val="32"/>
          <w:szCs w:val="32"/>
        </w:rPr>
        <w:t>WLAN</w:t>
      </w:r>
      <w:r w:rsidR="002668D3" w:rsidRPr="00B54962">
        <w:rPr>
          <w:rFonts w:eastAsia="仿宋_GB2312"/>
          <w:b/>
          <w:sz w:val="32"/>
          <w:szCs w:val="32"/>
        </w:rPr>
        <w:t>建设</w:t>
      </w:r>
      <w:r w:rsidR="003D778E" w:rsidRPr="00B54962">
        <w:rPr>
          <w:rFonts w:eastAsia="仿宋_GB2312"/>
          <w:b/>
          <w:sz w:val="32"/>
          <w:szCs w:val="32"/>
        </w:rPr>
        <w:t>。</w:t>
      </w:r>
      <w:r w:rsidR="003D778E" w:rsidRPr="00B54962">
        <w:rPr>
          <w:rFonts w:eastAsia="仿宋_GB2312"/>
          <w:sz w:val="32"/>
          <w:szCs w:val="32"/>
        </w:rPr>
        <w:t>按照《汕头市公共区域免费</w:t>
      </w:r>
      <w:r w:rsidR="003D778E" w:rsidRPr="00B54962">
        <w:rPr>
          <w:rFonts w:eastAsia="仿宋_GB2312"/>
          <w:sz w:val="32"/>
          <w:szCs w:val="32"/>
        </w:rPr>
        <w:t>WLAN</w:t>
      </w:r>
      <w:r w:rsidR="003D778E" w:rsidRPr="00B54962">
        <w:rPr>
          <w:rFonts w:eastAsia="仿宋_GB2312"/>
          <w:sz w:val="32"/>
          <w:szCs w:val="32"/>
        </w:rPr>
        <w:t>建设实施方案》，</w:t>
      </w:r>
      <w:r w:rsidR="005B3B63" w:rsidRPr="00B54962">
        <w:rPr>
          <w:rFonts w:eastAsia="仿宋_GB2312"/>
          <w:sz w:val="32"/>
          <w:szCs w:val="32"/>
        </w:rPr>
        <w:t>推</w:t>
      </w:r>
      <w:r w:rsidRPr="00B54962">
        <w:rPr>
          <w:rFonts w:eastAsia="仿宋_GB2312"/>
          <w:sz w:val="32"/>
          <w:szCs w:val="32"/>
        </w:rPr>
        <w:t>进</w:t>
      </w:r>
      <w:r w:rsidR="003D778E" w:rsidRPr="00B54962">
        <w:rPr>
          <w:rFonts w:eastAsia="仿宋_GB2312"/>
          <w:sz w:val="32"/>
          <w:szCs w:val="32"/>
        </w:rPr>
        <w:t>公共区域免费</w:t>
      </w:r>
      <w:r w:rsidR="005B3B63" w:rsidRPr="00B54962">
        <w:rPr>
          <w:rFonts w:eastAsia="仿宋_GB2312"/>
          <w:sz w:val="32"/>
          <w:szCs w:val="32"/>
        </w:rPr>
        <w:t>无线局域网建设，</w:t>
      </w:r>
      <w:r w:rsidR="00404816" w:rsidRPr="00B54962">
        <w:rPr>
          <w:rFonts w:eastAsia="仿宋_GB2312"/>
          <w:sz w:val="32"/>
          <w:szCs w:val="32"/>
        </w:rPr>
        <w:t>充分发挥</w:t>
      </w:r>
      <w:r w:rsidR="00352BD6" w:rsidRPr="00B54962">
        <w:rPr>
          <w:rFonts w:eastAsia="仿宋_GB2312"/>
          <w:sz w:val="32"/>
          <w:szCs w:val="32"/>
        </w:rPr>
        <w:t>各电信运营企业</w:t>
      </w:r>
      <w:r w:rsidR="00404816" w:rsidRPr="00B54962">
        <w:rPr>
          <w:rFonts w:eastAsia="仿宋_GB2312"/>
          <w:sz w:val="32"/>
          <w:szCs w:val="32"/>
        </w:rPr>
        <w:t>在技术与管理方面的优势，统筹配置资源，在保证信息和网络安全的前提下，</w:t>
      </w:r>
      <w:r w:rsidR="003D778E" w:rsidRPr="00B54962">
        <w:rPr>
          <w:rFonts w:eastAsia="仿宋_GB2312"/>
          <w:sz w:val="32"/>
          <w:szCs w:val="32"/>
        </w:rPr>
        <w:t>在大型公园、广场、行政办事大厅</w:t>
      </w:r>
      <w:r w:rsidR="00404816" w:rsidRPr="00B54962">
        <w:rPr>
          <w:rFonts w:eastAsia="仿宋_GB2312"/>
          <w:sz w:val="32"/>
          <w:szCs w:val="32"/>
        </w:rPr>
        <w:t>、公共交通枢纽、旅游景点游客休憩区、</w:t>
      </w:r>
      <w:r w:rsidR="003D778E" w:rsidRPr="00B54962">
        <w:rPr>
          <w:rFonts w:eastAsia="仿宋_GB2312"/>
          <w:sz w:val="32"/>
          <w:szCs w:val="32"/>
        </w:rPr>
        <w:t>重点产业园区、</w:t>
      </w:r>
      <w:r w:rsidR="00404816" w:rsidRPr="00B54962">
        <w:rPr>
          <w:rFonts w:eastAsia="仿宋_GB2312"/>
          <w:sz w:val="32"/>
          <w:szCs w:val="32"/>
        </w:rPr>
        <w:t>文化场馆以及部分医院等重点公共</w:t>
      </w:r>
      <w:r w:rsidR="003D778E" w:rsidRPr="00B54962">
        <w:rPr>
          <w:rFonts w:eastAsia="仿宋_GB2312"/>
          <w:sz w:val="32"/>
          <w:szCs w:val="32"/>
        </w:rPr>
        <w:t>区域和人流聚集进行</w:t>
      </w:r>
      <w:r w:rsidR="002668D3" w:rsidRPr="00B54962">
        <w:rPr>
          <w:rFonts w:eastAsia="仿宋_GB2312"/>
          <w:sz w:val="32"/>
          <w:szCs w:val="32"/>
        </w:rPr>
        <w:t>WLAN</w:t>
      </w:r>
      <w:r w:rsidR="00404816" w:rsidRPr="00B54962">
        <w:rPr>
          <w:rFonts w:eastAsia="仿宋_GB2312"/>
          <w:sz w:val="32"/>
          <w:szCs w:val="32"/>
        </w:rPr>
        <w:t>网络</w:t>
      </w:r>
      <w:r w:rsidR="003D778E" w:rsidRPr="00B54962">
        <w:rPr>
          <w:rFonts w:eastAsia="仿宋_GB2312"/>
          <w:sz w:val="32"/>
          <w:szCs w:val="32"/>
        </w:rPr>
        <w:t>建设</w:t>
      </w:r>
      <w:r w:rsidR="00404816" w:rsidRPr="00B54962">
        <w:rPr>
          <w:rFonts w:eastAsia="仿宋_GB2312"/>
          <w:sz w:val="32"/>
          <w:szCs w:val="32"/>
        </w:rPr>
        <w:t>。实现便民惠民，做好信息应用保障，提升我市的城市现代化形象。</w:t>
      </w:r>
      <w:r w:rsidR="00352BD6" w:rsidRPr="00B54962">
        <w:rPr>
          <w:rFonts w:eastAsia="仿宋_GB2312"/>
          <w:sz w:val="32"/>
          <w:szCs w:val="32"/>
        </w:rPr>
        <w:t>（责任单位：市经信局、财政局、城管局、无线电办、通建办、各区县政府）</w:t>
      </w:r>
    </w:p>
    <w:p w:rsidR="00B06EF5" w:rsidRPr="00B54962" w:rsidRDefault="00B06EF5" w:rsidP="00AE2CF5">
      <w:pPr>
        <w:tabs>
          <w:tab w:val="left" w:pos="0"/>
        </w:tabs>
        <w:overflowPunct w:val="0"/>
        <w:spacing w:line="600" w:lineRule="exact"/>
        <w:ind w:firstLineChars="200" w:firstLine="643"/>
        <w:rPr>
          <w:rFonts w:eastAsia="仿宋_GB2312"/>
          <w:sz w:val="32"/>
          <w:szCs w:val="32"/>
        </w:rPr>
      </w:pPr>
      <w:r w:rsidRPr="00B54962">
        <w:rPr>
          <w:rFonts w:eastAsia="仿宋_GB2312"/>
          <w:b/>
          <w:sz w:val="32"/>
          <w:szCs w:val="32"/>
        </w:rPr>
        <w:lastRenderedPageBreak/>
        <w:t>重点工程：</w:t>
      </w:r>
      <w:r w:rsidR="00610835" w:rsidRPr="00B54962">
        <w:rPr>
          <w:rFonts w:eastAsia="仿宋_GB2312"/>
          <w:b/>
          <w:sz w:val="32"/>
          <w:szCs w:val="32"/>
        </w:rPr>
        <w:t>4G</w:t>
      </w:r>
      <w:r w:rsidRPr="00B54962">
        <w:rPr>
          <w:rFonts w:eastAsia="仿宋_GB2312"/>
          <w:b/>
          <w:sz w:val="32"/>
          <w:szCs w:val="32"/>
        </w:rPr>
        <w:t>网络</w:t>
      </w:r>
      <w:r w:rsidR="005B3B63" w:rsidRPr="00B54962">
        <w:rPr>
          <w:rFonts w:eastAsia="仿宋_GB2312"/>
          <w:b/>
          <w:sz w:val="32"/>
          <w:szCs w:val="32"/>
        </w:rPr>
        <w:t>优化</w:t>
      </w:r>
      <w:r w:rsidR="00610835" w:rsidRPr="00B54962">
        <w:rPr>
          <w:rFonts w:eastAsia="仿宋_GB2312"/>
          <w:b/>
          <w:sz w:val="32"/>
          <w:szCs w:val="32"/>
        </w:rPr>
        <w:t>覆盖</w:t>
      </w:r>
      <w:r w:rsidRPr="00B54962">
        <w:rPr>
          <w:rFonts w:eastAsia="仿宋_GB2312"/>
          <w:b/>
          <w:sz w:val="32"/>
          <w:szCs w:val="32"/>
        </w:rPr>
        <w:t>工程。</w:t>
      </w:r>
      <w:r w:rsidRPr="00B54962">
        <w:rPr>
          <w:rFonts w:eastAsia="仿宋_GB2312"/>
          <w:sz w:val="32"/>
          <w:szCs w:val="32"/>
        </w:rPr>
        <w:t>各运营商在</w:t>
      </w:r>
      <w:r w:rsidRPr="00B54962">
        <w:rPr>
          <w:rFonts w:eastAsia="仿宋_GB2312"/>
          <w:sz w:val="32"/>
          <w:szCs w:val="32"/>
        </w:rPr>
        <w:t>201</w:t>
      </w:r>
      <w:r w:rsidR="00DD58BE" w:rsidRPr="00B54962">
        <w:rPr>
          <w:rFonts w:eastAsia="仿宋_GB2312" w:hint="eastAsia"/>
          <w:sz w:val="32"/>
          <w:szCs w:val="32"/>
        </w:rPr>
        <w:t>6</w:t>
      </w:r>
      <w:r w:rsidRPr="00B54962">
        <w:rPr>
          <w:rFonts w:eastAsia="仿宋_GB2312"/>
          <w:sz w:val="32"/>
          <w:szCs w:val="32"/>
        </w:rPr>
        <w:t>-2018</w:t>
      </w:r>
      <w:r w:rsidRPr="00B54962">
        <w:rPr>
          <w:rFonts w:eastAsia="仿宋_GB2312"/>
          <w:sz w:val="32"/>
          <w:szCs w:val="32"/>
        </w:rPr>
        <w:t>年将</w:t>
      </w:r>
      <w:r w:rsidR="001A1C1C" w:rsidRPr="00B54962">
        <w:rPr>
          <w:rFonts w:eastAsia="仿宋_GB2312"/>
          <w:sz w:val="32"/>
          <w:szCs w:val="32"/>
        </w:rPr>
        <w:t>对部分</w:t>
      </w:r>
      <w:r w:rsidR="001A1C1C" w:rsidRPr="00B54962">
        <w:rPr>
          <w:rFonts w:eastAsia="仿宋_GB2312"/>
          <w:sz w:val="32"/>
          <w:szCs w:val="32"/>
        </w:rPr>
        <w:t>3G</w:t>
      </w:r>
      <w:r w:rsidR="001A1C1C" w:rsidRPr="00B54962">
        <w:rPr>
          <w:rFonts w:eastAsia="仿宋_GB2312"/>
          <w:sz w:val="32"/>
          <w:szCs w:val="32"/>
        </w:rPr>
        <w:t>网络进行升级改造，并进行大量</w:t>
      </w:r>
      <w:r w:rsidR="001A1C1C" w:rsidRPr="00B54962">
        <w:rPr>
          <w:rFonts w:eastAsia="仿宋_GB2312"/>
          <w:sz w:val="32"/>
          <w:szCs w:val="32"/>
        </w:rPr>
        <w:t>4G/LTE</w:t>
      </w:r>
      <w:r w:rsidR="001A1C1C" w:rsidRPr="00B54962">
        <w:rPr>
          <w:rFonts w:eastAsia="仿宋_GB2312"/>
          <w:sz w:val="32"/>
          <w:szCs w:val="32"/>
        </w:rPr>
        <w:t>基站和室分系统新建工程，实现</w:t>
      </w:r>
      <w:r w:rsidR="001A1C1C" w:rsidRPr="00B54962">
        <w:rPr>
          <w:rFonts w:eastAsia="仿宋_GB2312"/>
          <w:sz w:val="32"/>
          <w:szCs w:val="32"/>
        </w:rPr>
        <w:t>4G</w:t>
      </w:r>
      <w:r w:rsidR="001A1C1C" w:rsidRPr="00B54962">
        <w:rPr>
          <w:rFonts w:eastAsia="仿宋_GB2312"/>
          <w:sz w:val="32"/>
          <w:szCs w:val="32"/>
        </w:rPr>
        <w:t>网络在</w:t>
      </w:r>
      <w:r w:rsidR="00352BD6" w:rsidRPr="00B54962">
        <w:rPr>
          <w:rFonts w:eastAsia="仿宋_GB2312"/>
          <w:sz w:val="32"/>
          <w:szCs w:val="32"/>
        </w:rPr>
        <w:t>中心</w:t>
      </w:r>
      <w:r w:rsidR="001A1C1C" w:rsidRPr="00B54962">
        <w:rPr>
          <w:rFonts w:eastAsia="仿宋_GB2312"/>
          <w:sz w:val="32"/>
          <w:szCs w:val="32"/>
        </w:rPr>
        <w:t>城区内</w:t>
      </w:r>
      <w:r w:rsidR="001A1C1C" w:rsidRPr="00B54962">
        <w:rPr>
          <w:rFonts w:eastAsia="仿宋_GB2312"/>
          <w:sz w:val="32"/>
          <w:szCs w:val="32"/>
        </w:rPr>
        <w:t>F+D</w:t>
      </w:r>
      <w:r w:rsidR="001A1C1C" w:rsidRPr="00B54962">
        <w:rPr>
          <w:rFonts w:eastAsia="仿宋_GB2312"/>
          <w:sz w:val="32"/>
          <w:szCs w:val="32"/>
        </w:rPr>
        <w:t>双层连续覆盖、</w:t>
      </w:r>
      <w:r w:rsidR="00352BD6" w:rsidRPr="00B54962">
        <w:rPr>
          <w:rFonts w:eastAsia="仿宋_GB2312"/>
          <w:sz w:val="32"/>
          <w:szCs w:val="32"/>
        </w:rPr>
        <w:t>区县</w:t>
      </w:r>
      <w:r w:rsidR="001A1C1C" w:rsidRPr="00B54962">
        <w:rPr>
          <w:rFonts w:eastAsia="仿宋_GB2312"/>
          <w:sz w:val="32"/>
          <w:szCs w:val="32"/>
        </w:rPr>
        <w:t>100%</w:t>
      </w:r>
      <w:r w:rsidR="001A1C1C" w:rsidRPr="00B54962">
        <w:rPr>
          <w:rFonts w:eastAsia="仿宋_GB2312"/>
          <w:sz w:val="32"/>
          <w:szCs w:val="32"/>
        </w:rPr>
        <w:t>连续覆盖</w:t>
      </w:r>
      <w:r w:rsidR="001A1C1C" w:rsidRPr="00B54962">
        <w:rPr>
          <w:rFonts w:eastAsia="仿宋_GB2312"/>
          <w:sz w:val="32"/>
          <w:szCs w:val="32"/>
        </w:rPr>
        <w:t>;</w:t>
      </w:r>
      <w:r w:rsidR="001A1C1C" w:rsidRPr="00B54962">
        <w:rPr>
          <w:rFonts w:eastAsia="仿宋_GB2312"/>
          <w:sz w:val="32"/>
          <w:szCs w:val="32"/>
        </w:rPr>
        <w:t>实现重要高速、国道、省道和铁路连续覆盖。</w:t>
      </w:r>
      <w:r w:rsidRPr="00B54962">
        <w:rPr>
          <w:rFonts w:eastAsia="仿宋_GB2312"/>
          <w:sz w:val="32"/>
          <w:szCs w:val="32"/>
        </w:rPr>
        <w:t>预计投入</w:t>
      </w:r>
      <w:r w:rsidR="00B54962" w:rsidRPr="00B54962">
        <w:rPr>
          <w:rFonts w:eastAsia="仿宋_GB2312" w:hint="eastAsia"/>
          <w:sz w:val="32"/>
          <w:szCs w:val="32"/>
        </w:rPr>
        <w:t>137</w:t>
      </w:r>
      <w:r w:rsidR="00861352" w:rsidRPr="00B54962">
        <w:rPr>
          <w:rFonts w:eastAsia="仿宋_GB2312"/>
          <w:sz w:val="32"/>
          <w:szCs w:val="32"/>
        </w:rPr>
        <w:t>000</w:t>
      </w:r>
      <w:r w:rsidRPr="00B54962">
        <w:rPr>
          <w:rFonts w:eastAsia="仿宋_GB2312"/>
          <w:sz w:val="32"/>
          <w:szCs w:val="32"/>
        </w:rPr>
        <w:t>万元</w:t>
      </w:r>
      <w:r w:rsidR="00352BD6" w:rsidRPr="00B54962">
        <w:rPr>
          <w:rFonts w:eastAsia="仿宋_GB2312"/>
          <w:sz w:val="32"/>
          <w:szCs w:val="32"/>
        </w:rPr>
        <w:t>（附件</w:t>
      </w:r>
      <w:r w:rsidR="00352BD6" w:rsidRPr="00B54962">
        <w:rPr>
          <w:rFonts w:eastAsia="仿宋_GB2312"/>
          <w:sz w:val="32"/>
          <w:szCs w:val="32"/>
        </w:rPr>
        <w:t>3</w:t>
      </w:r>
      <w:r w:rsidR="00352BD6" w:rsidRPr="00B54962">
        <w:rPr>
          <w:rFonts w:eastAsia="仿宋_GB2312"/>
          <w:sz w:val="32"/>
          <w:szCs w:val="32"/>
        </w:rPr>
        <w:t>）</w:t>
      </w:r>
      <w:r w:rsidRPr="00B54962">
        <w:rPr>
          <w:rFonts w:eastAsia="仿宋_GB2312"/>
          <w:sz w:val="32"/>
          <w:szCs w:val="32"/>
        </w:rPr>
        <w:t>。（</w:t>
      </w:r>
      <w:r w:rsidR="00E01C0D" w:rsidRPr="00B54962">
        <w:rPr>
          <w:rFonts w:eastAsia="仿宋_GB2312"/>
          <w:sz w:val="32"/>
          <w:szCs w:val="32"/>
        </w:rPr>
        <w:t>责任单位</w:t>
      </w:r>
      <w:r w:rsidRPr="00B54962">
        <w:rPr>
          <w:rFonts w:eastAsia="仿宋_GB2312"/>
          <w:sz w:val="32"/>
          <w:szCs w:val="32"/>
        </w:rPr>
        <w:t>：</w:t>
      </w:r>
      <w:r w:rsidR="00352BD6" w:rsidRPr="00B54962">
        <w:rPr>
          <w:rFonts w:eastAsia="仿宋_GB2312"/>
          <w:sz w:val="32"/>
          <w:szCs w:val="32"/>
        </w:rPr>
        <w:t>汕头电信、</w:t>
      </w:r>
      <w:r w:rsidRPr="00B54962">
        <w:rPr>
          <w:rFonts w:eastAsia="仿宋_GB2312"/>
          <w:sz w:val="32"/>
          <w:szCs w:val="32"/>
        </w:rPr>
        <w:t>汕头移动、汕头联通、</w:t>
      </w:r>
      <w:r w:rsidR="001A1C1C" w:rsidRPr="00B54962">
        <w:rPr>
          <w:rFonts w:eastAsia="仿宋_GB2312"/>
          <w:sz w:val="32"/>
          <w:szCs w:val="32"/>
        </w:rPr>
        <w:t>汕头铁塔</w:t>
      </w:r>
      <w:r w:rsidRPr="00B54962">
        <w:rPr>
          <w:rFonts w:eastAsia="仿宋_GB2312"/>
          <w:sz w:val="32"/>
          <w:szCs w:val="32"/>
        </w:rPr>
        <w:t>）</w:t>
      </w:r>
    </w:p>
    <w:p w:rsidR="00AE2CF5" w:rsidRPr="00B54962" w:rsidRDefault="00610835" w:rsidP="00AE2CF5">
      <w:pPr>
        <w:tabs>
          <w:tab w:val="left" w:pos="0"/>
        </w:tabs>
        <w:overflowPunct w:val="0"/>
        <w:spacing w:line="600" w:lineRule="exact"/>
        <w:ind w:firstLineChars="200" w:firstLine="643"/>
        <w:rPr>
          <w:rFonts w:eastAsia="仿宋_GB2312"/>
          <w:sz w:val="32"/>
          <w:szCs w:val="32"/>
        </w:rPr>
      </w:pPr>
      <w:r w:rsidRPr="00B54962">
        <w:rPr>
          <w:rFonts w:eastAsia="仿宋_GB2312"/>
          <w:b/>
          <w:sz w:val="32"/>
          <w:szCs w:val="32"/>
        </w:rPr>
        <w:t>重点工程：</w:t>
      </w:r>
      <w:r w:rsidR="00352BD6" w:rsidRPr="00B54962">
        <w:rPr>
          <w:rFonts w:eastAsia="仿宋_GB2312"/>
          <w:b/>
          <w:sz w:val="32"/>
          <w:szCs w:val="32"/>
        </w:rPr>
        <w:t>公共区域免费</w:t>
      </w:r>
      <w:r w:rsidR="002668D3" w:rsidRPr="00B54962">
        <w:rPr>
          <w:rFonts w:eastAsia="仿宋_GB2312"/>
          <w:b/>
          <w:sz w:val="32"/>
          <w:szCs w:val="32"/>
        </w:rPr>
        <w:t>WLAN</w:t>
      </w:r>
      <w:r w:rsidRPr="00B54962">
        <w:rPr>
          <w:rFonts w:eastAsia="仿宋_GB2312"/>
          <w:b/>
          <w:sz w:val="32"/>
          <w:szCs w:val="32"/>
        </w:rPr>
        <w:t>网络</w:t>
      </w:r>
      <w:r w:rsidR="002668D3" w:rsidRPr="00B54962">
        <w:rPr>
          <w:rFonts w:eastAsia="仿宋_GB2312"/>
          <w:b/>
          <w:sz w:val="32"/>
          <w:szCs w:val="32"/>
        </w:rPr>
        <w:t>覆盖</w:t>
      </w:r>
      <w:r w:rsidRPr="00B54962">
        <w:rPr>
          <w:rFonts w:eastAsia="仿宋_GB2312"/>
          <w:b/>
          <w:sz w:val="32"/>
          <w:szCs w:val="32"/>
        </w:rPr>
        <w:t>工程。</w:t>
      </w:r>
      <w:r w:rsidR="00352BD6" w:rsidRPr="00B54962">
        <w:rPr>
          <w:rFonts w:eastAsia="仿宋_GB2312"/>
          <w:sz w:val="32"/>
          <w:szCs w:val="32"/>
        </w:rPr>
        <w:t>采用</w:t>
      </w:r>
      <w:r w:rsidR="005B3B63" w:rsidRPr="00B54962">
        <w:rPr>
          <w:rFonts w:eastAsia="仿宋_GB2312"/>
          <w:sz w:val="32"/>
          <w:szCs w:val="32"/>
        </w:rPr>
        <w:t>政府补贴</w:t>
      </w:r>
      <w:r w:rsidR="002668D3" w:rsidRPr="00B54962">
        <w:rPr>
          <w:rFonts w:eastAsia="仿宋_GB2312"/>
          <w:sz w:val="32"/>
          <w:szCs w:val="32"/>
        </w:rPr>
        <w:t>、多元资金引入等</w:t>
      </w:r>
      <w:r w:rsidR="005B3B63" w:rsidRPr="00B54962">
        <w:rPr>
          <w:rFonts w:eastAsia="仿宋_GB2312"/>
          <w:sz w:val="32"/>
          <w:szCs w:val="32"/>
        </w:rPr>
        <w:t>方式，</w:t>
      </w:r>
      <w:r w:rsidR="00596746" w:rsidRPr="00B54962">
        <w:rPr>
          <w:rFonts w:eastAsia="仿宋_GB2312"/>
          <w:sz w:val="32"/>
          <w:szCs w:val="32"/>
        </w:rPr>
        <w:t>逐步实现全市重点公共场所</w:t>
      </w:r>
      <w:r w:rsidR="005B3B63" w:rsidRPr="00B54962">
        <w:rPr>
          <w:rFonts w:eastAsia="仿宋_GB2312"/>
          <w:sz w:val="32"/>
          <w:szCs w:val="32"/>
        </w:rPr>
        <w:t>无线局域网络建设，</w:t>
      </w:r>
      <w:r w:rsidR="00596746" w:rsidRPr="00B54962">
        <w:rPr>
          <w:rFonts w:eastAsia="仿宋_GB2312"/>
          <w:sz w:val="32"/>
          <w:szCs w:val="32"/>
        </w:rPr>
        <w:t>为公众提供免费</w:t>
      </w:r>
      <w:r w:rsidR="00596746" w:rsidRPr="00B54962">
        <w:rPr>
          <w:rFonts w:eastAsia="仿宋_GB2312"/>
          <w:sz w:val="32"/>
          <w:szCs w:val="32"/>
        </w:rPr>
        <w:t>WLAN</w:t>
      </w:r>
      <w:r w:rsidR="00596746" w:rsidRPr="00B54962">
        <w:rPr>
          <w:rFonts w:eastAsia="仿宋_GB2312"/>
          <w:sz w:val="32"/>
          <w:szCs w:val="32"/>
        </w:rPr>
        <w:t>接入服务</w:t>
      </w:r>
      <w:r w:rsidR="005B3B63" w:rsidRPr="00B54962">
        <w:rPr>
          <w:rFonts w:eastAsia="仿宋_GB2312"/>
          <w:sz w:val="32"/>
          <w:szCs w:val="32"/>
        </w:rPr>
        <w:t>。</w:t>
      </w:r>
      <w:r w:rsidR="00746A38" w:rsidRPr="00B54962">
        <w:rPr>
          <w:rFonts w:eastAsia="仿宋_GB2312"/>
          <w:sz w:val="32"/>
          <w:szCs w:val="32"/>
        </w:rPr>
        <w:t xml:space="preserve"> </w:t>
      </w:r>
      <w:r w:rsidR="0057666C" w:rsidRPr="00B54962">
        <w:rPr>
          <w:rFonts w:eastAsia="仿宋_GB2312"/>
          <w:sz w:val="32"/>
          <w:szCs w:val="32"/>
        </w:rPr>
        <w:t>(</w:t>
      </w:r>
      <w:r w:rsidR="00596746" w:rsidRPr="00B54962">
        <w:rPr>
          <w:rFonts w:eastAsia="仿宋_GB2312"/>
          <w:sz w:val="32"/>
          <w:szCs w:val="32"/>
        </w:rPr>
        <w:t>责任单位：市经信局、财政局、城管局、无线电办、通建办、各区县政府</w:t>
      </w:r>
      <w:r w:rsidR="0057666C" w:rsidRPr="00B54962">
        <w:rPr>
          <w:rFonts w:eastAsia="仿宋_GB2312"/>
          <w:sz w:val="32"/>
          <w:szCs w:val="32"/>
        </w:rPr>
        <w:t>)</w:t>
      </w:r>
      <w:bookmarkStart w:id="5" w:name="_Toc467766057"/>
    </w:p>
    <w:p w:rsidR="00CF2D4A" w:rsidRPr="00B54962" w:rsidRDefault="00861352" w:rsidP="00AE2CF5">
      <w:pPr>
        <w:tabs>
          <w:tab w:val="left" w:pos="0"/>
        </w:tabs>
        <w:overflowPunct w:val="0"/>
        <w:spacing w:line="600" w:lineRule="exact"/>
        <w:ind w:firstLineChars="200" w:firstLine="640"/>
        <w:rPr>
          <w:rFonts w:eastAsia="楷体_GB2312"/>
          <w:sz w:val="32"/>
          <w:szCs w:val="32"/>
        </w:rPr>
      </w:pPr>
      <w:r w:rsidRPr="00B54962">
        <w:rPr>
          <w:rFonts w:eastAsia="楷体_GB2312"/>
          <w:sz w:val="32"/>
          <w:szCs w:val="32"/>
        </w:rPr>
        <w:t>（四）</w:t>
      </w:r>
      <w:r w:rsidR="00A014FF" w:rsidRPr="00B54962">
        <w:rPr>
          <w:rFonts w:eastAsia="楷体_GB2312"/>
          <w:sz w:val="32"/>
          <w:szCs w:val="32"/>
        </w:rPr>
        <w:t>加快</w:t>
      </w:r>
      <w:r w:rsidR="00CF2D4A" w:rsidRPr="00B54962">
        <w:rPr>
          <w:rFonts w:eastAsia="楷体_GB2312"/>
          <w:sz w:val="32"/>
          <w:szCs w:val="32"/>
        </w:rPr>
        <w:t>宽带应用创新</w:t>
      </w:r>
      <w:r w:rsidR="00A014FF" w:rsidRPr="00B54962">
        <w:rPr>
          <w:rFonts w:eastAsia="楷体_GB2312"/>
          <w:sz w:val="32"/>
          <w:szCs w:val="32"/>
        </w:rPr>
        <w:t>，提高用户服务感知</w:t>
      </w:r>
      <w:bookmarkEnd w:id="5"/>
    </w:p>
    <w:p w:rsidR="00A014FF" w:rsidRPr="00B54962" w:rsidRDefault="00A014FF" w:rsidP="00AE2CF5">
      <w:pPr>
        <w:overflowPunct w:val="0"/>
        <w:spacing w:line="600" w:lineRule="exact"/>
        <w:ind w:firstLineChars="196" w:firstLine="630"/>
        <w:rPr>
          <w:rFonts w:eastAsia="仿宋_GB2312"/>
          <w:kern w:val="0"/>
          <w:sz w:val="32"/>
          <w:szCs w:val="32"/>
        </w:rPr>
      </w:pPr>
      <w:r w:rsidRPr="00B54962">
        <w:rPr>
          <w:rFonts w:eastAsia="仿宋_GB2312"/>
          <w:b/>
          <w:sz w:val="32"/>
          <w:szCs w:val="32"/>
        </w:rPr>
        <w:t>1</w:t>
      </w:r>
      <w:r w:rsidR="00861352" w:rsidRPr="00B54962">
        <w:rPr>
          <w:rFonts w:eastAsia="仿宋_GB2312"/>
          <w:b/>
          <w:sz w:val="32"/>
          <w:szCs w:val="32"/>
        </w:rPr>
        <w:t>．</w:t>
      </w:r>
      <w:r w:rsidR="00DE7A57" w:rsidRPr="00B54962">
        <w:rPr>
          <w:rFonts w:eastAsia="仿宋_GB2312"/>
          <w:b/>
          <w:sz w:val="32"/>
          <w:szCs w:val="32"/>
        </w:rPr>
        <w:t>提升公共服务信息化水平。</w:t>
      </w:r>
      <w:r w:rsidR="00DE7A57" w:rsidRPr="00B54962">
        <w:rPr>
          <w:rFonts w:eastAsia="仿宋_GB2312"/>
          <w:kern w:val="0"/>
          <w:sz w:val="32"/>
          <w:szCs w:val="32"/>
        </w:rPr>
        <w:t>牢牢抓住广东省加快发展物联网产业建设智慧广东的契机，立足汕头市现有宽带基础，</w:t>
      </w:r>
      <w:r w:rsidR="00DE7A57" w:rsidRPr="00B54962">
        <w:rPr>
          <w:rFonts w:eastAsia="仿宋_GB2312"/>
          <w:sz w:val="32"/>
        </w:rPr>
        <w:t>加快信息技术在民生相关的教育、医疗卫生、文化、公交、社保、环境保护、社区服务等方面的深入应用</w:t>
      </w:r>
      <w:r w:rsidR="00E96F1E" w:rsidRPr="00B54962">
        <w:rPr>
          <w:rFonts w:eastAsia="仿宋_GB2312"/>
          <w:sz w:val="32"/>
        </w:rPr>
        <w:t>显著提升我市公共服务信息化水平</w:t>
      </w:r>
      <w:r w:rsidRPr="00B54962">
        <w:rPr>
          <w:rFonts w:eastAsia="仿宋_GB2312"/>
          <w:kern w:val="0"/>
          <w:sz w:val="32"/>
          <w:szCs w:val="32"/>
        </w:rPr>
        <w:t>。（责任单位：</w:t>
      </w:r>
      <w:r w:rsidR="00E96F1E" w:rsidRPr="00B54962">
        <w:rPr>
          <w:rFonts w:eastAsia="仿宋_GB2312"/>
          <w:kern w:val="0"/>
          <w:sz w:val="32"/>
          <w:szCs w:val="32"/>
        </w:rPr>
        <w:t>市</w:t>
      </w:r>
      <w:r w:rsidRPr="00B54962">
        <w:rPr>
          <w:rFonts w:eastAsia="仿宋_GB2312"/>
          <w:kern w:val="0"/>
          <w:sz w:val="32"/>
          <w:szCs w:val="32"/>
        </w:rPr>
        <w:t>教育局、卫</w:t>
      </w:r>
      <w:r w:rsidR="00E96F1E" w:rsidRPr="00B54962">
        <w:rPr>
          <w:rFonts w:eastAsia="仿宋_GB2312"/>
          <w:kern w:val="0"/>
          <w:sz w:val="32"/>
          <w:szCs w:val="32"/>
        </w:rPr>
        <w:t>计局、文广新局、交通局、人社局、环保局、民政局</w:t>
      </w:r>
      <w:r w:rsidRPr="00B54962">
        <w:rPr>
          <w:rFonts w:eastAsia="仿宋_GB2312"/>
          <w:kern w:val="0"/>
          <w:sz w:val="32"/>
          <w:szCs w:val="32"/>
        </w:rPr>
        <w:t>、</w:t>
      </w:r>
      <w:r w:rsidR="00E96F1E" w:rsidRPr="00B54962">
        <w:rPr>
          <w:rFonts w:eastAsia="仿宋_GB2312"/>
          <w:kern w:val="0"/>
          <w:sz w:val="32"/>
          <w:szCs w:val="32"/>
        </w:rPr>
        <w:t>电子政务办</w:t>
      </w:r>
      <w:r w:rsidRPr="00B54962">
        <w:rPr>
          <w:rFonts w:eastAsia="仿宋_GB2312"/>
          <w:kern w:val="0"/>
          <w:sz w:val="32"/>
          <w:szCs w:val="32"/>
        </w:rPr>
        <w:t>）</w:t>
      </w:r>
    </w:p>
    <w:p w:rsidR="00A014FF" w:rsidRPr="00B54962" w:rsidRDefault="00A014FF" w:rsidP="00AE2CF5">
      <w:pPr>
        <w:tabs>
          <w:tab w:val="left" w:pos="0"/>
        </w:tabs>
        <w:overflowPunct w:val="0"/>
        <w:spacing w:line="600" w:lineRule="exact"/>
        <w:ind w:firstLineChars="200" w:firstLine="643"/>
        <w:rPr>
          <w:rFonts w:eastAsia="仿宋_GB2312"/>
          <w:sz w:val="32"/>
        </w:rPr>
      </w:pPr>
      <w:r w:rsidRPr="00B54962">
        <w:rPr>
          <w:rFonts w:eastAsia="仿宋_GB2312"/>
          <w:b/>
          <w:sz w:val="32"/>
        </w:rPr>
        <w:t>2</w:t>
      </w:r>
      <w:r w:rsidR="00861352" w:rsidRPr="00B54962">
        <w:rPr>
          <w:rFonts w:eastAsia="仿宋_GB2312"/>
          <w:b/>
          <w:sz w:val="32"/>
        </w:rPr>
        <w:t>．</w:t>
      </w:r>
      <w:r w:rsidRPr="00B54962">
        <w:rPr>
          <w:rFonts w:eastAsia="仿宋_GB2312"/>
          <w:b/>
          <w:sz w:val="32"/>
        </w:rPr>
        <w:t>完善电子政务</w:t>
      </w:r>
      <w:r w:rsidR="00F65617" w:rsidRPr="00B54962">
        <w:rPr>
          <w:rFonts w:eastAsia="仿宋_GB2312"/>
          <w:b/>
          <w:sz w:val="32"/>
        </w:rPr>
        <w:t>外</w:t>
      </w:r>
      <w:r w:rsidRPr="00B54962">
        <w:rPr>
          <w:rFonts w:eastAsia="仿宋_GB2312"/>
          <w:b/>
          <w:sz w:val="32"/>
        </w:rPr>
        <w:t>网建设。</w:t>
      </w:r>
      <w:r w:rsidR="00F65617" w:rsidRPr="00B54962">
        <w:rPr>
          <w:rFonts w:eastAsia="仿宋_GB2312"/>
          <w:sz w:val="32"/>
        </w:rPr>
        <w:t>以全市正在开展的</w:t>
      </w:r>
      <w:r w:rsidR="00F65617" w:rsidRPr="00B54962">
        <w:rPr>
          <w:rFonts w:eastAsia="仿宋_GB2312"/>
          <w:sz w:val="32"/>
        </w:rPr>
        <w:t>“</w:t>
      </w:r>
      <w:r w:rsidR="00F65617" w:rsidRPr="00B54962">
        <w:rPr>
          <w:rFonts w:eastAsia="仿宋_GB2312"/>
          <w:sz w:val="32"/>
        </w:rPr>
        <w:t>一门式、一网式</w:t>
      </w:r>
      <w:r w:rsidR="00F65617" w:rsidRPr="00B54962">
        <w:rPr>
          <w:rFonts w:eastAsia="仿宋_GB2312"/>
          <w:sz w:val="32"/>
        </w:rPr>
        <w:t>”</w:t>
      </w:r>
      <w:r w:rsidR="00F65617" w:rsidRPr="00B54962">
        <w:rPr>
          <w:rFonts w:eastAsia="仿宋_GB2312"/>
          <w:sz w:val="32"/>
        </w:rPr>
        <w:t>政务服务改革为契机，加快政务外网覆盖建设，为各业务系统的部署应用提供网络支撑，构建并完善全市统一的电子政务网络平台；推进政务云平台、政务网站集约化、政务信息资源共</w:t>
      </w:r>
      <w:r w:rsidR="00F65617" w:rsidRPr="00B54962">
        <w:rPr>
          <w:rFonts w:eastAsia="仿宋_GB2312"/>
          <w:sz w:val="32"/>
        </w:rPr>
        <w:lastRenderedPageBreak/>
        <w:t>享和政府大数据的应用，推动电子政务一体化建设，打造更为集约、开放、便民的新一代政务体系，进一步构建阳光法治服务政府。</w:t>
      </w:r>
      <w:r w:rsidR="00D00330" w:rsidRPr="00B54962">
        <w:rPr>
          <w:rFonts w:eastAsia="仿宋_GB2312"/>
          <w:sz w:val="32"/>
        </w:rPr>
        <w:t>（责任单位：市电子政务办、经信局、规划局）</w:t>
      </w:r>
    </w:p>
    <w:p w:rsidR="00AE2CF5" w:rsidRPr="00B54962" w:rsidRDefault="00AB0E46" w:rsidP="00AE2CF5">
      <w:pPr>
        <w:overflowPunct w:val="0"/>
        <w:spacing w:line="600" w:lineRule="exact"/>
        <w:ind w:firstLineChars="200" w:firstLine="643"/>
        <w:rPr>
          <w:rFonts w:eastAsia="仿宋_GB2312"/>
          <w:kern w:val="0"/>
          <w:sz w:val="32"/>
          <w:szCs w:val="32"/>
        </w:rPr>
      </w:pPr>
      <w:r w:rsidRPr="00B54962">
        <w:rPr>
          <w:rFonts w:eastAsia="仿宋_GB2312"/>
          <w:b/>
          <w:kern w:val="0"/>
          <w:sz w:val="32"/>
          <w:szCs w:val="32"/>
        </w:rPr>
        <w:t>3</w:t>
      </w:r>
      <w:r w:rsidR="00861352" w:rsidRPr="00B54962">
        <w:rPr>
          <w:rFonts w:eastAsia="仿宋_GB2312"/>
          <w:b/>
          <w:kern w:val="0"/>
          <w:sz w:val="32"/>
          <w:szCs w:val="32"/>
        </w:rPr>
        <w:t>．</w:t>
      </w:r>
      <w:r w:rsidR="0025134C" w:rsidRPr="00B54962">
        <w:rPr>
          <w:rFonts w:eastAsia="仿宋_GB2312"/>
          <w:b/>
          <w:kern w:val="0"/>
          <w:sz w:val="32"/>
          <w:szCs w:val="32"/>
        </w:rPr>
        <w:t>社会管理领域</w:t>
      </w:r>
      <w:r w:rsidRPr="00B54962">
        <w:rPr>
          <w:rFonts w:eastAsia="仿宋_GB2312"/>
          <w:b/>
          <w:kern w:val="0"/>
          <w:sz w:val="32"/>
          <w:szCs w:val="32"/>
        </w:rPr>
        <w:t>。</w:t>
      </w:r>
      <w:r w:rsidR="00D00330" w:rsidRPr="00B54962">
        <w:rPr>
          <w:rFonts w:eastAsia="仿宋_GB2312"/>
          <w:kern w:val="0"/>
          <w:sz w:val="32"/>
          <w:szCs w:val="32"/>
        </w:rPr>
        <w:t>联合公安、市政（道路、园林、水务等）、交通、电力、通信等多个行业，综合考虑各行业各领域的感知设施部署需求，按照整体规划、统筹布局、统一规范、共建共享原则开展感知设施布局与建设，实现感知基础设施集约化部署。</w:t>
      </w:r>
      <w:r w:rsidR="00D00330" w:rsidRPr="00B54962">
        <w:rPr>
          <w:rFonts w:eastAsia="仿宋_GB2312"/>
          <w:sz w:val="32"/>
          <w:szCs w:val="32"/>
        </w:rPr>
        <w:t>充分利用新一代信息技术，推进视频监控和分析研判智能化、自动化。充分利用</w:t>
      </w:r>
      <w:r w:rsidR="00D00330" w:rsidRPr="00B54962">
        <w:rPr>
          <w:rFonts w:eastAsia="仿宋_GB2312"/>
          <w:sz w:val="32"/>
          <w:szCs w:val="32"/>
        </w:rPr>
        <w:t>IPv6</w:t>
      </w:r>
      <w:r w:rsidR="00D00330" w:rsidRPr="00B54962">
        <w:rPr>
          <w:rFonts w:eastAsia="仿宋_GB2312"/>
          <w:sz w:val="32"/>
          <w:szCs w:val="32"/>
        </w:rPr>
        <w:t>海量地址空间，实现智能采集节点可信可控。</w:t>
      </w:r>
      <w:r w:rsidR="00D00330" w:rsidRPr="00B54962">
        <w:rPr>
          <w:rFonts w:eastAsia="仿宋_GB2312"/>
          <w:kern w:val="0"/>
          <w:sz w:val="32"/>
          <w:szCs w:val="32"/>
        </w:rPr>
        <w:t>为全面建设</w:t>
      </w:r>
      <w:r w:rsidR="00D00330" w:rsidRPr="00B54962">
        <w:rPr>
          <w:rFonts w:eastAsia="仿宋_GB2312"/>
          <w:kern w:val="0"/>
          <w:sz w:val="32"/>
          <w:szCs w:val="32"/>
        </w:rPr>
        <w:t>“</w:t>
      </w:r>
      <w:r w:rsidR="00D00330" w:rsidRPr="00B54962">
        <w:rPr>
          <w:rFonts w:eastAsia="仿宋_GB2312"/>
          <w:kern w:val="0"/>
          <w:sz w:val="32"/>
          <w:szCs w:val="32"/>
        </w:rPr>
        <w:t>光网城市</w:t>
      </w:r>
      <w:r w:rsidR="00D00330" w:rsidRPr="00B54962">
        <w:rPr>
          <w:rFonts w:eastAsia="仿宋_GB2312"/>
          <w:kern w:val="0"/>
          <w:sz w:val="32"/>
          <w:szCs w:val="32"/>
        </w:rPr>
        <w:t>”</w:t>
      </w:r>
      <w:r w:rsidR="00D00330" w:rsidRPr="00B54962">
        <w:rPr>
          <w:rFonts w:eastAsia="仿宋_GB2312"/>
          <w:kern w:val="0"/>
          <w:sz w:val="32"/>
          <w:szCs w:val="32"/>
        </w:rPr>
        <w:t>、</w:t>
      </w:r>
      <w:r w:rsidR="00D00330" w:rsidRPr="00B54962">
        <w:rPr>
          <w:rFonts w:eastAsia="仿宋_GB2312"/>
          <w:kern w:val="0"/>
          <w:sz w:val="32"/>
          <w:szCs w:val="32"/>
        </w:rPr>
        <w:t>“</w:t>
      </w:r>
      <w:r w:rsidR="00D00330" w:rsidRPr="00B54962">
        <w:rPr>
          <w:rFonts w:eastAsia="仿宋_GB2312"/>
          <w:kern w:val="0"/>
          <w:sz w:val="32"/>
          <w:szCs w:val="32"/>
        </w:rPr>
        <w:t>平安汕头</w:t>
      </w:r>
      <w:r w:rsidR="00D00330" w:rsidRPr="00B54962">
        <w:rPr>
          <w:rFonts w:eastAsia="仿宋_GB2312"/>
          <w:kern w:val="0"/>
          <w:sz w:val="32"/>
          <w:szCs w:val="32"/>
        </w:rPr>
        <w:t>”</w:t>
      </w:r>
      <w:r w:rsidR="00D00330" w:rsidRPr="00B54962">
        <w:rPr>
          <w:rFonts w:eastAsia="仿宋_GB2312"/>
          <w:kern w:val="0"/>
          <w:sz w:val="32"/>
          <w:szCs w:val="32"/>
        </w:rPr>
        <w:t>提供基础宽带网络支撑。全面推进物联网在电、水、燃气等公共事业领域的应用，推进水、电、燃气用户抄表全市自动化。（责任单位：市经信局、住建局、公安局、城管局、文广新局、机关事务局、旅游局、水务局、通建办、汕头供电局）</w:t>
      </w:r>
    </w:p>
    <w:p w:rsidR="00CF2D4A" w:rsidRPr="00B54962" w:rsidRDefault="00861352" w:rsidP="00AE2CF5">
      <w:pPr>
        <w:tabs>
          <w:tab w:val="left" w:pos="0"/>
        </w:tabs>
        <w:overflowPunct w:val="0"/>
        <w:spacing w:line="600" w:lineRule="exact"/>
        <w:ind w:firstLineChars="200" w:firstLine="640"/>
        <w:rPr>
          <w:rFonts w:eastAsia="楷体_GB2312"/>
          <w:sz w:val="32"/>
          <w:szCs w:val="32"/>
        </w:rPr>
      </w:pPr>
      <w:r w:rsidRPr="00B54962">
        <w:rPr>
          <w:rFonts w:eastAsia="楷体_GB2312"/>
          <w:sz w:val="32"/>
          <w:szCs w:val="32"/>
        </w:rPr>
        <w:t>（五）</w:t>
      </w:r>
      <w:r w:rsidR="00A014FF" w:rsidRPr="00B54962">
        <w:rPr>
          <w:rFonts w:eastAsia="楷体_GB2312"/>
          <w:sz w:val="32"/>
          <w:szCs w:val="32"/>
        </w:rPr>
        <w:t>推进</w:t>
      </w:r>
      <w:r w:rsidR="00A014FF" w:rsidRPr="00B54962">
        <w:rPr>
          <w:rFonts w:eastAsia="楷体_GB2312"/>
          <w:sz w:val="32"/>
          <w:szCs w:val="32"/>
        </w:rPr>
        <w:t>“</w:t>
      </w:r>
      <w:r w:rsidR="00A014FF" w:rsidRPr="00B54962">
        <w:rPr>
          <w:rFonts w:eastAsia="楷体_GB2312"/>
          <w:sz w:val="32"/>
          <w:szCs w:val="32"/>
        </w:rPr>
        <w:t>互联网</w:t>
      </w:r>
      <w:r w:rsidR="00A014FF" w:rsidRPr="00B54962">
        <w:rPr>
          <w:rFonts w:eastAsia="楷体_GB2312"/>
          <w:sz w:val="32"/>
          <w:szCs w:val="32"/>
        </w:rPr>
        <w:t>+”</w:t>
      </w:r>
      <w:r w:rsidR="00A014FF" w:rsidRPr="00B54962">
        <w:rPr>
          <w:rFonts w:eastAsia="楷体_GB2312"/>
          <w:sz w:val="32"/>
          <w:szCs w:val="32"/>
        </w:rPr>
        <w:t>试点示范，构建宽带发展产业链</w:t>
      </w:r>
    </w:p>
    <w:p w:rsidR="00AE2CF5" w:rsidRPr="00B54962" w:rsidRDefault="00D00330" w:rsidP="00AE2CF5">
      <w:pPr>
        <w:overflowPunct w:val="0"/>
        <w:spacing w:line="600" w:lineRule="exact"/>
        <w:ind w:firstLineChars="200" w:firstLine="640"/>
        <w:rPr>
          <w:rFonts w:eastAsia="仿宋_GB2312"/>
          <w:sz w:val="32"/>
          <w:szCs w:val="22"/>
        </w:rPr>
      </w:pPr>
      <w:r w:rsidRPr="00B54962">
        <w:rPr>
          <w:rFonts w:eastAsia="仿宋_GB2312"/>
          <w:sz w:val="32"/>
          <w:szCs w:val="32"/>
        </w:rPr>
        <w:t>推动《汕头市</w:t>
      </w:r>
      <w:r w:rsidRPr="00B54962">
        <w:rPr>
          <w:rFonts w:eastAsia="仿宋_GB2312"/>
          <w:sz w:val="32"/>
          <w:szCs w:val="32"/>
        </w:rPr>
        <w:t>“</w:t>
      </w:r>
      <w:r w:rsidRPr="00B54962">
        <w:rPr>
          <w:rFonts w:eastAsia="仿宋_GB2312"/>
          <w:sz w:val="32"/>
          <w:szCs w:val="32"/>
        </w:rPr>
        <w:t>互联网</w:t>
      </w:r>
      <w:r w:rsidRPr="00B54962">
        <w:rPr>
          <w:rFonts w:eastAsia="仿宋_GB2312"/>
          <w:sz w:val="32"/>
          <w:szCs w:val="32"/>
        </w:rPr>
        <w:t>+”</w:t>
      </w:r>
      <w:r w:rsidRPr="00B54962">
        <w:rPr>
          <w:rFonts w:eastAsia="仿宋_GB2312"/>
          <w:sz w:val="32"/>
          <w:szCs w:val="32"/>
        </w:rPr>
        <w:t>行动计划（</w:t>
      </w:r>
      <w:r w:rsidRPr="00B54962">
        <w:rPr>
          <w:rFonts w:eastAsia="仿宋_GB2312"/>
          <w:sz w:val="32"/>
          <w:szCs w:val="32"/>
        </w:rPr>
        <w:t>2016-2020</w:t>
      </w:r>
      <w:r w:rsidRPr="00B54962">
        <w:rPr>
          <w:rFonts w:eastAsia="仿宋_GB2312"/>
          <w:sz w:val="32"/>
          <w:szCs w:val="32"/>
        </w:rPr>
        <w:t>年）》深入实施，结合我市实际情况，优先在先进制造领域积极开展</w:t>
      </w:r>
      <w:r w:rsidRPr="00B54962">
        <w:rPr>
          <w:rFonts w:eastAsia="仿宋_GB2312"/>
          <w:sz w:val="32"/>
          <w:szCs w:val="32"/>
        </w:rPr>
        <w:t>“</w:t>
      </w:r>
      <w:r w:rsidRPr="00B54962">
        <w:rPr>
          <w:rFonts w:eastAsia="仿宋_GB2312"/>
          <w:sz w:val="32"/>
          <w:szCs w:val="32"/>
        </w:rPr>
        <w:t>互联网</w:t>
      </w:r>
      <w:r w:rsidRPr="00B54962">
        <w:rPr>
          <w:rFonts w:eastAsia="仿宋_GB2312"/>
          <w:sz w:val="32"/>
          <w:szCs w:val="32"/>
        </w:rPr>
        <w:t>+”</w:t>
      </w:r>
      <w:r w:rsidRPr="00B54962">
        <w:rPr>
          <w:rFonts w:eastAsia="仿宋_GB2312"/>
          <w:sz w:val="32"/>
          <w:szCs w:val="32"/>
        </w:rPr>
        <w:t>试点示范，并给予相应的资金和政策支持。重点开展互联网工业设计创新示范试点，开展智能制造示范，培育发展网络协同制造等新型制造模式，推进工业互联网创新融合试点，推进互联网新技术、</w:t>
      </w:r>
      <w:r w:rsidRPr="00B54962">
        <w:rPr>
          <w:rFonts w:eastAsia="仿宋_GB2312"/>
          <w:sz w:val="32"/>
          <w:szCs w:val="22"/>
        </w:rPr>
        <w:t>新应用、新模式发展，积极培育发展一批</w:t>
      </w:r>
      <w:r w:rsidRPr="00B54962">
        <w:rPr>
          <w:rFonts w:eastAsia="仿宋_GB2312"/>
          <w:sz w:val="32"/>
          <w:szCs w:val="22"/>
        </w:rPr>
        <w:t>“</w:t>
      </w:r>
      <w:r w:rsidRPr="00B54962">
        <w:rPr>
          <w:rFonts w:eastAsia="仿宋_GB2312"/>
          <w:sz w:val="32"/>
          <w:szCs w:val="22"/>
        </w:rPr>
        <w:t>互联网</w:t>
      </w:r>
      <w:r w:rsidRPr="00B54962">
        <w:rPr>
          <w:rFonts w:eastAsia="仿宋_GB2312"/>
          <w:sz w:val="32"/>
          <w:szCs w:val="22"/>
        </w:rPr>
        <w:t>+”</w:t>
      </w:r>
      <w:r w:rsidRPr="00B54962">
        <w:rPr>
          <w:rFonts w:eastAsia="仿宋_GB2312"/>
          <w:sz w:val="32"/>
          <w:szCs w:val="22"/>
        </w:rPr>
        <w:t>示范</w:t>
      </w:r>
      <w:r w:rsidRPr="00B54962">
        <w:rPr>
          <w:rFonts w:eastAsia="仿宋_GB2312"/>
          <w:sz w:val="32"/>
          <w:szCs w:val="22"/>
        </w:rPr>
        <w:lastRenderedPageBreak/>
        <w:t>园区、示范企业、示范项目，带动</w:t>
      </w:r>
      <w:r w:rsidRPr="00B54962">
        <w:rPr>
          <w:rFonts w:eastAsia="仿宋_GB2312"/>
          <w:sz w:val="32"/>
          <w:szCs w:val="22"/>
        </w:rPr>
        <w:t>“</w:t>
      </w:r>
      <w:r w:rsidRPr="00B54962">
        <w:rPr>
          <w:rFonts w:eastAsia="仿宋_GB2312"/>
          <w:sz w:val="32"/>
          <w:szCs w:val="22"/>
        </w:rPr>
        <w:t>互联网</w:t>
      </w:r>
      <w:r w:rsidRPr="00B54962">
        <w:rPr>
          <w:rFonts w:eastAsia="仿宋_GB2312"/>
          <w:sz w:val="32"/>
          <w:szCs w:val="22"/>
        </w:rPr>
        <w:t>+”</w:t>
      </w:r>
      <w:r w:rsidRPr="00B54962">
        <w:rPr>
          <w:rFonts w:eastAsia="仿宋_GB2312"/>
          <w:sz w:val="32"/>
          <w:szCs w:val="22"/>
        </w:rPr>
        <w:t>行动深入实施，促进互联网在经济社会各领域深入应用。</w:t>
      </w:r>
      <w:r w:rsidR="0016453E" w:rsidRPr="00B54962">
        <w:rPr>
          <w:rFonts w:eastAsia="仿宋_GB2312"/>
          <w:sz w:val="32"/>
          <w:szCs w:val="22"/>
        </w:rPr>
        <w:t>（责任单位：市经信局、科技局、发改局）</w:t>
      </w:r>
      <w:bookmarkStart w:id="6" w:name="_Toc467766059"/>
    </w:p>
    <w:p w:rsidR="00CF2D4A" w:rsidRPr="00B54962" w:rsidRDefault="00610493" w:rsidP="00AE2CF5">
      <w:pPr>
        <w:tabs>
          <w:tab w:val="left" w:pos="0"/>
        </w:tabs>
        <w:overflowPunct w:val="0"/>
        <w:spacing w:line="600" w:lineRule="exact"/>
        <w:ind w:firstLineChars="200" w:firstLine="640"/>
        <w:rPr>
          <w:rFonts w:eastAsia="楷体_GB2312"/>
          <w:sz w:val="32"/>
          <w:szCs w:val="32"/>
        </w:rPr>
      </w:pPr>
      <w:r w:rsidRPr="00B54962">
        <w:rPr>
          <w:rFonts w:eastAsia="楷体_GB2312"/>
          <w:sz w:val="32"/>
          <w:szCs w:val="32"/>
        </w:rPr>
        <w:t>（六）</w:t>
      </w:r>
      <w:r w:rsidR="00C142C9" w:rsidRPr="00B54962">
        <w:rPr>
          <w:rFonts w:eastAsia="楷体_GB2312"/>
          <w:sz w:val="32"/>
          <w:szCs w:val="32"/>
        </w:rPr>
        <w:t>强化网络安全支撑，完善信息安全保障体系</w:t>
      </w:r>
      <w:bookmarkEnd w:id="6"/>
    </w:p>
    <w:p w:rsidR="00CF2D4A" w:rsidRPr="00B54962" w:rsidRDefault="00CF2D4A" w:rsidP="00AE2CF5">
      <w:pPr>
        <w:tabs>
          <w:tab w:val="left" w:pos="0"/>
        </w:tabs>
        <w:overflowPunct w:val="0"/>
        <w:spacing w:line="600" w:lineRule="exact"/>
        <w:ind w:firstLineChars="195" w:firstLine="626"/>
        <w:rPr>
          <w:rFonts w:eastAsia="仿宋_GB2312"/>
          <w:sz w:val="32"/>
          <w:szCs w:val="32"/>
        </w:rPr>
      </w:pPr>
      <w:r w:rsidRPr="00B54962">
        <w:rPr>
          <w:rFonts w:eastAsia="仿宋_GB2312"/>
          <w:b/>
          <w:sz w:val="32"/>
          <w:szCs w:val="32"/>
        </w:rPr>
        <w:t>1</w:t>
      </w:r>
      <w:r w:rsidR="00610493" w:rsidRPr="00B54962">
        <w:rPr>
          <w:rFonts w:eastAsia="仿宋_GB2312"/>
          <w:b/>
          <w:sz w:val="32"/>
          <w:szCs w:val="32"/>
        </w:rPr>
        <w:t>．</w:t>
      </w:r>
      <w:r w:rsidRPr="00B54962">
        <w:rPr>
          <w:rFonts w:eastAsia="仿宋_GB2312"/>
          <w:b/>
          <w:sz w:val="32"/>
          <w:szCs w:val="32"/>
        </w:rPr>
        <w:t>完善信息技术安全</w:t>
      </w:r>
      <w:r w:rsidR="000F3E1C" w:rsidRPr="00B54962">
        <w:rPr>
          <w:rFonts w:eastAsia="仿宋_GB2312"/>
          <w:b/>
          <w:sz w:val="32"/>
          <w:szCs w:val="32"/>
        </w:rPr>
        <w:t>支撑能力</w:t>
      </w:r>
      <w:r w:rsidR="00C142C9" w:rsidRPr="00B54962">
        <w:rPr>
          <w:rFonts w:eastAsia="仿宋_GB2312"/>
          <w:b/>
          <w:sz w:val="32"/>
          <w:szCs w:val="32"/>
        </w:rPr>
        <w:t>。</w:t>
      </w:r>
      <w:r w:rsidR="00596746" w:rsidRPr="00B54962">
        <w:rPr>
          <w:rFonts w:eastAsia="仿宋_GB2312"/>
          <w:sz w:val="32"/>
          <w:szCs w:val="32"/>
        </w:rPr>
        <w:t>加强与</w:t>
      </w:r>
      <w:r w:rsidR="000F3E1C" w:rsidRPr="00B54962">
        <w:rPr>
          <w:rFonts w:eastAsia="仿宋_GB2312"/>
          <w:sz w:val="32"/>
          <w:szCs w:val="32"/>
        </w:rPr>
        <w:t>网络信息安全领域企业、科研院所沟通合作，建立信息安全协作机制。</w:t>
      </w:r>
      <w:r w:rsidR="000F3E1C" w:rsidRPr="00B54962">
        <w:rPr>
          <w:rFonts w:eastAsia="仿宋_GB2312"/>
          <w:kern w:val="0"/>
          <w:sz w:val="32"/>
          <w:szCs w:val="32"/>
        </w:rPr>
        <w:t>积极研究移动互联网环境下的网络安全技术，开展移动终端产品安全认证测试工作。</w:t>
      </w:r>
      <w:r w:rsidR="000F3E1C" w:rsidRPr="00B54962">
        <w:rPr>
          <w:rFonts w:eastAsia="仿宋_GB2312"/>
          <w:sz w:val="32"/>
          <w:szCs w:val="32"/>
        </w:rPr>
        <w:t>落实汕头与国家互联网应急中心签订的协议、创新机制，全面加强本市互联网安全建设，为信息消费发展</w:t>
      </w:r>
      <w:r w:rsidR="000F3E1C" w:rsidRPr="00B54962">
        <w:rPr>
          <w:rFonts w:eastAsia="仿宋_GB2312"/>
          <w:sz w:val="32"/>
          <w:szCs w:val="32"/>
        </w:rPr>
        <w:t>“</w:t>
      </w:r>
      <w:r w:rsidR="000F3E1C" w:rsidRPr="00B54962">
        <w:rPr>
          <w:rFonts w:eastAsia="仿宋_GB2312"/>
          <w:sz w:val="32"/>
          <w:szCs w:val="32"/>
        </w:rPr>
        <w:t>保驾护航</w:t>
      </w:r>
      <w:r w:rsidR="000F3E1C" w:rsidRPr="00B54962">
        <w:rPr>
          <w:rFonts w:eastAsia="仿宋_GB2312"/>
          <w:sz w:val="32"/>
          <w:szCs w:val="32"/>
        </w:rPr>
        <w:t>”</w:t>
      </w:r>
      <w:r w:rsidR="000F3E1C" w:rsidRPr="00B54962">
        <w:rPr>
          <w:rFonts w:eastAsia="仿宋_GB2312"/>
          <w:sz w:val="32"/>
          <w:szCs w:val="32"/>
        </w:rPr>
        <w:t>。</w:t>
      </w:r>
      <w:r w:rsidR="00A75745" w:rsidRPr="00B54962">
        <w:rPr>
          <w:rFonts w:eastAsia="仿宋_GB2312"/>
          <w:sz w:val="32"/>
          <w:szCs w:val="32"/>
        </w:rPr>
        <w:t>（责任单位：市</w:t>
      </w:r>
      <w:r w:rsidR="00596746" w:rsidRPr="00B54962">
        <w:rPr>
          <w:rFonts w:eastAsia="仿宋_GB2312"/>
          <w:sz w:val="32"/>
          <w:szCs w:val="32"/>
        </w:rPr>
        <w:t>经信局、</w:t>
      </w:r>
      <w:r w:rsidR="00F15134" w:rsidRPr="00B54962">
        <w:rPr>
          <w:rFonts w:eastAsia="仿宋_GB2312"/>
          <w:sz w:val="32"/>
          <w:szCs w:val="32"/>
        </w:rPr>
        <w:t>市公安局，</w:t>
      </w:r>
      <w:r w:rsidR="002668D3" w:rsidRPr="00B54962">
        <w:rPr>
          <w:rFonts w:eastAsia="仿宋_GB2312"/>
          <w:sz w:val="32"/>
          <w:szCs w:val="32"/>
        </w:rPr>
        <w:t>相关科研院所</w:t>
      </w:r>
      <w:r w:rsidR="00A75745" w:rsidRPr="00B54962">
        <w:rPr>
          <w:rFonts w:eastAsia="仿宋_GB2312"/>
          <w:sz w:val="32"/>
          <w:szCs w:val="32"/>
        </w:rPr>
        <w:t>）</w:t>
      </w:r>
    </w:p>
    <w:p w:rsidR="004909AD" w:rsidRPr="00B54962" w:rsidRDefault="00CF2D4A" w:rsidP="00AE2CF5">
      <w:pPr>
        <w:tabs>
          <w:tab w:val="left" w:pos="0"/>
        </w:tabs>
        <w:overflowPunct w:val="0"/>
        <w:spacing w:line="600" w:lineRule="exact"/>
        <w:ind w:firstLineChars="195" w:firstLine="626"/>
        <w:rPr>
          <w:rFonts w:eastAsia="仿宋_GB2312"/>
          <w:sz w:val="32"/>
          <w:szCs w:val="32"/>
        </w:rPr>
      </w:pPr>
      <w:r w:rsidRPr="00B54962">
        <w:rPr>
          <w:rFonts w:eastAsia="仿宋_GB2312"/>
          <w:b/>
          <w:sz w:val="32"/>
          <w:szCs w:val="32"/>
        </w:rPr>
        <w:t>2</w:t>
      </w:r>
      <w:r w:rsidR="00610493" w:rsidRPr="00B54962">
        <w:rPr>
          <w:rFonts w:eastAsia="仿宋_GB2312"/>
          <w:b/>
          <w:sz w:val="32"/>
          <w:szCs w:val="32"/>
        </w:rPr>
        <w:t>．</w:t>
      </w:r>
      <w:r w:rsidR="000F3E1C" w:rsidRPr="00B54962">
        <w:rPr>
          <w:rFonts w:eastAsia="仿宋_GB2312"/>
          <w:b/>
          <w:bCs/>
          <w:sz w:val="32"/>
          <w:szCs w:val="32"/>
        </w:rPr>
        <w:t>加强网络信息安全监管</w:t>
      </w:r>
      <w:r w:rsidR="00C142C9" w:rsidRPr="00B54962">
        <w:rPr>
          <w:rFonts w:eastAsia="仿宋_GB2312"/>
          <w:b/>
          <w:bCs/>
          <w:sz w:val="32"/>
          <w:szCs w:val="32"/>
        </w:rPr>
        <w:t>。</w:t>
      </w:r>
      <w:r w:rsidRPr="00B54962">
        <w:rPr>
          <w:rFonts w:eastAsia="仿宋_GB2312"/>
          <w:sz w:val="32"/>
          <w:szCs w:val="32"/>
        </w:rPr>
        <w:t>规范身份认证、电子签名、授权管理、责任认定等网络信任行为，培养自治自律、健康有序的网络环境。</w:t>
      </w:r>
      <w:r w:rsidR="000F3E1C" w:rsidRPr="00B54962">
        <w:rPr>
          <w:rFonts w:eastAsia="仿宋_GB2312"/>
          <w:sz w:val="32"/>
          <w:szCs w:val="32"/>
        </w:rPr>
        <w:t>加强网络信息安全监管，落实网络实名制、安全等级保护、个人信息保护、风险评估、应急响应、安全管理、灾难备份等标准和制度。</w:t>
      </w:r>
      <w:r w:rsidRPr="00B54962">
        <w:rPr>
          <w:rFonts w:eastAsia="仿宋_GB2312"/>
          <w:sz w:val="32"/>
          <w:szCs w:val="32"/>
        </w:rPr>
        <w:t>加强信息产品和服务的检测和认证，支持建立第三方安全评估与监测机制。完善信息安全监控与防御体系，</w:t>
      </w:r>
      <w:r w:rsidRPr="00B54962">
        <w:rPr>
          <w:rFonts w:eastAsia="仿宋_GB2312"/>
          <w:kern w:val="0"/>
          <w:sz w:val="32"/>
          <w:szCs w:val="32"/>
        </w:rPr>
        <w:t>建立网络安全监测、预警和应急指挥系统，</w:t>
      </w:r>
      <w:r w:rsidRPr="00B54962">
        <w:rPr>
          <w:rFonts w:eastAsia="仿宋_GB2312"/>
          <w:sz w:val="32"/>
          <w:szCs w:val="32"/>
        </w:rPr>
        <w:t>加强对网络与信息系统的监测和管理，推进信息安全等级保护工作。</w:t>
      </w:r>
      <w:r w:rsidR="002668D3" w:rsidRPr="00B54962">
        <w:rPr>
          <w:rFonts w:eastAsia="仿宋_GB2312"/>
          <w:sz w:val="32"/>
          <w:szCs w:val="32"/>
        </w:rPr>
        <w:t>（责任单位：市</w:t>
      </w:r>
      <w:r w:rsidR="00596746" w:rsidRPr="00B54962">
        <w:rPr>
          <w:rFonts w:eastAsia="仿宋_GB2312"/>
          <w:sz w:val="32"/>
          <w:szCs w:val="32"/>
        </w:rPr>
        <w:t>网信办、</w:t>
      </w:r>
      <w:r w:rsidR="002668D3" w:rsidRPr="00B54962">
        <w:rPr>
          <w:rFonts w:eastAsia="仿宋_GB2312"/>
          <w:sz w:val="32"/>
          <w:szCs w:val="32"/>
        </w:rPr>
        <w:t>经信局、公安局</w:t>
      </w:r>
      <w:r w:rsidR="00596746" w:rsidRPr="00B54962">
        <w:rPr>
          <w:rFonts w:eastAsia="仿宋_GB2312"/>
          <w:sz w:val="32"/>
          <w:szCs w:val="32"/>
        </w:rPr>
        <w:t>、电子政务办</w:t>
      </w:r>
      <w:r w:rsidR="002668D3" w:rsidRPr="00B54962">
        <w:rPr>
          <w:rFonts w:eastAsia="仿宋_GB2312"/>
          <w:sz w:val="32"/>
          <w:szCs w:val="32"/>
        </w:rPr>
        <w:t>）</w:t>
      </w:r>
    </w:p>
    <w:p w:rsidR="00AE2CF5" w:rsidRPr="00B54962" w:rsidRDefault="00CF2D4A" w:rsidP="00AE2CF5">
      <w:pPr>
        <w:tabs>
          <w:tab w:val="left" w:pos="0"/>
        </w:tabs>
        <w:overflowPunct w:val="0"/>
        <w:spacing w:line="600" w:lineRule="exact"/>
        <w:ind w:firstLineChars="195" w:firstLine="626"/>
        <w:rPr>
          <w:rFonts w:eastAsia="仿宋_GB2312"/>
          <w:sz w:val="32"/>
          <w:szCs w:val="32"/>
        </w:rPr>
      </w:pPr>
      <w:r w:rsidRPr="00B54962">
        <w:rPr>
          <w:rFonts w:eastAsia="仿宋_GB2312"/>
          <w:b/>
          <w:sz w:val="32"/>
          <w:szCs w:val="32"/>
        </w:rPr>
        <w:t>3</w:t>
      </w:r>
      <w:r w:rsidR="00610493" w:rsidRPr="00B54962">
        <w:rPr>
          <w:rFonts w:eastAsia="仿宋_GB2312"/>
          <w:b/>
          <w:sz w:val="32"/>
          <w:szCs w:val="32"/>
        </w:rPr>
        <w:t>．</w:t>
      </w:r>
      <w:r w:rsidRPr="00B54962">
        <w:rPr>
          <w:rFonts w:eastAsia="仿宋_GB2312"/>
          <w:b/>
          <w:sz w:val="32"/>
          <w:szCs w:val="32"/>
        </w:rPr>
        <w:t>规范网络信息安全制度建设</w:t>
      </w:r>
      <w:r w:rsidR="00C142C9" w:rsidRPr="00B54962">
        <w:rPr>
          <w:rFonts w:eastAsia="仿宋_GB2312"/>
          <w:b/>
          <w:sz w:val="32"/>
          <w:szCs w:val="32"/>
        </w:rPr>
        <w:t>。</w:t>
      </w:r>
      <w:r w:rsidRPr="00B54962">
        <w:rPr>
          <w:rFonts w:eastAsia="仿宋_GB2312"/>
          <w:sz w:val="32"/>
          <w:szCs w:val="32"/>
        </w:rPr>
        <w:t>完善相关法规、规章制度和工作机制，对重要信息</w:t>
      </w:r>
      <w:r w:rsidR="00596746" w:rsidRPr="00B54962">
        <w:rPr>
          <w:rFonts w:eastAsia="仿宋_GB2312"/>
          <w:sz w:val="32"/>
          <w:szCs w:val="32"/>
        </w:rPr>
        <w:t>系统开展周期性风险评估工作，建立整</w:t>
      </w:r>
      <w:r w:rsidR="00596746" w:rsidRPr="00B54962">
        <w:rPr>
          <w:rFonts w:eastAsia="仿宋_GB2312"/>
          <w:sz w:val="32"/>
          <w:szCs w:val="32"/>
        </w:rPr>
        <w:lastRenderedPageBreak/>
        <w:t>改制度。建立规范信息消费安全</w:t>
      </w:r>
      <w:r w:rsidRPr="00B54962">
        <w:rPr>
          <w:rFonts w:eastAsia="仿宋_GB2312"/>
          <w:sz w:val="32"/>
          <w:szCs w:val="32"/>
        </w:rPr>
        <w:t>相关制度、标准、规范、人才队伍和专业服务机构，发挥政府部门信息安全示范带动作用，提高各行业信息消费管理水平，增强信息系统运行效益。</w:t>
      </w:r>
      <w:r w:rsidR="00CE3F7E" w:rsidRPr="00B54962">
        <w:rPr>
          <w:rFonts w:eastAsia="仿宋_GB2312"/>
          <w:sz w:val="32"/>
          <w:szCs w:val="32"/>
        </w:rPr>
        <w:t>（</w:t>
      </w:r>
      <w:r w:rsidR="00596746" w:rsidRPr="00B54962">
        <w:rPr>
          <w:rFonts w:eastAsia="仿宋_GB2312"/>
          <w:sz w:val="32"/>
          <w:szCs w:val="32"/>
        </w:rPr>
        <w:t>责任单位：市网信办、经信局、公安局、电子政务办</w:t>
      </w:r>
      <w:r w:rsidR="00CE3F7E" w:rsidRPr="00B54962">
        <w:rPr>
          <w:rFonts w:eastAsia="仿宋_GB2312"/>
          <w:sz w:val="32"/>
          <w:szCs w:val="32"/>
        </w:rPr>
        <w:t>）</w:t>
      </w:r>
      <w:bookmarkStart w:id="7" w:name="_Toc467766060"/>
    </w:p>
    <w:p w:rsidR="00812D8F" w:rsidRPr="00B54962" w:rsidRDefault="00AE2CF5" w:rsidP="00AE2CF5">
      <w:pPr>
        <w:tabs>
          <w:tab w:val="left" w:pos="0"/>
        </w:tabs>
        <w:overflowPunct w:val="0"/>
        <w:spacing w:line="600" w:lineRule="exact"/>
        <w:ind w:firstLineChars="195" w:firstLine="624"/>
        <w:rPr>
          <w:rFonts w:eastAsia="黑体"/>
          <w:kern w:val="0"/>
          <w:sz w:val="32"/>
          <w:szCs w:val="32"/>
        </w:rPr>
      </w:pPr>
      <w:r w:rsidRPr="00B54962">
        <w:rPr>
          <w:rFonts w:eastAsia="黑体" w:hAnsi="黑体"/>
          <w:sz w:val="32"/>
          <w:szCs w:val="32"/>
        </w:rPr>
        <w:t>四、</w:t>
      </w:r>
      <w:r w:rsidR="00812D8F" w:rsidRPr="00B54962">
        <w:rPr>
          <w:rFonts w:eastAsia="黑体" w:hAnsi="黑体"/>
          <w:sz w:val="32"/>
          <w:szCs w:val="32"/>
        </w:rPr>
        <w:t>政策保障措施</w:t>
      </w:r>
      <w:bookmarkEnd w:id="7"/>
    </w:p>
    <w:p w:rsidR="00CF2D4A" w:rsidRPr="00B54962" w:rsidRDefault="00610493" w:rsidP="00AE2CF5">
      <w:pPr>
        <w:tabs>
          <w:tab w:val="left" w:pos="0"/>
        </w:tabs>
        <w:overflowPunct w:val="0"/>
        <w:spacing w:line="600" w:lineRule="exact"/>
        <w:ind w:firstLineChars="200" w:firstLine="640"/>
        <w:rPr>
          <w:rFonts w:eastAsia="楷体_GB2312"/>
          <w:sz w:val="32"/>
          <w:szCs w:val="32"/>
        </w:rPr>
      </w:pPr>
      <w:bookmarkStart w:id="8" w:name="_Toc467766061"/>
      <w:r w:rsidRPr="00B54962">
        <w:rPr>
          <w:rFonts w:eastAsia="楷体_GB2312"/>
          <w:sz w:val="32"/>
          <w:szCs w:val="32"/>
        </w:rPr>
        <w:t>（一）</w:t>
      </w:r>
      <w:r w:rsidR="00A75745" w:rsidRPr="00B54962">
        <w:rPr>
          <w:rFonts w:eastAsia="楷体_GB2312"/>
          <w:sz w:val="32"/>
          <w:szCs w:val="32"/>
        </w:rPr>
        <w:t>全力</w:t>
      </w:r>
      <w:r w:rsidR="00CF2D4A" w:rsidRPr="00B54962">
        <w:rPr>
          <w:rFonts w:eastAsia="楷体_GB2312"/>
          <w:sz w:val="32"/>
          <w:szCs w:val="32"/>
        </w:rPr>
        <w:t>组织</w:t>
      </w:r>
      <w:r w:rsidR="000B69E9" w:rsidRPr="00B54962">
        <w:rPr>
          <w:rFonts w:eastAsia="楷体_GB2312"/>
          <w:sz w:val="32"/>
          <w:szCs w:val="32"/>
        </w:rPr>
        <w:t>保障</w:t>
      </w:r>
      <w:bookmarkEnd w:id="8"/>
    </w:p>
    <w:p w:rsidR="00CF2D4A" w:rsidRPr="00B54962" w:rsidRDefault="00596746" w:rsidP="00AE2CF5">
      <w:pPr>
        <w:overflowPunct w:val="0"/>
        <w:spacing w:line="600" w:lineRule="exact"/>
        <w:ind w:firstLineChars="200" w:firstLine="640"/>
        <w:rPr>
          <w:rFonts w:eastAsia="仿宋_GB2312"/>
          <w:kern w:val="0"/>
          <w:sz w:val="32"/>
          <w:szCs w:val="32"/>
        </w:rPr>
      </w:pPr>
      <w:r w:rsidRPr="00B54962">
        <w:rPr>
          <w:rFonts w:eastAsia="仿宋_GB2312"/>
          <w:sz w:val="32"/>
          <w:szCs w:val="32"/>
        </w:rPr>
        <w:t>市信息化工作领导小组统筹协调我市宽带网络建设工作，</w:t>
      </w:r>
      <w:r w:rsidRPr="00B54962">
        <w:rPr>
          <w:rFonts w:eastAsia="仿宋_GB2312"/>
          <w:kern w:val="0"/>
          <w:sz w:val="32"/>
          <w:szCs w:val="32"/>
        </w:rPr>
        <w:t>统筹推进</w:t>
      </w:r>
      <w:r w:rsidRPr="00B54962">
        <w:rPr>
          <w:rFonts w:eastAsia="仿宋_GB2312"/>
          <w:kern w:val="0"/>
          <w:sz w:val="32"/>
          <w:szCs w:val="32"/>
        </w:rPr>
        <w:t>“</w:t>
      </w:r>
      <w:r w:rsidRPr="00B54962">
        <w:rPr>
          <w:rFonts w:eastAsia="仿宋_GB2312"/>
          <w:kern w:val="0"/>
          <w:sz w:val="32"/>
          <w:szCs w:val="32"/>
        </w:rPr>
        <w:t>宽带中国</w:t>
      </w:r>
      <w:r w:rsidRPr="00B54962">
        <w:rPr>
          <w:rFonts w:eastAsia="仿宋_GB2312"/>
          <w:kern w:val="0"/>
          <w:sz w:val="32"/>
          <w:szCs w:val="32"/>
        </w:rPr>
        <w:t>”</w:t>
      </w:r>
      <w:r w:rsidRPr="00B54962">
        <w:rPr>
          <w:rFonts w:eastAsia="仿宋_GB2312"/>
          <w:kern w:val="0"/>
          <w:sz w:val="32"/>
          <w:szCs w:val="32"/>
        </w:rPr>
        <w:t>示范城市创建的战略实施，做到统一规划、统一领导、统一协调。</w:t>
      </w:r>
      <w:r w:rsidR="00F703A7" w:rsidRPr="00B54962">
        <w:rPr>
          <w:rFonts w:eastAsia="仿宋_GB2312"/>
          <w:kern w:val="0"/>
          <w:sz w:val="32"/>
          <w:szCs w:val="32"/>
        </w:rPr>
        <w:t>各区县政府将宽带网络建设纳入</w:t>
      </w:r>
      <w:r w:rsidR="00F703A7" w:rsidRPr="00B54962">
        <w:rPr>
          <w:rFonts w:eastAsia="仿宋_GB2312"/>
          <w:kern w:val="0"/>
          <w:sz w:val="32"/>
          <w:szCs w:val="32"/>
        </w:rPr>
        <w:t>“</w:t>
      </w:r>
      <w:r w:rsidR="00F703A7" w:rsidRPr="00B54962">
        <w:rPr>
          <w:rFonts w:eastAsia="仿宋_GB2312"/>
          <w:kern w:val="0"/>
          <w:sz w:val="32"/>
          <w:szCs w:val="32"/>
        </w:rPr>
        <w:t>一把手</w:t>
      </w:r>
      <w:r w:rsidR="00F703A7" w:rsidRPr="00B54962">
        <w:rPr>
          <w:rFonts w:eastAsia="仿宋_GB2312"/>
          <w:kern w:val="0"/>
          <w:sz w:val="32"/>
          <w:szCs w:val="32"/>
        </w:rPr>
        <w:t>”</w:t>
      </w:r>
      <w:r w:rsidR="00F703A7" w:rsidRPr="00B54962">
        <w:rPr>
          <w:rFonts w:eastAsia="仿宋_GB2312"/>
          <w:kern w:val="0"/>
          <w:sz w:val="32"/>
          <w:szCs w:val="32"/>
        </w:rPr>
        <w:t>工程，明确区（县）长为主要责任人，认真抓好本地区的组织实施工作。</w:t>
      </w:r>
      <w:r w:rsidR="00F15134" w:rsidRPr="00B54962">
        <w:rPr>
          <w:rFonts w:eastAsia="仿宋_GB2312"/>
          <w:kern w:val="0"/>
          <w:sz w:val="32"/>
          <w:szCs w:val="32"/>
        </w:rPr>
        <w:t>充分发挥各电信企业的建设主体作用，确保实施方案落地实施。</w:t>
      </w:r>
    </w:p>
    <w:p w:rsidR="00CF2D4A" w:rsidRPr="00B54962" w:rsidRDefault="00610493" w:rsidP="00AE2CF5">
      <w:pPr>
        <w:tabs>
          <w:tab w:val="left" w:pos="0"/>
        </w:tabs>
        <w:overflowPunct w:val="0"/>
        <w:spacing w:line="600" w:lineRule="exact"/>
        <w:ind w:firstLineChars="200" w:firstLine="640"/>
        <w:rPr>
          <w:rFonts w:eastAsia="楷体_GB2312"/>
          <w:sz w:val="32"/>
          <w:szCs w:val="32"/>
        </w:rPr>
      </w:pPr>
      <w:bookmarkStart w:id="9" w:name="_Toc467766062"/>
      <w:r w:rsidRPr="00B54962">
        <w:rPr>
          <w:rFonts w:eastAsia="楷体_GB2312"/>
          <w:sz w:val="32"/>
          <w:szCs w:val="32"/>
        </w:rPr>
        <w:t>（二）</w:t>
      </w:r>
      <w:r w:rsidR="00ED156D" w:rsidRPr="00B54962">
        <w:rPr>
          <w:rFonts w:eastAsia="楷体_GB2312"/>
          <w:sz w:val="32"/>
          <w:szCs w:val="32"/>
        </w:rPr>
        <w:t>加强</w:t>
      </w:r>
      <w:r w:rsidR="008F146D" w:rsidRPr="00B54962">
        <w:rPr>
          <w:rFonts w:eastAsia="楷体_GB2312"/>
          <w:sz w:val="32"/>
          <w:szCs w:val="32"/>
        </w:rPr>
        <w:t>政策</w:t>
      </w:r>
      <w:r w:rsidR="00CF2D4A" w:rsidRPr="00B54962">
        <w:rPr>
          <w:rFonts w:eastAsia="楷体_GB2312"/>
          <w:sz w:val="32"/>
          <w:szCs w:val="32"/>
        </w:rPr>
        <w:t>扶持</w:t>
      </w:r>
      <w:bookmarkEnd w:id="9"/>
    </w:p>
    <w:p w:rsidR="00CF2D4A" w:rsidRPr="00B54962" w:rsidRDefault="00CF2D4A" w:rsidP="00AE2CF5">
      <w:pPr>
        <w:overflowPunct w:val="0"/>
        <w:spacing w:line="600" w:lineRule="exact"/>
        <w:ind w:firstLineChars="200" w:firstLine="640"/>
        <w:rPr>
          <w:rFonts w:eastAsia="仿宋_GB2312"/>
          <w:sz w:val="32"/>
          <w:szCs w:val="22"/>
        </w:rPr>
      </w:pPr>
      <w:r w:rsidRPr="00B54962">
        <w:rPr>
          <w:rFonts w:eastAsia="仿宋_GB2312"/>
          <w:sz w:val="32"/>
          <w:szCs w:val="22"/>
        </w:rPr>
        <w:t>把宽带网络作为城市公共基础设施战略定位，将宽带基础设施中的</w:t>
      </w:r>
      <w:r w:rsidR="00F703A7" w:rsidRPr="00B54962">
        <w:rPr>
          <w:rFonts w:eastAsia="仿宋_GB2312"/>
          <w:sz w:val="32"/>
          <w:szCs w:val="22"/>
        </w:rPr>
        <w:t>光纤网络、铁塔</w:t>
      </w:r>
      <w:r w:rsidRPr="00B54962">
        <w:rPr>
          <w:rFonts w:eastAsia="仿宋_GB2312"/>
          <w:sz w:val="32"/>
          <w:szCs w:val="22"/>
        </w:rPr>
        <w:t>基站、</w:t>
      </w:r>
      <w:r w:rsidR="00F703A7" w:rsidRPr="00B54962">
        <w:rPr>
          <w:rFonts w:eastAsia="仿宋_GB2312"/>
          <w:sz w:val="32"/>
          <w:szCs w:val="22"/>
        </w:rPr>
        <w:t>室内分布系统、通信管道</w:t>
      </w:r>
      <w:r w:rsidRPr="00B54962">
        <w:rPr>
          <w:rFonts w:eastAsia="仿宋_GB2312"/>
          <w:sz w:val="32"/>
          <w:szCs w:val="22"/>
        </w:rPr>
        <w:t>等</w:t>
      </w:r>
      <w:r w:rsidR="00F703A7" w:rsidRPr="00B54962">
        <w:rPr>
          <w:rFonts w:eastAsia="仿宋_GB2312"/>
          <w:sz w:val="32"/>
          <w:szCs w:val="22"/>
        </w:rPr>
        <w:t>基础设施纳入</w:t>
      </w:r>
      <w:r w:rsidRPr="00B54962">
        <w:rPr>
          <w:rFonts w:eastAsia="仿宋_GB2312"/>
          <w:sz w:val="32"/>
          <w:szCs w:val="22"/>
        </w:rPr>
        <w:t>城乡</w:t>
      </w:r>
      <w:r w:rsidR="00F703A7" w:rsidRPr="00B54962">
        <w:rPr>
          <w:rFonts w:eastAsia="仿宋_GB2312"/>
          <w:sz w:val="32"/>
          <w:szCs w:val="22"/>
        </w:rPr>
        <w:t>建设</w:t>
      </w:r>
      <w:r w:rsidRPr="00B54962">
        <w:rPr>
          <w:rFonts w:eastAsia="仿宋_GB2312"/>
          <w:sz w:val="32"/>
          <w:szCs w:val="22"/>
        </w:rPr>
        <w:t>规划，并与土地利用、环境保护等相关规划做好衔接，加强规划</w:t>
      </w:r>
      <w:r w:rsidR="00F703A7" w:rsidRPr="00B54962">
        <w:rPr>
          <w:rFonts w:eastAsia="仿宋_GB2312"/>
          <w:sz w:val="32"/>
          <w:szCs w:val="22"/>
        </w:rPr>
        <w:t>先导作用</w:t>
      </w:r>
      <w:r w:rsidRPr="00B54962">
        <w:rPr>
          <w:rFonts w:eastAsia="仿宋_GB2312"/>
          <w:sz w:val="32"/>
          <w:szCs w:val="22"/>
        </w:rPr>
        <w:t>。</w:t>
      </w:r>
    </w:p>
    <w:p w:rsidR="00CF2D4A" w:rsidRPr="00B54962" w:rsidRDefault="00610493" w:rsidP="00AE2CF5">
      <w:pPr>
        <w:tabs>
          <w:tab w:val="left" w:pos="0"/>
        </w:tabs>
        <w:overflowPunct w:val="0"/>
        <w:spacing w:line="600" w:lineRule="exact"/>
        <w:ind w:firstLineChars="200" w:firstLine="640"/>
        <w:rPr>
          <w:rFonts w:eastAsia="楷体_GB2312"/>
          <w:sz w:val="32"/>
          <w:szCs w:val="32"/>
        </w:rPr>
      </w:pPr>
      <w:bookmarkStart w:id="10" w:name="_Toc467766063"/>
      <w:r w:rsidRPr="00B54962">
        <w:rPr>
          <w:rFonts w:eastAsia="楷体_GB2312"/>
          <w:sz w:val="32"/>
          <w:szCs w:val="32"/>
        </w:rPr>
        <w:t>（三）</w:t>
      </w:r>
      <w:r w:rsidR="00CF2D4A" w:rsidRPr="00B54962">
        <w:rPr>
          <w:rFonts w:eastAsia="楷体_GB2312"/>
          <w:sz w:val="32"/>
          <w:szCs w:val="32"/>
        </w:rPr>
        <w:t>多元资金投入</w:t>
      </w:r>
      <w:bookmarkEnd w:id="10"/>
    </w:p>
    <w:p w:rsidR="00CF2D4A" w:rsidRPr="00B54962" w:rsidRDefault="00CF2D4A" w:rsidP="00AE2CF5">
      <w:pPr>
        <w:overflowPunct w:val="0"/>
        <w:spacing w:line="600" w:lineRule="exact"/>
        <w:ind w:firstLineChars="200" w:firstLine="640"/>
        <w:rPr>
          <w:rFonts w:eastAsia="仿宋_GB2312"/>
          <w:sz w:val="32"/>
          <w:szCs w:val="22"/>
        </w:rPr>
      </w:pPr>
      <w:r w:rsidRPr="00B54962">
        <w:rPr>
          <w:rFonts w:eastAsia="仿宋_GB2312"/>
          <w:sz w:val="32"/>
          <w:szCs w:val="22"/>
        </w:rPr>
        <w:t>以政府引导，带动企业和社会投入，综合</w:t>
      </w:r>
      <w:r w:rsidR="00F703A7" w:rsidRPr="00B54962">
        <w:rPr>
          <w:rFonts w:eastAsia="仿宋_GB2312"/>
          <w:sz w:val="32"/>
          <w:szCs w:val="22"/>
        </w:rPr>
        <w:t>现有</w:t>
      </w:r>
      <w:r w:rsidRPr="00B54962">
        <w:rPr>
          <w:rFonts w:eastAsia="仿宋_GB2312"/>
          <w:sz w:val="32"/>
          <w:szCs w:val="22"/>
        </w:rPr>
        <w:t>财税金融政策，形成符合市场机制、多元化、多渠道和可持续发展的宽带发展投融资渠道</w:t>
      </w:r>
      <w:r w:rsidR="00324A58" w:rsidRPr="00B54962">
        <w:rPr>
          <w:rFonts w:eastAsia="仿宋_GB2312"/>
          <w:sz w:val="32"/>
          <w:szCs w:val="22"/>
        </w:rPr>
        <w:t>。</w:t>
      </w:r>
      <w:r w:rsidR="00B64701" w:rsidRPr="00B54962">
        <w:rPr>
          <w:rFonts w:eastAsia="仿宋_GB2312"/>
          <w:sz w:val="32"/>
          <w:szCs w:val="22"/>
        </w:rPr>
        <w:t>市政府将在光纤入户、公共服务区域</w:t>
      </w:r>
      <w:r w:rsidR="0061049E" w:rsidRPr="00B54962">
        <w:rPr>
          <w:rFonts w:eastAsia="仿宋_GB2312"/>
          <w:sz w:val="32"/>
          <w:szCs w:val="22"/>
        </w:rPr>
        <w:t>WLAN</w:t>
      </w:r>
      <w:r w:rsidR="0061049E" w:rsidRPr="00B54962">
        <w:rPr>
          <w:rFonts w:eastAsia="仿宋_GB2312"/>
          <w:sz w:val="32"/>
          <w:szCs w:val="22"/>
        </w:rPr>
        <w:t>覆盖</w:t>
      </w:r>
      <w:r w:rsidR="00B64701" w:rsidRPr="00B54962">
        <w:rPr>
          <w:rFonts w:eastAsia="仿宋_GB2312"/>
          <w:sz w:val="32"/>
          <w:szCs w:val="22"/>
        </w:rPr>
        <w:t>、</w:t>
      </w:r>
      <w:r w:rsidR="00B64701" w:rsidRPr="00B54962">
        <w:rPr>
          <w:rFonts w:eastAsia="仿宋_GB2312"/>
          <w:sz w:val="32"/>
          <w:szCs w:val="22"/>
        </w:rPr>
        <w:lastRenderedPageBreak/>
        <w:t>电子商务、电子政务、智能制造等方面加大资金投入，</w:t>
      </w:r>
      <w:r w:rsidR="00324A58" w:rsidRPr="00B54962">
        <w:rPr>
          <w:rFonts w:eastAsia="仿宋_GB2312"/>
          <w:sz w:val="32"/>
          <w:szCs w:val="22"/>
        </w:rPr>
        <w:t>逐步形成政府投入为引导、企业投入为主体、其他投入为补充的多元化、多渠道长效投融资机制。</w:t>
      </w:r>
      <w:r w:rsidR="00B64701" w:rsidRPr="00B54962">
        <w:rPr>
          <w:rFonts w:eastAsia="仿宋_GB2312"/>
          <w:sz w:val="32"/>
          <w:szCs w:val="22"/>
        </w:rPr>
        <w:t>鼓励各</w:t>
      </w:r>
      <w:r w:rsidR="00F703A7" w:rsidRPr="00B54962">
        <w:rPr>
          <w:rFonts w:eastAsia="仿宋_GB2312"/>
          <w:sz w:val="32"/>
          <w:szCs w:val="22"/>
        </w:rPr>
        <w:t>电</w:t>
      </w:r>
      <w:r w:rsidR="00BA07A0" w:rsidRPr="00B54962">
        <w:rPr>
          <w:rFonts w:eastAsia="仿宋_GB2312"/>
          <w:sz w:val="32"/>
          <w:szCs w:val="22"/>
        </w:rPr>
        <w:t>信运营</w:t>
      </w:r>
      <w:r w:rsidR="00B64701" w:rsidRPr="00B54962">
        <w:rPr>
          <w:rFonts w:eastAsia="仿宋_GB2312"/>
          <w:sz w:val="32"/>
          <w:szCs w:val="22"/>
        </w:rPr>
        <w:t>企业发挥主体作用，积极争取</w:t>
      </w:r>
      <w:r w:rsidR="00ED156D" w:rsidRPr="00B54962">
        <w:rPr>
          <w:rFonts w:eastAsia="仿宋_GB2312"/>
          <w:sz w:val="32"/>
          <w:szCs w:val="22"/>
        </w:rPr>
        <w:t>各方</w:t>
      </w:r>
      <w:r w:rsidR="00B64701" w:rsidRPr="00B54962">
        <w:rPr>
          <w:rFonts w:eastAsia="仿宋_GB2312"/>
          <w:sz w:val="32"/>
          <w:szCs w:val="22"/>
        </w:rPr>
        <w:t>资金支持，进一步加大宽带网络建设资金的投入。</w:t>
      </w:r>
    </w:p>
    <w:p w:rsidR="00CF2D4A" w:rsidRPr="00B54962" w:rsidRDefault="00610493" w:rsidP="00AE2CF5">
      <w:pPr>
        <w:tabs>
          <w:tab w:val="left" w:pos="0"/>
        </w:tabs>
        <w:overflowPunct w:val="0"/>
        <w:spacing w:line="600" w:lineRule="exact"/>
        <w:ind w:firstLineChars="200" w:firstLine="640"/>
        <w:rPr>
          <w:rFonts w:eastAsia="楷体_GB2312"/>
          <w:sz w:val="32"/>
          <w:szCs w:val="32"/>
        </w:rPr>
      </w:pPr>
      <w:bookmarkStart w:id="11" w:name="_Toc467766064"/>
      <w:r w:rsidRPr="00B54962">
        <w:rPr>
          <w:rFonts w:eastAsia="楷体_GB2312"/>
          <w:sz w:val="32"/>
          <w:szCs w:val="32"/>
        </w:rPr>
        <w:t>（四）</w:t>
      </w:r>
      <w:r w:rsidR="00FF446F" w:rsidRPr="00B54962">
        <w:rPr>
          <w:rFonts w:eastAsia="楷体_GB2312"/>
          <w:sz w:val="32"/>
          <w:szCs w:val="32"/>
        </w:rPr>
        <w:t>完善</w:t>
      </w:r>
      <w:r w:rsidR="00CF2D4A" w:rsidRPr="00B54962">
        <w:rPr>
          <w:rFonts w:eastAsia="楷体_GB2312"/>
          <w:sz w:val="32"/>
          <w:szCs w:val="32"/>
        </w:rPr>
        <w:t>监督管理</w:t>
      </w:r>
      <w:bookmarkEnd w:id="11"/>
    </w:p>
    <w:p w:rsidR="00B961A9" w:rsidRPr="00B54962" w:rsidRDefault="003D302E" w:rsidP="00AE2CF5">
      <w:pPr>
        <w:overflowPunct w:val="0"/>
        <w:spacing w:line="600" w:lineRule="exact"/>
        <w:ind w:firstLineChars="200" w:firstLine="640"/>
        <w:rPr>
          <w:rFonts w:eastAsia="仿宋_GB2312"/>
          <w:sz w:val="32"/>
          <w:szCs w:val="22"/>
        </w:rPr>
      </w:pPr>
      <w:r w:rsidRPr="00B54962">
        <w:rPr>
          <w:rFonts w:eastAsia="仿宋_GB2312"/>
          <w:kern w:val="0"/>
          <w:sz w:val="32"/>
          <w:szCs w:val="32"/>
        </w:rPr>
        <w:t>按照《汕头市信息基础设施建设督办工作方案》</w:t>
      </w:r>
      <w:r w:rsidR="004C5E81" w:rsidRPr="00B54962">
        <w:rPr>
          <w:rFonts w:eastAsia="仿宋_GB2312"/>
          <w:kern w:val="0"/>
          <w:sz w:val="32"/>
          <w:szCs w:val="32"/>
        </w:rPr>
        <w:t>要求，</w:t>
      </w:r>
      <w:r w:rsidR="00CF2D4A" w:rsidRPr="00B54962">
        <w:rPr>
          <w:rFonts w:eastAsia="仿宋_GB2312"/>
          <w:kern w:val="0"/>
          <w:sz w:val="32"/>
          <w:szCs w:val="32"/>
        </w:rPr>
        <w:t>进一步落实工作责任，制定切实可行的工作实施方案，建立交流和通报制度，支持宽带网络建设与宽带应用发展。</w:t>
      </w:r>
      <w:r w:rsidR="00F703A7" w:rsidRPr="00B54962">
        <w:rPr>
          <w:rFonts w:eastAsia="仿宋_GB2312"/>
          <w:kern w:val="0"/>
          <w:sz w:val="32"/>
          <w:szCs w:val="32"/>
        </w:rPr>
        <w:t>市信息化工作领导</w:t>
      </w:r>
      <w:r w:rsidR="004C5E81" w:rsidRPr="00B54962">
        <w:rPr>
          <w:rFonts w:eastAsia="仿宋_GB2312"/>
          <w:kern w:val="0"/>
          <w:sz w:val="32"/>
          <w:szCs w:val="32"/>
        </w:rPr>
        <w:t>小组将采取定期通报和动态督办相结合的方式，对各区县</w:t>
      </w:r>
      <w:r w:rsidR="004C5E81" w:rsidRPr="00B54962">
        <w:rPr>
          <w:rFonts w:eastAsia="仿宋_GB2312"/>
          <w:kern w:val="0"/>
          <w:sz w:val="32"/>
          <w:szCs w:val="32"/>
        </w:rPr>
        <w:t>“</w:t>
      </w:r>
      <w:r w:rsidR="004C5E81" w:rsidRPr="00B54962">
        <w:rPr>
          <w:rFonts w:eastAsia="仿宋_GB2312"/>
          <w:kern w:val="0"/>
          <w:sz w:val="32"/>
          <w:szCs w:val="32"/>
        </w:rPr>
        <w:t>宽带中国</w:t>
      </w:r>
      <w:r w:rsidR="004C5E81" w:rsidRPr="00B54962">
        <w:rPr>
          <w:rFonts w:eastAsia="仿宋_GB2312"/>
          <w:kern w:val="0"/>
          <w:sz w:val="32"/>
          <w:szCs w:val="32"/>
        </w:rPr>
        <w:t>”</w:t>
      </w:r>
      <w:r w:rsidR="004C5E81" w:rsidRPr="00B54962">
        <w:rPr>
          <w:rFonts w:eastAsia="仿宋_GB2312"/>
          <w:kern w:val="0"/>
          <w:sz w:val="32"/>
          <w:szCs w:val="32"/>
        </w:rPr>
        <w:t>年度建设目标完成情况、进行排名，并定期公布。</w:t>
      </w:r>
    </w:p>
    <w:p w:rsidR="00CF2D4A" w:rsidRPr="00B54962" w:rsidRDefault="00610493" w:rsidP="00AE2CF5">
      <w:pPr>
        <w:tabs>
          <w:tab w:val="left" w:pos="0"/>
        </w:tabs>
        <w:overflowPunct w:val="0"/>
        <w:spacing w:line="600" w:lineRule="exact"/>
        <w:ind w:firstLineChars="200" w:firstLine="640"/>
        <w:rPr>
          <w:rFonts w:eastAsia="楷体_GB2312"/>
          <w:sz w:val="32"/>
          <w:szCs w:val="32"/>
        </w:rPr>
      </w:pPr>
      <w:bookmarkStart w:id="12" w:name="_Toc467766065"/>
      <w:r w:rsidRPr="00B54962">
        <w:rPr>
          <w:rFonts w:eastAsia="楷体_GB2312"/>
          <w:sz w:val="32"/>
          <w:szCs w:val="32"/>
        </w:rPr>
        <w:t>（</w:t>
      </w:r>
      <w:r w:rsidR="00BB719D" w:rsidRPr="00B54962">
        <w:rPr>
          <w:rFonts w:eastAsia="楷体_GB2312"/>
          <w:sz w:val="32"/>
          <w:szCs w:val="32"/>
        </w:rPr>
        <w:t>五</w:t>
      </w:r>
      <w:r w:rsidRPr="00B54962">
        <w:rPr>
          <w:rFonts w:eastAsia="楷体_GB2312"/>
          <w:sz w:val="32"/>
          <w:szCs w:val="32"/>
        </w:rPr>
        <w:t>）</w:t>
      </w:r>
      <w:r w:rsidR="00CF2D4A" w:rsidRPr="00B54962">
        <w:rPr>
          <w:rFonts w:eastAsia="楷体_GB2312"/>
          <w:sz w:val="32"/>
          <w:szCs w:val="32"/>
        </w:rPr>
        <w:t>大力宣传引导</w:t>
      </w:r>
      <w:bookmarkEnd w:id="12"/>
    </w:p>
    <w:p w:rsidR="00CF2D4A" w:rsidRPr="00B54962" w:rsidRDefault="00CF2D4A" w:rsidP="00AE2CF5">
      <w:pPr>
        <w:overflowPunct w:val="0"/>
        <w:spacing w:line="600" w:lineRule="exact"/>
        <w:ind w:firstLineChars="200" w:firstLine="640"/>
        <w:rPr>
          <w:rFonts w:eastAsia="仿宋_GB2312"/>
          <w:sz w:val="32"/>
          <w:szCs w:val="22"/>
        </w:rPr>
      </w:pPr>
      <w:r w:rsidRPr="00B54962">
        <w:rPr>
          <w:rFonts w:eastAsia="仿宋_GB2312"/>
          <w:kern w:val="0"/>
          <w:sz w:val="32"/>
          <w:szCs w:val="32"/>
        </w:rPr>
        <w:t>将光纤宽带网络建设作为民生重大工程，加大宣传力度，各新闻单位配合做好舆论引导。</w:t>
      </w:r>
      <w:r w:rsidR="00A617A1" w:rsidRPr="00B54962">
        <w:rPr>
          <w:rFonts w:eastAsia="仿宋_GB2312"/>
          <w:sz w:val="32"/>
          <w:szCs w:val="32"/>
        </w:rPr>
        <w:t>针对人民群众日益增强的环保意识和对基站运行情况的不了解及对电磁辐射等问题的担忧，</w:t>
      </w:r>
      <w:r w:rsidR="00A617A1" w:rsidRPr="00B54962">
        <w:rPr>
          <w:rFonts w:eastAsia="仿宋_GB2312"/>
          <w:kern w:val="0"/>
          <w:sz w:val="32"/>
          <w:szCs w:val="32"/>
        </w:rPr>
        <w:t>充分利用报刊、电视、网站、论坛、微博、微信等多种手段，加强电磁辐射知识普及宣传工作，树立公民正确认知，让</w:t>
      </w:r>
      <w:r w:rsidR="00113A8D" w:rsidRPr="00B54962">
        <w:rPr>
          <w:rFonts w:eastAsia="仿宋_GB2312"/>
          <w:kern w:val="0"/>
          <w:sz w:val="32"/>
          <w:szCs w:val="32"/>
        </w:rPr>
        <w:t>社会</w:t>
      </w:r>
      <w:r w:rsidR="00A617A1" w:rsidRPr="00B54962">
        <w:rPr>
          <w:rFonts w:eastAsia="仿宋_GB2312"/>
          <w:kern w:val="0"/>
          <w:sz w:val="32"/>
          <w:szCs w:val="32"/>
        </w:rPr>
        <w:t>各界广泛理解和支持信息基础设施建设。</w:t>
      </w:r>
    </w:p>
    <w:p w:rsidR="00CF2D4A" w:rsidRPr="00B54962" w:rsidRDefault="00610493" w:rsidP="00AE2CF5">
      <w:pPr>
        <w:tabs>
          <w:tab w:val="left" w:pos="0"/>
        </w:tabs>
        <w:overflowPunct w:val="0"/>
        <w:spacing w:line="600" w:lineRule="exact"/>
        <w:ind w:firstLineChars="200" w:firstLine="640"/>
        <w:rPr>
          <w:rFonts w:eastAsia="楷体_GB2312"/>
          <w:sz w:val="32"/>
          <w:szCs w:val="32"/>
        </w:rPr>
      </w:pPr>
      <w:r w:rsidRPr="00B54962">
        <w:rPr>
          <w:rFonts w:eastAsia="楷体_GB2312"/>
          <w:sz w:val="32"/>
          <w:szCs w:val="32"/>
        </w:rPr>
        <w:t>（</w:t>
      </w:r>
      <w:r w:rsidR="00BB719D" w:rsidRPr="00B54962">
        <w:rPr>
          <w:rFonts w:eastAsia="楷体_GB2312"/>
          <w:sz w:val="32"/>
          <w:szCs w:val="32"/>
        </w:rPr>
        <w:t>六</w:t>
      </w:r>
      <w:r w:rsidRPr="00B54962">
        <w:rPr>
          <w:rFonts w:eastAsia="楷体_GB2312"/>
          <w:sz w:val="32"/>
          <w:szCs w:val="32"/>
        </w:rPr>
        <w:t>）</w:t>
      </w:r>
      <w:r w:rsidR="007A2259" w:rsidRPr="00B54962">
        <w:rPr>
          <w:rFonts w:eastAsia="楷体_GB2312"/>
          <w:sz w:val="32"/>
          <w:szCs w:val="32"/>
        </w:rPr>
        <w:t>加强对宽带基础设施的保护力度</w:t>
      </w:r>
    </w:p>
    <w:p w:rsidR="002714A2" w:rsidRPr="00B54962" w:rsidRDefault="007A2259" w:rsidP="00AE2CF5">
      <w:pPr>
        <w:overflowPunct w:val="0"/>
        <w:spacing w:line="600" w:lineRule="exact"/>
        <w:ind w:firstLineChars="200" w:firstLine="640"/>
        <w:rPr>
          <w:rFonts w:eastAsia="仿宋_GB2312"/>
          <w:kern w:val="0"/>
          <w:sz w:val="32"/>
          <w:szCs w:val="32"/>
        </w:rPr>
      </w:pPr>
      <w:r w:rsidRPr="00B54962">
        <w:rPr>
          <w:rFonts w:eastAsia="仿宋_GB2312"/>
          <w:kern w:val="0"/>
          <w:sz w:val="32"/>
          <w:szCs w:val="32"/>
        </w:rPr>
        <w:t>各区县政府要按照属地管理原则，负责协调解决行政区域内阻挠施工、非法逼迁等危害信息基础设施安全的行为。公安机关要依法严厉打击破坏、盗窃信息基础设施等违法犯罪行为。工商、</w:t>
      </w:r>
      <w:r w:rsidRPr="00B54962">
        <w:rPr>
          <w:rFonts w:eastAsia="仿宋_GB2312"/>
          <w:kern w:val="0"/>
          <w:sz w:val="32"/>
          <w:szCs w:val="32"/>
        </w:rPr>
        <w:lastRenderedPageBreak/>
        <w:t>信息化管理部门要依据《广东省信息化促进条例》、</w:t>
      </w:r>
      <w:r w:rsidRPr="00B54962">
        <w:rPr>
          <w:rFonts w:eastAsia="仿宋_GB2312"/>
          <w:sz w:val="32"/>
          <w:szCs w:val="22"/>
        </w:rPr>
        <w:t>《汕头经济特区电信设施建设与保护条例》</w:t>
      </w:r>
      <w:r w:rsidRPr="00B54962">
        <w:rPr>
          <w:rFonts w:eastAsia="仿宋_GB2312"/>
          <w:kern w:val="0"/>
          <w:sz w:val="32"/>
          <w:szCs w:val="32"/>
        </w:rPr>
        <w:t>等法规规定，打击和处罚通信业务垄断经营行为。</w:t>
      </w:r>
    </w:p>
    <w:p w:rsidR="00812D8F" w:rsidRPr="00B54962" w:rsidRDefault="002714A2" w:rsidP="00AE2CF5">
      <w:pPr>
        <w:widowControl/>
        <w:overflowPunct w:val="0"/>
        <w:ind w:firstLineChars="200" w:firstLine="640"/>
        <w:jc w:val="left"/>
        <w:rPr>
          <w:rFonts w:eastAsia="黑体"/>
          <w:kern w:val="0"/>
          <w:sz w:val="32"/>
          <w:szCs w:val="32"/>
        </w:rPr>
      </w:pPr>
      <w:r w:rsidRPr="00B54962">
        <w:rPr>
          <w:rFonts w:eastAsia="仿宋_GB2312"/>
          <w:kern w:val="0"/>
          <w:sz w:val="32"/>
          <w:szCs w:val="32"/>
        </w:rPr>
        <w:br w:type="page"/>
      </w:r>
      <w:bookmarkStart w:id="13" w:name="_Toc467766067"/>
      <w:r w:rsidR="00AE2CF5" w:rsidRPr="00B54962">
        <w:rPr>
          <w:rFonts w:eastAsia="黑体" w:hAnsi="黑体"/>
          <w:kern w:val="0"/>
          <w:sz w:val="32"/>
          <w:szCs w:val="32"/>
        </w:rPr>
        <w:lastRenderedPageBreak/>
        <w:t>五、</w:t>
      </w:r>
      <w:r w:rsidR="00812D8F" w:rsidRPr="00B54962">
        <w:rPr>
          <w:rFonts w:eastAsia="黑体" w:hAnsi="黑体"/>
          <w:sz w:val="32"/>
          <w:szCs w:val="32"/>
        </w:rPr>
        <w:t>附件</w:t>
      </w:r>
      <w:bookmarkEnd w:id="13"/>
    </w:p>
    <w:p w:rsidR="00CD5E8D" w:rsidRPr="00B54962" w:rsidRDefault="00AE2CF5" w:rsidP="00AE2CF5">
      <w:pPr>
        <w:tabs>
          <w:tab w:val="left" w:pos="0"/>
        </w:tabs>
        <w:overflowPunct w:val="0"/>
        <w:spacing w:line="600" w:lineRule="exact"/>
        <w:jc w:val="center"/>
        <w:rPr>
          <w:rFonts w:eastAsia="楷体_GB2312"/>
          <w:sz w:val="32"/>
          <w:szCs w:val="32"/>
        </w:rPr>
      </w:pPr>
      <w:bookmarkStart w:id="14" w:name="_Toc382166491"/>
      <w:bookmarkStart w:id="15" w:name="_Toc382225171"/>
      <w:bookmarkStart w:id="16" w:name="_Toc382311145"/>
      <w:bookmarkStart w:id="17" w:name="_Toc382750189"/>
      <w:bookmarkStart w:id="18" w:name="_Toc382750702"/>
      <w:bookmarkStart w:id="19" w:name="_Toc382774299"/>
      <w:bookmarkStart w:id="20" w:name="_Toc382836114"/>
      <w:bookmarkStart w:id="21" w:name="_Toc467766068"/>
      <w:bookmarkStart w:id="22" w:name="_Toc382166492"/>
      <w:bookmarkStart w:id="23" w:name="_Toc382225172"/>
      <w:bookmarkStart w:id="24" w:name="_Toc382311146"/>
      <w:r w:rsidRPr="00B54962">
        <w:rPr>
          <w:rFonts w:eastAsia="楷体_GB2312"/>
          <w:sz w:val="32"/>
          <w:szCs w:val="32"/>
        </w:rPr>
        <w:t>附</w:t>
      </w:r>
      <w:r w:rsidR="00AF3183">
        <w:rPr>
          <w:rFonts w:eastAsia="楷体_GB2312" w:hint="eastAsia"/>
          <w:sz w:val="32"/>
          <w:szCs w:val="32"/>
        </w:rPr>
        <w:t>件</w:t>
      </w:r>
      <w:r w:rsidR="00CD5E8D" w:rsidRPr="00B54962">
        <w:rPr>
          <w:rFonts w:eastAsia="楷体_GB2312"/>
          <w:sz w:val="32"/>
          <w:szCs w:val="32"/>
        </w:rPr>
        <w:t>1</w:t>
      </w:r>
      <w:r w:rsidR="00CD5E8D" w:rsidRPr="00B54962">
        <w:rPr>
          <w:rFonts w:eastAsia="楷体_GB2312"/>
          <w:sz w:val="32"/>
          <w:szCs w:val="32"/>
        </w:rPr>
        <w:t>：</w:t>
      </w:r>
      <w:bookmarkEnd w:id="14"/>
      <w:bookmarkEnd w:id="15"/>
      <w:bookmarkEnd w:id="16"/>
      <w:bookmarkEnd w:id="17"/>
      <w:bookmarkEnd w:id="18"/>
      <w:bookmarkEnd w:id="19"/>
      <w:bookmarkEnd w:id="20"/>
      <w:r w:rsidR="004F150F" w:rsidRPr="00B54962">
        <w:rPr>
          <w:rFonts w:eastAsia="楷体_GB2312"/>
          <w:sz w:val="32"/>
          <w:szCs w:val="32"/>
        </w:rPr>
        <w:t>光纤宽带提速建设工程</w:t>
      </w:r>
      <w:bookmarkEnd w:id="21"/>
    </w:p>
    <w:tbl>
      <w:tblPr>
        <w:tblW w:w="8520" w:type="dxa"/>
        <w:tblInd w:w="93" w:type="dxa"/>
        <w:tblLook w:val="04A0"/>
      </w:tblPr>
      <w:tblGrid>
        <w:gridCol w:w="1291"/>
        <w:gridCol w:w="2410"/>
        <w:gridCol w:w="850"/>
        <w:gridCol w:w="2552"/>
        <w:gridCol w:w="1417"/>
      </w:tblGrid>
      <w:tr w:rsidR="004F150F" w:rsidRPr="00B54962" w:rsidTr="00F15134">
        <w:trPr>
          <w:trHeight w:val="99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134" w:rsidRPr="00B54962" w:rsidRDefault="004F150F" w:rsidP="00AE2CF5">
            <w:pPr>
              <w:overflowPunct w:val="0"/>
              <w:spacing w:line="440" w:lineRule="exact"/>
              <w:jc w:val="center"/>
              <w:rPr>
                <w:rFonts w:eastAsia="黑体"/>
                <w:bCs/>
                <w:kern w:val="0"/>
                <w:sz w:val="28"/>
                <w:szCs w:val="28"/>
              </w:rPr>
            </w:pPr>
            <w:r w:rsidRPr="00B54962">
              <w:rPr>
                <w:rFonts w:eastAsia="黑体" w:hAnsi="黑体"/>
                <w:bCs/>
                <w:kern w:val="0"/>
                <w:sz w:val="28"/>
                <w:szCs w:val="28"/>
              </w:rPr>
              <w:t>建设</w:t>
            </w:r>
          </w:p>
          <w:p w:rsidR="004F150F" w:rsidRPr="00B54962" w:rsidRDefault="004F150F" w:rsidP="00AE2CF5">
            <w:pPr>
              <w:overflowPunct w:val="0"/>
              <w:spacing w:line="440" w:lineRule="exact"/>
              <w:jc w:val="center"/>
              <w:rPr>
                <w:rFonts w:eastAsia="黑体"/>
                <w:bCs/>
                <w:kern w:val="0"/>
                <w:sz w:val="28"/>
                <w:szCs w:val="28"/>
              </w:rPr>
            </w:pPr>
            <w:r w:rsidRPr="00B54962">
              <w:rPr>
                <w:rFonts w:eastAsia="黑体" w:hAnsi="黑体"/>
                <w:bCs/>
                <w:kern w:val="0"/>
                <w:sz w:val="28"/>
                <w:szCs w:val="28"/>
              </w:rPr>
              <w:t>方向</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150F" w:rsidRPr="00B54962" w:rsidRDefault="004F150F" w:rsidP="00AE2CF5">
            <w:pPr>
              <w:overflowPunct w:val="0"/>
              <w:spacing w:line="440" w:lineRule="exact"/>
              <w:jc w:val="center"/>
              <w:rPr>
                <w:rFonts w:eastAsia="黑体"/>
                <w:bCs/>
                <w:kern w:val="0"/>
                <w:sz w:val="28"/>
                <w:szCs w:val="28"/>
              </w:rPr>
            </w:pPr>
            <w:r w:rsidRPr="00B54962">
              <w:rPr>
                <w:rFonts w:eastAsia="黑体" w:hAnsi="黑体"/>
                <w:bCs/>
                <w:kern w:val="0"/>
                <w:sz w:val="28"/>
                <w:szCs w:val="28"/>
              </w:rPr>
              <w:t>建设工程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5134" w:rsidRPr="00B54962" w:rsidRDefault="004F150F" w:rsidP="00AE2CF5">
            <w:pPr>
              <w:overflowPunct w:val="0"/>
              <w:spacing w:line="440" w:lineRule="exact"/>
              <w:jc w:val="center"/>
              <w:rPr>
                <w:rFonts w:eastAsia="黑体"/>
                <w:bCs/>
                <w:kern w:val="0"/>
                <w:sz w:val="28"/>
                <w:szCs w:val="28"/>
              </w:rPr>
            </w:pPr>
            <w:r w:rsidRPr="00B54962">
              <w:rPr>
                <w:rFonts w:eastAsia="黑体" w:hAnsi="黑体"/>
                <w:bCs/>
                <w:kern w:val="0"/>
                <w:sz w:val="28"/>
                <w:szCs w:val="28"/>
              </w:rPr>
              <w:t>责任</w:t>
            </w:r>
          </w:p>
          <w:p w:rsidR="004F150F" w:rsidRPr="00B54962" w:rsidRDefault="004F150F" w:rsidP="00AE2CF5">
            <w:pPr>
              <w:overflowPunct w:val="0"/>
              <w:spacing w:line="440" w:lineRule="exact"/>
              <w:jc w:val="center"/>
              <w:rPr>
                <w:rFonts w:eastAsia="黑体"/>
                <w:bCs/>
                <w:kern w:val="0"/>
                <w:sz w:val="28"/>
                <w:szCs w:val="28"/>
              </w:rPr>
            </w:pPr>
            <w:r w:rsidRPr="00B54962">
              <w:rPr>
                <w:rFonts w:eastAsia="黑体" w:hAnsi="黑体"/>
                <w:bCs/>
                <w:kern w:val="0"/>
                <w:sz w:val="28"/>
                <w:szCs w:val="28"/>
              </w:rPr>
              <w:t>单位</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F150F" w:rsidRPr="00B54962" w:rsidRDefault="004F150F" w:rsidP="00AE2CF5">
            <w:pPr>
              <w:overflowPunct w:val="0"/>
              <w:spacing w:line="440" w:lineRule="exact"/>
              <w:jc w:val="center"/>
              <w:rPr>
                <w:rFonts w:eastAsia="黑体"/>
                <w:bCs/>
                <w:kern w:val="0"/>
                <w:sz w:val="28"/>
                <w:szCs w:val="28"/>
              </w:rPr>
            </w:pPr>
            <w:r w:rsidRPr="00B54962">
              <w:rPr>
                <w:rFonts w:eastAsia="黑体" w:hAnsi="黑体"/>
                <w:bCs/>
                <w:kern w:val="0"/>
                <w:sz w:val="28"/>
                <w:szCs w:val="28"/>
              </w:rPr>
              <w:t>建设内容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150F" w:rsidRPr="00B54962" w:rsidRDefault="004F150F" w:rsidP="00AE2CF5">
            <w:pPr>
              <w:overflowPunct w:val="0"/>
              <w:spacing w:line="440" w:lineRule="exact"/>
              <w:jc w:val="center"/>
              <w:rPr>
                <w:rFonts w:eastAsia="黑体"/>
                <w:bCs/>
                <w:kern w:val="0"/>
                <w:sz w:val="28"/>
                <w:szCs w:val="28"/>
              </w:rPr>
            </w:pPr>
            <w:r w:rsidRPr="00B54962">
              <w:rPr>
                <w:rFonts w:eastAsia="黑体" w:hAnsi="黑体"/>
                <w:bCs/>
                <w:kern w:val="0"/>
                <w:sz w:val="28"/>
                <w:szCs w:val="28"/>
              </w:rPr>
              <w:t>投资（万）</w:t>
            </w:r>
          </w:p>
        </w:tc>
      </w:tr>
      <w:tr w:rsidR="007C7BAD" w:rsidRPr="00B54962" w:rsidTr="002F56A8">
        <w:trPr>
          <w:trHeight w:val="1093"/>
        </w:trPr>
        <w:tc>
          <w:tcPr>
            <w:tcW w:w="1291" w:type="dxa"/>
            <w:vMerge w:val="restart"/>
            <w:tcBorders>
              <w:top w:val="nil"/>
              <w:left w:val="single" w:sz="4" w:space="0" w:color="auto"/>
              <w:right w:val="single" w:sz="4" w:space="0" w:color="auto"/>
            </w:tcBorders>
            <w:shd w:val="clear" w:color="auto" w:fill="auto"/>
            <w:vAlign w:val="center"/>
            <w:hideMark/>
          </w:tcPr>
          <w:p w:rsidR="007C7BAD" w:rsidRPr="00B54962" w:rsidRDefault="007C7BAD" w:rsidP="007C7BAD">
            <w:pPr>
              <w:overflowPunct w:val="0"/>
              <w:spacing w:line="440" w:lineRule="exact"/>
              <w:jc w:val="center"/>
              <w:rPr>
                <w:rFonts w:eastAsia="仿宋"/>
                <w:bCs/>
                <w:kern w:val="0"/>
                <w:sz w:val="28"/>
                <w:szCs w:val="28"/>
              </w:rPr>
            </w:pPr>
            <w:r w:rsidRPr="00B54962">
              <w:rPr>
                <w:rFonts w:eastAsia="仿宋" w:hint="eastAsia"/>
                <w:bCs/>
                <w:kern w:val="0"/>
                <w:sz w:val="28"/>
                <w:szCs w:val="28"/>
              </w:rPr>
              <w:t>光纤宽带提速工程</w:t>
            </w:r>
          </w:p>
        </w:tc>
        <w:tc>
          <w:tcPr>
            <w:tcW w:w="241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FTTH</w:t>
            </w:r>
            <w:r w:rsidRPr="00B54962">
              <w:rPr>
                <w:rFonts w:eastAsia="仿宋"/>
                <w:bCs/>
                <w:kern w:val="0"/>
                <w:sz w:val="28"/>
                <w:szCs w:val="28"/>
              </w:rPr>
              <w:t>新建及改造</w:t>
            </w: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汕头电信</w:t>
            </w:r>
          </w:p>
        </w:tc>
        <w:tc>
          <w:tcPr>
            <w:tcW w:w="2552"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D473BA">
            <w:pPr>
              <w:overflowPunct w:val="0"/>
              <w:spacing w:line="440" w:lineRule="exact"/>
              <w:jc w:val="center"/>
              <w:rPr>
                <w:rFonts w:eastAsia="仿宋"/>
                <w:bCs/>
                <w:kern w:val="0"/>
                <w:sz w:val="28"/>
                <w:szCs w:val="28"/>
              </w:rPr>
            </w:pPr>
            <w:r w:rsidRPr="00B54962">
              <w:rPr>
                <w:rFonts w:eastAsia="仿宋"/>
                <w:bCs/>
                <w:kern w:val="0"/>
                <w:sz w:val="28"/>
                <w:szCs w:val="28"/>
              </w:rPr>
              <w:t>201</w:t>
            </w:r>
            <w:r w:rsidRPr="00B54962">
              <w:rPr>
                <w:rFonts w:eastAsia="仿宋" w:hint="eastAsia"/>
                <w:bCs/>
                <w:kern w:val="0"/>
                <w:sz w:val="28"/>
                <w:szCs w:val="28"/>
              </w:rPr>
              <w:t>6</w:t>
            </w:r>
            <w:r w:rsidRPr="00B54962">
              <w:rPr>
                <w:rFonts w:eastAsia="仿宋"/>
                <w:bCs/>
                <w:kern w:val="0"/>
                <w:sz w:val="28"/>
                <w:szCs w:val="28"/>
              </w:rPr>
              <w:t>-2018</w:t>
            </w:r>
            <w:r w:rsidRPr="00B54962">
              <w:rPr>
                <w:rFonts w:eastAsia="仿宋"/>
                <w:bCs/>
                <w:kern w:val="0"/>
                <w:sz w:val="28"/>
                <w:szCs w:val="28"/>
              </w:rPr>
              <w:t>年新建光纤端口</w:t>
            </w:r>
            <w:r w:rsidR="00D473BA" w:rsidRPr="00B54962">
              <w:rPr>
                <w:rFonts w:eastAsia="仿宋" w:hint="eastAsia"/>
                <w:bCs/>
                <w:kern w:val="0"/>
                <w:sz w:val="28"/>
                <w:szCs w:val="28"/>
              </w:rPr>
              <w:t>80</w:t>
            </w:r>
            <w:r w:rsidRPr="00B54962">
              <w:rPr>
                <w:rFonts w:eastAsia="仿宋"/>
                <w:bCs/>
                <w:kern w:val="0"/>
                <w:sz w:val="28"/>
                <w:szCs w:val="28"/>
              </w:rPr>
              <w:t>万个</w:t>
            </w:r>
          </w:p>
        </w:tc>
        <w:tc>
          <w:tcPr>
            <w:tcW w:w="1417" w:type="dxa"/>
            <w:tcBorders>
              <w:top w:val="nil"/>
              <w:left w:val="nil"/>
              <w:bottom w:val="single" w:sz="4" w:space="0" w:color="auto"/>
              <w:right w:val="single" w:sz="4" w:space="0" w:color="auto"/>
            </w:tcBorders>
            <w:shd w:val="clear" w:color="auto" w:fill="auto"/>
            <w:vAlign w:val="center"/>
            <w:hideMark/>
          </w:tcPr>
          <w:p w:rsidR="007C7BAD" w:rsidRPr="00B54962" w:rsidRDefault="00D473BA" w:rsidP="00AE2CF5">
            <w:pPr>
              <w:overflowPunct w:val="0"/>
              <w:spacing w:line="440" w:lineRule="exact"/>
              <w:jc w:val="center"/>
              <w:rPr>
                <w:rFonts w:eastAsia="仿宋"/>
                <w:bCs/>
                <w:kern w:val="0"/>
                <w:sz w:val="28"/>
                <w:szCs w:val="28"/>
              </w:rPr>
            </w:pPr>
            <w:r w:rsidRPr="00B54962">
              <w:rPr>
                <w:rFonts w:eastAsia="仿宋" w:hint="eastAsia"/>
                <w:bCs/>
                <w:kern w:val="0"/>
                <w:sz w:val="28"/>
                <w:szCs w:val="28"/>
              </w:rPr>
              <w:t>64</w:t>
            </w:r>
            <w:r w:rsidR="007C7BAD" w:rsidRPr="00B54962">
              <w:rPr>
                <w:rFonts w:eastAsia="仿宋"/>
                <w:bCs/>
                <w:kern w:val="0"/>
                <w:sz w:val="28"/>
                <w:szCs w:val="28"/>
              </w:rPr>
              <w:t>000</w:t>
            </w:r>
          </w:p>
        </w:tc>
      </w:tr>
      <w:tr w:rsidR="007C7BAD" w:rsidRPr="00B54962" w:rsidTr="002F56A8">
        <w:trPr>
          <w:trHeight w:val="1062"/>
        </w:trPr>
        <w:tc>
          <w:tcPr>
            <w:tcW w:w="1291" w:type="dxa"/>
            <w:vMerge/>
            <w:tcBorders>
              <w:left w:val="single" w:sz="4" w:space="0" w:color="auto"/>
              <w:right w:val="single" w:sz="4" w:space="0" w:color="auto"/>
            </w:tcBorders>
            <w:vAlign w:val="center"/>
            <w:hideMark/>
          </w:tcPr>
          <w:p w:rsidR="007C7BAD" w:rsidRPr="00B54962" w:rsidRDefault="007C7BAD" w:rsidP="007C7BAD">
            <w:pPr>
              <w:overflowPunct w:val="0"/>
              <w:spacing w:line="440" w:lineRule="exact"/>
              <w:jc w:val="center"/>
              <w:rPr>
                <w:rFonts w:eastAsia="仿宋"/>
                <w:bCs/>
                <w:kern w:val="0"/>
                <w:sz w:val="28"/>
                <w:szCs w:val="28"/>
              </w:rPr>
            </w:pPr>
          </w:p>
        </w:tc>
        <w:tc>
          <w:tcPr>
            <w:tcW w:w="241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FTTH</w:t>
            </w:r>
            <w:r w:rsidRPr="00B54962">
              <w:rPr>
                <w:rFonts w:eastAsia="仿宋"/>
                <w:bCs/>
                <w:kern w:val="0"/>
                <w:sz w:val="28"/>
                <w:szCs w:val="28"/>
              </w:rPr>
              <w:t>新建及改造</w:t>
            </w: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汕头移动</w:t>
            </w:r>
          </w:p>
        </w:tc>
        <w:tc>
          <w:tcPr>
            <w:tcW w:w="2552"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DD58BE">
            <w:pPr>
              <w:overflowPunct w:val="0"/>
              <w:spacing w:line="440" w:lineRule="exact"/>
              <w:jc w:val="center"/>
              <w:rPr>
                <w:rFonts w:eastAsia="仿宋"/>
                <w:bCs/>
                <w:kern w:val="0"/>
                <w:sz w:val="28"/>
                <w:szCs w:val="28"/>
              </w:rPr>
            </w:pPr>
            <w:r w:rsidRPr="00B54962">
              <w:rPr>
                <w:rFonts w:eastAsia="仿宋"/>
                <w:bCs/>
                <w:kern w:val="0"/>
                <w:sz w:val="28"/>
                <w:szCs w:val="28"/>
              </w:rPr>
              <w:t>201</w:t>
            </w:r>
            <w:r w:rsidRPr="00B54962">
              <w:rPr>
                <w:rFonts w:eastAsia="仿宋" w:hint="eastAsia"/>
                <w:bCs/>
                <w:kern w:val="0"/>
                <w:sz w:val="28"/>
                <w:szCs w:val="28"/>
              </w:rPr>
              <w:t>6</w:t>
            </w:r>
            <w:r w:rsidRPr="00B54962">
              <w:rPr>
                <w:rFonts w:eastAsia="仿宋"/>
                <w:bCs/>
                <w:kern w:val="0"/>
                <w:sz w:val="28"/>
                <w:szCs w:val="28"/>
              </w:rPr>
              <w:t>-2018</w:t>
            </w:r>
            <w:r w:rsidRPr="00B54962">
              <w:rPr>
                <w:rFonts w:eastAsia="仿宋"/>
                <w:bCs/>
                <w:kern w:val="0"/>
                <w:sz w:val="28"/>
                <w:szCs w:val="28"/>
              </w:rPr>
              <w:t>年新建光纤端口</w:t>
            </w:r>
            <w:r w:rsidRPr="00B54962">
              <w:rPr>
                <w:rFonts w:eastAsia="仿宋" w:hint="eastAsia"/>
                <w:bCs/>
                <w:kern w:val="0"/>
                <w:sz w:val="28"/>
                <w:szCs w:val="28"/>
              </w:rPr>
              <w:t>75</w:t>
            </w:r>
            <w:r w:rsidRPr="00B54962">
              <w:rPr>
                <w:rFonts w:eastAsia="仿宋"/>
                <w:bCs/>
                <w:kern w:val="0"/>
                <w:sz w:val="28"/>
                <w:szCs w:val="28"/>
              </w:rPr>
              <w:t>万个</w:t>
            </w:r>
          </w:p>
        </w:tc>
        <w:tc>
          <w:tcPr>
            <w:tcW w:w="1417"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hint="eastAsia"/>
                <w:bCs/>
                <w:kern w:val="0"/>
                <w:sz w:val="28"/>
                <w:szCs w:val="28"/>
              </w:rPr>
              <w:t>39</w:t>
            </w:r>
            <w:r w:rsidRPr="00B54962">
              <w:rPr>
                <w:rFonts w:eastAsia="仿宋"/>
                <w:bCs/>
                <w:kern w:val="0"/>
                <w:sz w:val="28"/>
                <w:szCs w:val="28"/>
              </w:rPr>
              <w:t>000</w:t>
            </w:r>
          </w:p>
        </w:tc>
      </w:tr>
      <w:tr w:rsidR="007C7BAD" w:rsidRPr="00B54962" w:rsidTr="002F56A8">
        <w:trPr>
          <w:trHeight w:val="1069"/>
        </w:trPr>
        <w:tc>
          <w:tcPr>
            <w:tcW w:w="1291" w:type="dxa"/>
            <w:vMerge/>
            <w:tcBorders>
              <w:left w:val="single" w:sz="4" w:space="0" w:color="auto"/>
              <w:right w:val="single" w:sz="4" w:space="0" w:color="auto"/>
            </w:tcBorders>
            <w:vAlign w:val="center"/>
            <w:hideMark/>
          </w:tcPr>
          <w:p w:rsidR="007C7BAD" w:rsidRPr="00B54962" w:rsidRDefault="007C7BAD" w:rsidP="007C7BAD">
            <w:pPr>
              <w:overflowPunct w:val="0"/>
              <w:spacing w:line="440" w:lineRule="exact"/>
              <w:jc w:val="center"/>
              <w:rPr>
                <w:rFonts w:eastAsia="仿宋"/>
                <w:bCs/>
                <w:kern w:val="0"/>
                <w:sz w:val="28"/>
                <w:szCs w:val="28"/>
              </w:rPr>
            </w:pPr>
          </w:p>
        </w:tc>
        <w:tc>
          <w:tcPr>
            <w:tcW w:w="241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FTTH</w:t>
            </w:r>
            <w:r w:rsidRPr="00B54962">
              <w:rPr>
                <w:rFonts w:eastAsia="仿宋"/>
                <w:bCs/>
                <w:kern w:val="0"/>
                <w:sz w:val="28"/>
                <w:szCs w:val="28"/>
              </w:rPr>
              <w:t>新建及改造</w:t>
            </w: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汕头联通</w:t>
            </w:r>
          </w:p>
        </w:tc>
        <w:tc>
          <w:tcPr>
            <w:tcW w:w="2552"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432810">
            <w:pPr>
              <w:overflowPunct w:val="0"/>
              <w:spacing w:line="440" w:lineRule="exact"/>
              <w:jc w:val="center"/>
              <w:rPr>
                <w:rFonts w:eastAsia="仿宋"/>
                <w:bCs/>
                <w:kern w:val="0"/>
                <w:sz w:val="28"/>
                <w:szCs w:val="28"/>
              </w:rPr>
            </w:pPr>
            <w:r w:rsidRPr="00B54962">
              <w:rPr>
                <w:rFonts w:eastAsia="仿宋"/>
                <w:bCs/>
                <w:kern w:val="0"/>
                <w:sz w:val="28"/>
                <w:szCs w:val="28"/>
              </w:rPr>
              <w:t>201</w:t>
            </w:r>
            <w:r w:rsidRPr="00B54962">
              <w:rPr>
                <w:rFonts w:eastAsia="仿宋" w:hint="eastAsia"/>
                <w:bCs/>
                <w:kern w:val="0"/>
                <w:sz w:val="28"/>
                <w:szCs w:val="28"/>
              </w:rPr>
              <w:t>6</w:t>
            </w:r>
            <w:r w:rsidRPr="00B54962">
              <w:rPr>
                <w:rFonts w:eastAsia="仿宋"/>
                <w:bCs/>
                <w:kern w:val="0"/>
                <w:sz w:val="28"/>
                <w:szCs w:val="28"/>
              </w:rPr>
              <w:t>-2018</w:t>
            </w:r>
            <w:r w:rsidRPr="00B54962">
              <w:rPr>
                <w:rFonts w:eastAsia="仿宋"/>
                <w:bCs/>
                <w:kern w:val="0"/>
                <w:sz w:val="28"/>
                <w:szCs w:val="28"/>
              </w:rPr>
              <w:t>年新建光纤端口</w:t>
            </w:r>
            <w:r w:rsidRPr="00B54962">
              <w:rPr>
                <w:rFonts w:eastAsia="仿宋" w:hint="eastAsia"/>
                <w:bCs/>
                <w:kern w:val="0"/>
                <w:sz w:val="28"/>
                <w:szCs w:val="28"/>
              </w:rPr>
              <w:t>15</w:t>
            </w:r>
            <w:r w:rsidRPr="00B54962">
              <w:rPr>
                <w:rFonts w:eastAsia="仿宋"/>
                <w:bCs/>
                <w:kern w:val="0"/>
                <w:sz w:val="28"/>
                <w:szCs w:val="28"/>
              </w:rPr>
              <w:t>万个</w:t>
            </w:r>
          </w:p>
        </w:tc>
        <w:tc>
          <w:tcPr>
            <w:tcW w:w="1417"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hint="eastAsia"/>
                <w:bCs/>
                <w:kern w:val="0"/>
                <w:sz w:val="28"/>
                <w:szCs w:val="28"/>
              </w:rPr>
              <w:t>4</w:t>
            </w:r>
            <w:r w:rsidRPr="00B54962">
              <w:rPr>
                <w:rFonts w:eastAsia="仿宋"/>
                <w:bCs/>
                <w:kern w:val="0"/>
                <w:sz w:val="28"/>
                <w:szCs w:val="28"/>
              </w:rPr>
              <w:t>000</w:t>
            </w:r>
          </w:p>
        </w:tc>
      </w:tr>
      <w:tr w:rsidR="007C7BAD" w:rsidRPr="00B54962" w:rsidTr="00747D26">
        <w:trPr>
          <w:trHeight w:val="663"/>
        </w:trPr>
        <w:tc>
          <w:tcPr>
            <w:tcW w:w="1291" w:type="dxa"/>
            <w:vMerge/>
            <w:tcBorders>
              <w:left w:val="single" w:sz="4" w:space="0" w:color="auto"/>
              <w:bottom w:val="single" w:sz="4" w:space="0" w:color="auto"/>
              <w:right w:val="single" w:sz="4" w:space="0" w:color="auto"/>
            </w:tcBorders>
            <w:shd w:val="clear" w:color="auto" w:fill="auto"/>
            <w:vAlign w:val="center"/>
            <w:hideMark/>
          </w:tcPr>
          <w:p w:rsidR="007C7BAD" w:rsidRPr="00B54962" w:rsidRDefault="007C7BAD" w:rsidP="007C7BAD">
            <w:pPr>
              <w:overflowPunct w:val="0"/>
              <w:spacing w:line="440" w:lineRule="exact"/>
              <w:jc w:val="center"/>
              <w:rPr>
                <w:rFonts w:eastAsia="仿宋"/>
                <w:bCs/>
                <w:kern w:val="0"/>
                <w:sz w:val="28"/>
                <w:szCs w:val="28"/>
              </w:rPr>
            </w:pP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rsidR="007C7BAD" w:rsidRPr="00B54962" w:rsidRDefault="007C7BAD" w:rsidP="007C7BAD">
            <w:pPr>
              <w:overflowPunct w:val="0"/>
              <w:spacing w:line="440" w:lineRule="exact"/>
              <w:ind w:leftChars="-51" w:left="-1" w:hangingChars="38" w:hanging="106"/>
              <w:jc w:val="center"/>
              <w:rPr>
                <w:rFonts w:eastAsia="仿宋"/>
                <w:bCs/>
                <w:kern w:val="0"/>
                <w:sz w:val="28"/>
                <w:szCs w:val="28"/>
              </w:rPr>
            </w:pPr>
            <w:r w:rsidRPr="00B54962">
              <w:rPr>
                <w:rFonts w:eastAsia="仿宋"/>
                <w:bCs/>
                <w:kern w:val="0"/>
                <w:sz w:val="28"/>
                <w:szCs w:val="28"/>
              </w:rPr>
              <w:t xml:space="preserve">　</w:t>
            </w:r>
            <w:r w:rsidRPr="00B54962">
              <w:rPr>
                <w:rFonts w:eastAsia="仿宋" w:hint="eastAsia"/>
                <w:bCs/>
                <w:kern w:val="0"/>
                <w:sz w:val="28"/>
                <w:szCs w:val="28"/>
              </w:rPr>
              <w:t>全市</w:t>
            </w:r>
            <w:r w:rsidRPr="00B54962">
              <w:rPr>
                <w:rFonts w:eastAsia="仿宋"/>
                <w:bCs/>
                <w:kern w:val="0"/>
                <w:sz w:val="28"/>
                <w:szCs w:val="28"/>
              </w:rPr>
              <w:t>FTTH</w:t>
            </w:r>
            <w:r w:rsidRPr="00B54962">
              <w:rPr>
                <w:rFonts w:eastAsia="仿宋"/>
                <w:bCs/>
                <w:kern w:val="0"/>
                <w:sz w:val="28"/>
                <w:szCs w:val="28"/>
              </w:rPr>
              <w:t>新建及改造</w:t>
            </w:r>
          </w:p>
        </w:tc>
        <w:tc>
          <w:tcPr>
            <w:tcW w:w="2552"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D473BA">
            <w:pPr>
              <w:overflowPunct w:val="0"/>
              <w:spacing w:line="440" w:lineRule="exact"/>
              <w:jc w:val="center"/>
              <w:rPr>
                <w:rFonts w:eastAsia="仿宋"/>
                <w:bCs/>
                <w:kern w:val="0"/>
                <w:sz w:val="28"/>
                <w:szCs w:val="28"/>
              </w:rPr>
            </w:pPr>
            <w:r w:rsidRPr="00B54962">
              <w:rPr>
                <w:rFonts w:eastAsia="仿宋"/>
                <w:bCs/>
                <w:kern w:val="0"/>
                <w:sz w:val="28"/>
                <w:szCs w:val="28"/>
              </w:rPr>
              <w:t>201</w:t>
            </w:r>
            <w:r w:rsidRPr="00B54962">
              <w:rPr>
                <w:rFonts w:eastAsia="仿宋" w:hint="eastAsia"/>
                <w:bCs/>
                <w:kern w:val="0"/>
                <w:sz w:val="28"/>
                <w:szCs w:val="28"/>
              </w:rPr>
              <w:t>6</w:t>
            </w:r>
            <w:r w:rsidRPr="00B54962">
              <w:rPr>
                <w:rFonts w:eastAsia="仿宋"/>
                <w:bCs/>
                <w:kern w:val="0"/>
                <w:sz w:val="28"/>
                <w:szCs w:val="28"/>
              </w:rPr>
              <w:t>-2018</w:t>
            </w:r>
            <w:r w:rsidRPr="00B54962">
              <w:rPr>
                <w:rFonts w:eastAsia="仿宋"/>
                <w:bCs/>
                <w:kern w:val="0"/>
                <w:sz w:val="28"/>
                <w:szCs w:val="28"/>
              </w:rPr>
              <w:t>年新建光纤端口</w:t>
            </w:r>
            <w:r w:rsidRPr="00B54962">
              <w:rPr>
                <w:rFonts w:eastAsia="仿宋" w:hint="eastAsia"/>
                <w:bCs/>
                <w:kern w:val="0"/>
                <w:sz w:val="28"/>
                <w:szCs w:val="28"/>
              </w:rPr>
              <w:t>1</w:t>
            </w:r>
            <w:r w:rsidR="00D473BA" w:rsidRPr="00B54962">
              <w:rPr>
                <w:rFonts w:eastAsia="仿宋" w:hint="eastAsia"/>
                <w:bCs/>
                <w:kern w:val="0"/>
                <w:sz w:val="28"/>
                <w:szCs w:val="28"/>
              </w:rPr>
              <w:t>7</w:t>
            </w:r>
            <w:r w:rsidRPr="00B54962">
              <w:rPr>
                <w:rFonts w:eastAsia="仿宋" w:hint="eastAsia"/>
                <w:bCs/>
                <w:kern w:val="0"/>
                <w:sz w:val="28"/>
                <w:szCs w:val="28"/>
              </w:rPr>
              <w:t>0</w:t>
            </w:r>
            <w:r w:rsidRPr="00B54962">
              <w:rPr>
                <w:rFonts w:eastAsia="仿宋"/>
                <w:bCs/>
                <w:kern w:val="0"/>
                <w:sz w:val="28"/>
                <w:szCs w:val="28"/>
              </w:rPr>
              <w:t xml:space="preserve">万个　</w:t>
            </w:r>
          </w:p>
        </w:tc>
        <w:tc>
          <w:tcPr>
            <w:tcW w:w="1417" w:type="dxa"/>
            <w:tcBorders>
              <w:top w:val="nil"/>
              <w:left w:val="nil"/>
              <w:bottom w:val="single" w:sz="4" w:space="0" w:color="auto"/>
              <w:right w:val="single" w:sz="4" w:space="0" w:color="auto"/>
            </w:tcBorders>
            <w:shd w:val="clear" w:color="auto" w:fill="auto"/>
            <w:vAlign w:val="center"/>
            <w:hideMark/>
          </w:tcPr>
          <w:p w:rsidR="007C7BAD" w:rsidRPr="00B54962" w:rsidRDefault="00D473BA" w:rsidP="00AE2CF5">
            <w:pPr>
              <w:overflowPunct w:val="0"/>
              <w:spacing w:line="440" w:lineRule="exact"/>
              <w:jc w:val="center"/>
              <w:rPr>
                <w:rFonts w:eastAsia="仿宋"/>
                <w:bCs/>
                <w:kern w:val="0"/>
                <w:sz w:val="28"/>
                <w:szCs w:val="28"/>
              </w:rPr>
            </w:pPr>
            <w:r w:rsidRPr="00B54962">
              <w:rPr>
                <w:rFonts w:eastAsia="仿宋" w:hint="eastAsia"/>
                <w:bCs/>
                <w:kern w:val="0"/>
                <w:sz w:val="28"/>
                <w:szCs w:val="28"/>
              </w:rPr>
              <w:t>107</w:t>
            </w:r>
            <w:r w:rsidR="007C7BAD" w:rsidRPr="00B54962">
              <w:rPr>
                <w:rFonts w:eastAsia="仿宋"/>
                <w:bCs/>
                <w:kern w:val="0"/>
                <w:sz w:val="28"/>
                <w:szCs w:val="28"/>
              </w:rPr>
              <w:t>000</w:t>
            </w:r>
          </w:p>
        </w:tc>
      </w:tr>
    </w:tbl>
    <w:p w:rsidR="00AE2CF5" w:rsidRPr="00B54962" w:rsidRDefault="00AE2CF5" w:rsidP="00AE2CF5">
      <w:pPr>
        <w:tabs>
          <w:tab w:val="left" w:pos="0"/>
        </w:tabs>
        <w:overflowPunct w:val="0"/>
        <w:spacing w:line="600" w:lineRule="exact"/>
        <w:ind w:firstLineChars="200" w:firstLine="640"/>
        <w:rPr>
          <w:rFonts w:eastAsia="楷体_GB2312"/>
          <w:sz w:val="32"/>
          <w:szCs w:val="32"/>
        </w:rPr>
      </w:pPr>
      <w:bookmarkStart w:id="25" w:name="_Toc467766069"/>
    </w:p>
    <w:p w:rsidR="00FA4815" w:rsidRPr="00B54962" w:rsidRDefault="00FA4815" w:rsidP="00AE2CF5">
      <w:pPr>
        <w:tabs>
          <w:tab w:val="left" w:pos="0"/>
        </w:tabs>
        <w:overflowPunct w:val="0"/>
        <w:spacing w:line="600" w:lineRule="exact"/>
        <w:jc w:val="center"/>
        <w:rPr>
          <w:rFonts w:eastAsia="楷体_GB2312"/>
          <w:sz w:val="32"/>
          <w:szCs w:val="32"/>
        </w:rPr>
      </w:pPr>
      <w:r w:rsidRPr="00B54962">
        <w:rPr>
          <w:rFonts w:eastAsia="楷体_GB2312"/>
          <w:sz w:val="32"/>
          <w:szCs w:val="32"/>
        </w:rPr>
        <w:t>附</w:t>
      </w:r>
      <w:r w:rsidR="00AF3183">
        <w:rPr>
          <w:rFonts w:eastAsia="楷体_GB2312" w:hint="eastAsia"/>
          <w:sz w:val="32"/>
          <w:szCs w:val="32"/>
        </w:rPr>
        <w:t>件</w:t>
      </w:r>
      <w:r w:rsidRPr="00B54962">
        <w:rPr>
          <w:rFonts w:eastAsia="楷体_GB2312"/>
          <w:sz w:val="32"/>
          <w:szCs w:val="32"/>
        </w:rPr>
        <w:t>2</w:t>
      </w:r>
      <w:r w:rsidRPr="00B54962">
        <w:rPr>
          <w:rFonts w:eastAsia="楷体_GB2312"/>
          <w:sz w:val="32"/>
          <w:szCs w:val="32"/>
        </w:rPr>
        <w:t>：城域骨干网扩容工程</w:t>
      </w:r>
      <w:bookmarkEnd w:id="25"/>
    </w:p>
    <w:tbl>
      <w:tblPr>
        <w:tblW w:w="8520" w:type="dxa"/>
        <w:tblInd w:w="93" w:type="dxa"/>
        <w:tblLook w:val="04A0"/>
      </w:tblPr>
      <w:tblGrid>
        <w:gridCol w:w="1291"/>
        <w:gridCol w:w="2410"/>
        <w:gridCol w:w="850"/>
        <w:gridCol w:w="2552"/>
        <w:gridCol w:w="1417"/>
      </w:tblGrid>
      <w:tr w:rsidR="00FA4815" w:rsidRPr="00B54962" w:rsidTr="00F15134">
        <w:trPr>
          <w:trHeight w:val="28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134" w:rsidRPr="00B54962" w:rsidRDefault="00FA4815" w:rsidP="00AE2CF5">
            <w:pPr>
              <w:overflowPunct w:val="0"/>
              <w:spacing w:line="500" w:lineRule="exact"/>
              <w:jc w:val="center"/>
              <w:rPr>
                <w:rFonts w:eastAsia="黑体"/>
                <w:bCs/>
                <w:kern w:val="0"/>
                <w:sz w:val="28"/>
                <w:szCs w:val="28"/>
              </w:rPr>
            </w:pPr>
            <w:r w:rsidRPr="00B54962">
              <w:rPr>
                <w:rFonts w:eastAsia="黑体" w:hAnsi="黑体"/>
                <w:bCs/>
                <w:kern w:val="0"/>
                <w:sz w:val="28"/>
                <w:szCs w:val="28"/>
              </w:rPr>
              <w:t>建设</w:t>
            </w:r>
          </w:p>
          <w:p w:rsidR="00FA4815" w:rsidRPr="00B54962" w:rsidRDefault="00FA4815" w:rsidP="00AE2CF5">
            <w:pPr>
              <w:overflowPunct w:val="0"/>
              <w:spacing w:line="500" w:lineRule="exact"/>
              <w:jc w:val="center"/>
              <w:rPr>
                <w:rFonts w:eastAsia="黑体"/>
                <w:bCs/>
                <w:kern w:val="0"/>
                <w:sz w:val="28"/>
                <w:szCs w:val="28"/>
              </w:rPr>
            </w:pPr>
            <w:r w:rsidRPr="00B54962">
              <w:rPr>
                <w:rFonts w:eastAsia="黑体" w:hAnsi="黑体"/>
                <w:bCs/>
                <w:kern w:val="0"/>
                <w:sz w:val="28"/>
                <w:szCs w:val="28"/>
              </w:rPr>
              <w:t>方向</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A4815" w:rsidRPr="00B54962" w:rsidRDefault="00FA4815" w:rsidP="00AE2CF5">
            <w:pPr>
              <w:overflowPunct w:val="0"/>
              <w:spacing w:line="500" w:lineRule="exact"/>
              <w:jc w:val="center"/>
              <w:rPr>
                <w:rFonts w:eastAsia="黑体"/>
                <w:bCs/>
                <w:kern w:val="0"/>
                <w:sz w:val="28"/>
                <w:szCs w:val="28"/>
              </w:rPr>
            </w:pPr>
            <w:r w:rsidRPr="00B54962">
              <w:rPr>
                <w:rFonts w:eastAsia="黑体" w:hAnsi="黑体"/>
                <w:bCs/>
                <w:kern w:val="0"/>
                <w:sz w:val="28"/>
                <w:szCs w:val="28"/>
              </w:rPr>
              <w:t>建设工程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A4815" w:rsidRPr="00B54962" w:rsidRDefault="00FA4815" w:rsidP="00AE2CF5">
            <w:pPr>
              <w:overflowPunct w:val="0"/>
              <w:spacing w:line="500" w:lineRule="exact"/>
              <w:jc w:val="center"/>
              <w:rPr>
                <w:rFonts w:eastAsia="黑体"/>
                <w:bCs/>
                <w:kern w:val="0"/>
                <w:sz w:val="28"/>
                <w:szCs w:val="28"/>
              </w:rPr>
            </w:pPr>
            <w:r w:rsidRPr="00B54962">
              <w:rPr>
                <w:rFonts w:eastAsia="黑体" w:hAnsi="黑体"/>
                <w:bCs/>
                <w:kern w:val="0"/>
                <w:sz w:val="28"/>
                <w:szCs w:val="28"/>
              </w:rPr>
              <w:t>责任单位</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A4815" w:rsidRPr="00B54962" w:rsidRDefault="00FA4815" w:rsidP="00AE2CF5">
            <w:pPr>
              <w:overflowPunct w:val="0"/>
              <w:spacing w:line="500" w:lineRule="exact"/>
              <w:jc w:val="center"/>
              <w:rPr>
                <w:rFonts w:eastAsia="黑体"/>
                <w:bCs/>
                <w:kern w:val="0"/>
                <w:sz w:val="28"/>
                <w:szCs w:val="28"/>
              </w:rPr>
            </w:pPr>
            <w:r w:rsidRPr="00B54962">
              <w:rPr>
                <w:rFonts w:eastAsia="黑体" w:hAnsi="黑体"/>
                <w:bCs/>
                <w:kern w:val="0"/>
                <w:sz w:val="28"/>
                <w:szCs w:val="28"/>
              </w:rPr>
              <w:t>建设内容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A4815" w:rsidRPr="00B54962" w:rsidRDefault="00FA4815" w:rsidP="00AE2CF5">
            <w:pPr>
              <w:overflowPunct w:val="0"/>
              <w:spacing w:line="500" w:lineRule="exact"/>
              <w:jc w:val="center"/>
              <w:rPr>
                <w:rFonts w:eastAsia="黑体"/>
                <w:bCs/>
                <w:kern w:val="0"/>
                <w:sz w:val="28"/>
                <w:szCs w:val="28"/>
              </w:rPr>
            </w:pPr>
            <w:r w:rsidRPr="00B54962">
              <w:rPr>
                <w:rFonts w:eastAsia="黑体" w:hAnsi="黑体"/>
                <w:bCs/>
                <w:kern w:val="0"/>
                <w:sz w:val="28"/>
                <w:szCs w:val="28"/>
              </w:rPr>
              <w:t>投资（万）</w:t>
            </w:r>
          </w:p>
        </w:tc>
      </w:tr>
      <w:tr w:rsidR="007C7BAD" w:rsidRPr="00B54962" w:rsidTr="008E20A0">
        <w:trPr>
          <w:trHeight w:val="720"/>
        </w:trPr>
        <w:tc>
          <w:tcPr>
            <w:tcW w:w="1291" w:type="dxa"/>
            <w:vMerge w:val="restart"/>
            <w:tcBorders>
              <w:top w:val="nil"/>
              <w:left w:val="single" w:sz="4" w:space="0" w:color="auto"/>
              <w:right w:val="single" w:sz="4" w:space="0" w:color="auto"/>
            </w:tcBorders>
            <w:shd w:val="clear" w:color="auto" w:fill="auto"/>
            <w:vAlign w:val="center"/>
            <w:hideMark/>
          </w:tcPr>
          <w:p w:rsidR="007C7BAD" w:rsidRPr="00B54962" w:rsidRDefault="007C7BAD" w:rsidP="007C7BAD">
            <w:pPr>
              <w:overflowPunct w:val="0"/>
              <w:spacing w:line="440" w:lineRule="exact"/>
              <w:jc w:val="center"/>
              <w:rPr>
                <w:rFonts w:eastAsia="仿宋"/>
                <w:bCs/>
                <w:kern w:val="0"/>
                <w:sz w:val="28"/>
                <w:szCs w:val="28"/>
              </w:rPr>
            </w:pPr>
            <w:r w:rsidRPr="00B54962">
              <w:rPr>
                <w:rFonts w:eastAsia="仿宋"/>
                <w:bCs/>
                <w:kern w:val="0"/>
                <w:sz w:val="28"/>
                <w:szCs w:val="28"/>
              </w:rPr>
              <w:t>城域骨干网扩容</w:t>
            </w:r>
            <w:r w:rsidRPr="00B54962">
              <w:rPr>
                <w:rFonts w:eastAsia="仿宋" w:hint="eastAsia"/>
                <w:bCs/>
                <w:kern w:val="0"/>
                <w:sz w:val="28"/>
                <w:szCs w:val="28"/>
              </w:rPr>
              <w:t>工程</w:t>
            </w:r>
          </w:p>
        </w:tc>
        <w:tc>
          <w:tcPr>
            <w:tcW w:w="241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城域网扩容</w:t>
            </w: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汕头电信</w:t>
            </w:r>
          </w:p>
        </w:tc>
        <w:tc>
          <w:tcPr>
            <w:tcW w:w="2552"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D473BA">
            <w:pPr>
              <w:overflowPunct w:val="0"/>
              <w:spacing w:line="440" w:lineRule="exact"/>
              <w:jc w:val="center"/>
              <w:rPr>
                <w:rFonts w:eastAsia="仿宋"/>
                <w:bCs/>
                <w:kern w:val="0"/>
                <w:sz w:val="28"/>
                <w:szCs w:val="28"/>
              </w:rPr>
            </w:pPr>
            <w:r w:rsidRPr="00B54962">
              <w:rPr>
                <w:rFonts w:eastAsia="仿宋"/>
                <w:bCs/>
                <w:kern w:val="0"/>
                <w:sz w:val="28"/>
                <w:szCs w:val="28"/>
              </w:rPr>
              <w:t>到</w:t>
            </w:r>
            <w:r w:rsidRPr="00B54962">
              <w:rPr>
                <w:rFonts w:eastAsia="仿宋"/>
                <w:bCs/>
                <w:kern w:val="0"/>
                <w:sz w:val="28"/>
                <w:szCs w:val="28"/>
              </w:rPr>
              <w:t>2018</w:t>
            </w:r>
            <w:r w:rsidRPr="00B54962">
              <w:rPr>
                <w:rFonts w:eastAsia="仿宋"/>
                <w:bCs/>
                <w:kern w:val="0"/>
                <w:sz w:val="28"/>
                <w:szCs w:val="28"/>
              </w:rPr>
              <w:t>年城域网出口将扩容约</w:t>
            </w:r>
            <w:r w:rsidR="00D473BA" w:rsidRPr="00B54962">
              <w:rPr>
                <w:rFonts w:eastAsia="仿宋" w:hint="eastAsia"/>
                <w:bCs/>
                <w:kern w:val="0"/>
                <w:sz w:val="28"/>
                <w:szCs w:val="28"/>
              </w:rPr>
              <w:t>24</w:t>
            </w:r>
            <w:r w:rsidRPr="00B54962">
              <w:rPr>
                <w:rFonts w:eastAsia="仿宋"/>
                <w:bCs/>
                <w:kern w:val="0"/>
                <w:sz w:val="28"/>
                <w:szCs w:val="28"/>
              </w:rPr>
              <w:t>0G</w:t>
            </w:r>
          </w:p>
        </w:tc>
        <w:tc>
          <w:tcPr>
            <w:tcW w:w="1417" w:type="dxa"/>
            <w:tcBorders>
              <w:top w:val="nil"/>
              <w:left w:val="nil"/>
              <w:bottom w:val="single" w:sz="4" w:space="0" w:color="auto"/>
              <w:right w:val="single" w:sz="4" w:space="0" w:color="auto"/>
            </w:tcBorders>
            <w:shd w:val="clear" w:color="auto" w:fill="auto"/>
            <w:vAlign w:val="center"/>
            <w:hideMark/>
          </w:tcPr>
          <w:p w:rsidR="007C7BAD" w:rsidRPr="00B54962" w:rsidRDefault="00D473BA" w:rsidP="00AE2CF5">
            <w:pPr>
              <w:overflowPunct w:val="0"/>
              <w:spacing w:line="440" w:lineRule="exact"/>
              <w:jc w:val="center"/>
              <w:rPr>
                <w:rFonts w:eastAsia="仿宋"/>
                <w:bCs/>
                <w:kern w:val="0"/>
                <w:sz w:val="28"/>
                <w:szCs w:val="28"/>
              </w:rPr>
            </w:pPr>
            <w:r w:rsidRPr="00B54962">
              <w:rPr>
                <w:rFonts w:eastAsia="仿宋" w:hint="eastAsia"/>
                <w:bCs/>
                <w:kern w:val="0"/>
                <w:sz w:val="28"/>
                <w:szCs w:val="28"/>
              </w:rPr>
              <w:t>12</w:t>
            </w:r>
            <w:r w:rsidR="007C7BAD" w:rsidRPr="00B54962">
              <w:rPr>
                <w:rFonts w:eastAsia="仿宋"/>
                <w:bCs/>
                <w:kern w:val="0"/>
                <w:sz w:val="28"/>
                <w:szCs w:val="28"/>
              </w:rPr>
              <w:t>00</w:t>
            </w:r>
          </w:p>
        </w:tc>
      </w:tr>
      <w:tr w:rsidR="007C7BAD" w:rsidRPr="00B54962" w:rsidTr="008E20A0">
        <w:trPr>
          <w:trHeight w:val="915"/>
        </w:trPr>
        <w:tc>
          <w:tcPr>
            <w:tcW w:w="1291" w:type="dxa"/>
            <w:vMerge/>
            <w:tcBorders>
              <w:left w:val="single" w:sz="4" w:space="0" w:color="auto"/>
              <w:right w:val="single" w:sz="4" w:space="0" w:color="auto"/>
            </w:tcBorders>
            <w:vAlign w:val="center"/>
            <w:hideMark/>
          </w:tcPr>
          <w:p w:rsidR="007C7BAD" w:rsidRPr="00B54962" w:rsidRDefault="007C7BAD" w:rsidP="00AE2CF5">
            <w:pPr>
              <w:overflowPunct w:val="0"/>
              <w:spacing w:line="500" w:lineRule="exact"/>
              <w:jc w:val="center"/>
              <w:rPr>
                <w:rFonts w:eastAsia="仿宋"/>
                <w:bCs/>
                <w:kern w:val="0"/>
                <w:sz w:val="28"/>
                <w:szCs w:val="28"/>
              </w:rPr>
            </w:pPr>
          </w:p>
        </w:tc>
        <w:tc>
          <w:tcPr>
            <w:tcW w:w="241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城域网扩容及配套工程</w:t>
            </w: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汕头移动</w:t>
            </w:r>
          </w:p>
        </w:tc>
        <w:tc>
          <w:tcPr>
            <w:tcW w:w="2552"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到</w:t>
            </w:r>
            <w:r w:rsidRPr="00B54962">
              <w:rPr>
                <w:rFonts w:eastAsia="仿宋"/>
                <w:bCs/>
                <w:kern w:val="0"/>
                <w:sz w:val="28"/>
                <w:szCs w:val="28"/>
              </w:rPr>
              <w:t>2018</w:t>
            </w:r>
            <w:r w:rsidRPr="00B54962">
              <w:rPr>
                <w:rFonts w:eastAsia="仿宋"/>
                <w:bCs/>
                <w:kern w:val="0"/>
                <w:sz w:val="28"/>
                <w:szCs w:val="28"/>
              </w:rPr>
              <w:t>年城域网出口将扩容约</w:t>
            </w:r>
            <w:r w:rsidRPr="00B54962">
              <w:rPr>
                <w:rFonts w:eastAsia="仿宋"/>
                <w:bCs/>
                <w:kern w:val="0"/>
                <w:sz w:val="28"/>
                <w:szCs w:val="28"/>
              </w:rPr>
              <w:t>600G</w:t>
            </w:r>
          </w:p>
        </w:tc>
        <w:tc>
          <w:tcPr>
            <w:tcW w:w="1417"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4000</w:t>
            </w:r>
          </w:p>
        </w:tc>
      </w:tr>
      <w:tr w:rsidR="007C7BAD" w:rsidRPr="00B54962" w:rsidTr="008E20A0">
        <w:trPr>
          <w:trHeight w:val="720"/>
        </w:trPr>
        <w:tc>
          <w:tcPr>
            <w:tcW w:w="1291" w:type="dxa"/>
            <w:vMerge/>
            <w:tcBorders>
              <w:left w:val="single" w:sz="4" w:space="0" w:color="auto"/>
              <w:right w:val="single" w:sz="4" w:space="0" w:color="auto"/>
            </w:tcBorders>
            <w:vAlign w:val="center"/>
            <w:hideMark/>
          </w:tcPr>
          <w:p w:rsidR="007C7BAD" w:rsidRPr="00B54962" w:rsidRDefault="007C7BAD" w:rsidP="00AE2CF5">
            <w:pPr>
              <w:overflowPunct w:val="0"/>
              <w:spacing w:line="500" w:lineRule="exact"/>
              <w:jc w:val="center"/>
              <w:rPr>
                <w:rFonts w:eastAsia="仿宋"/>
                <w:bCs/>
                <w:kern w:val="0"/>
                <w:sz w:val="28"/>
                <w:szCs w:val="28"/>
              </w:rPr>
            </w:pPr>
          </w:p>
        </w:tc>
        <w:tc>
          <w:tcPr>
            <w:tcW w:w="241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城域网扩容</w:t>
            </w: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汕头联通</w:t>
            </w:r>
          </w:p>
        </w:tc>
        <w:tc>
          <w:tcPr>
            <w:tcW w:w="2552"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到</w:t>
            </w:r>
            <w:r w:rsidRPr="00B54962">
              <w:rPr>
                <w:rFonts w:eastAsia="仿宋"/>
                <w:bCs/>
                <w:kern w:val="0"/>
                <w:sz w:val="28"/>
                <w:szCs w:val="28"/>
              </w:rPr>
              <w:t>2018</w:t>
            </w:r>
            <w:r w:rsidRPr="00B54962">
              <w:rPr>
                <w:rFonts w:eastAsia="仿宋"/>
                <w:bCs/>
                <w:kern w:val="0"/>
                <w:sz w:val="28"/>
                <w:szCs w:val="28"/>
              </w:rPr>
              <w:t>年城域网出口将扩容约</w:t>
            </w:r>
            <w:r w:rsidRPr="00B54962">
              <w:rPr>
                <w:rFonts w:eastAsia="仿宋"/>
                <w:bCs/>
                <w:kern w:val="0"/>
                <w:sz w:val="28"/>
                <w:szCs w:val="28"/>
              </w:rPr>
              <w:t>20G</w:t>
            </w:r>
          </w:p>
        </w:tc>
        <w:tc>
          <w:tcPr>
            <w:tcW w:w="1417"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440" w:lineRule="exact"/>
              <w:jc w:val="center"/>
              <w:rPr>
                <w:rFonts w:eastAsia="仿宋"/>
                <w:bCs/>
                <w:kern w:val="0"/>
                <w:sz w:val="28"/>
                <w:szCs w:val="28"/>
              </w:rPr>
            </w:pPr>
            <w:r w:rsidRPr="00B54962">
              <w:rPr>
                <w:rFonts w:eastAsia="仿宋"/>
                <w:bCs/>
                <w:kern w:val="0"/>
                <w:sz w:val="28"/>
                <w:szCs w:val="28"/>
              </w:rPr>
              <w:t>200</w:t>
            </w:r>
          </w:p>
        </w:tc>
      </w:tr>
      <w:tr w:rsidR="007C7BAD" w:rsidRPr="00B54962" w:rsidTr="008C69EA">
        <w:trPr>
          <w:trHeight w:val="637"/>
        </w:trPr>
        <w:tc>
          <w:tcPr>
            <w:tcW w:w="1291" w:type="dxa"/>
            <w:vMerge/>
            <w:tcBorders>
              <w:left w:val="single" w:sz="4" w:space="0" w:color="auto"/>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500" w:lineRule="exact"/>
              <w:jc w:val="center"/>
              <w:rPr>
                <w:rFonts w:eastAsia="仿宋"/>
                <w:bCs/>
                <w:kern w:val="0"/>
                <w:sz w:val="28"/>
                <w:szCs w:val="28"/>
              </w:rPr>
            </w:pPr>
          </w:p>
        </w:tc>
        <w:tc>
          <w:tcPr>
            <w:tcW w:w="3260" w:type="dxa"/>
            <w:gridSpan w:val="2"/>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spacing w:line="500" w:lineRule="exact"/>
              <w:jc w:val="center"/>
              <w:rPr>
                <w:rFonts w:eastAsia="仿宋"/>
                <w:bCs/>
                <w:kern w:val="0"/>
                <w:sz w:val="28"/>
                <w:szCs w:val="28"/>
              </w:rPr>
            </w:pPr>
            <w:r w:rsidRPr="00B54962">
              <w:rPr>
                <w:rFonts w:eastAsia="仿宋" w:hint="eastAsia"/>
                <w:bCs/>
                <w:kern w:val="0"/>
                <w:sz w:val="28"/>
                <w:szCs w:val="28"/>
              </w:rPr>
              <w:t>全市城域网扩容</w:t>
            </w:r>
          </w:p>
        </w:tc>
        <w:tc>
          <w:tcPr>
            <w:tcW w:w="2552"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D473BA">
            <w:pPr>
              <w:overflowPunct w:val="0"/>
              <w:spacing w:line="500" w:lineRule="exact"/>
              <w:jc w:val="center"/>
              <w:rPr>
                <w:rFonts w:eastAsia="仿宋"/>
                <w:bCs/>
                <w:kern w:val="0"/>
                <w:sz w:val="28"/>
                <w:szCs w:val="28"/>
              </w:rPr>
            </w:pPr>
            <w:r w:rsidRPr="00B54962">
              <w:rPr>
                <w:rFonts w:eastAsia="仿宋"/>
                <w:bCs/>
                <w:kern w:val="0"/>
                <w:sz w:val="28"/>
                <w:szCs w:val="28"/>
              </w:rPr>
              <w:t>到</w:t>
            </w:r>
            <w:r w:rsidRPr="00B54962">
              <w:rPr>
                <w:rFonts w:eastAsia="仿宋"/>
                <w:bCs/>
                <w:kern w:val="0"/>
                <w:sz w:val="28"/>
                <w:szCs w:val="28"/>
              </w:rPr>
              <w:t>2018</w:t>
            </w:r>
            <w:r w:rsidRPr="00B54962">
              <w:rPr>
                <w:rFonts w:eastAsia="仿宋"/>
                <w:bCs/>
                <w:kern w:val="0"/>
                <w:sz w:val="28"/>
                <w:szCs w:val="28"/>
              </w:rPr>
              <w:t>年城域网出口将扩容约</w:t>
            </w:r>
            <w:r w:rsidR="00D473BA" w:rsidRPr="00B54962">
              <w:rPr>
                <w:rFonts w:eastAsia="仿宋" w:hint="eastAsia"/>
                <w:bCs/>
                <w:kern w:val="0"/>
                <w:sz w:val="28"/>
                <w:szCs w:val="28"/>
              </w:rPr>
              <w:t>86</w:t>
            </w:r>
            <w:r w:rsidRPr="00B54962">
              <w:rPr>
                <w:rFonts w:eastAsia="仿宋"/>
                <w:bCs/>
                <w:kern w:val="0"/>
                <w:sz w:val="28"/>
                <w:szCs w:val="28"/>
              </w:rPr>
              <w:t>0G</w:t>
            </w:r>
            <w:r w:rsidRPr="00B54962">
              <w:rPr>
                <w:rFonts w:eastAsia="仿宋"/>
                <w:bCs/>
                <w:kern w:val="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C7BAD" w:rsidRPr="00B54962" w:rsidRDefault="00D473BA" w:rsidP="00AE2CF5">
            <w:pPr>
              <w:overflowPunct w:val="0"/>
              <w:spacing w:line="500" w:lineRule="exact"/>
              <w:jc w:val="center"/>
              <w:rPr>
                <w:rFonts w:eastAsia="仿宋"/>
                <w:bCs/>
                <w:kern w:val="0"/>
                <w:sz w:val="28"/>
                <w:szCs w:val="28"/>
              </w:rPr>
            </w:pPr>
            <w:r w:rsidRPr="00B54962">
              <w:rPr>
                <w:rFonts w:eastAsia="仿宋" w:hint="eastAsia"/>
                <w:bCs/>
                <w:kern w:val="0"/>
                <w:sz w:val="28"/>
                <w:szCs w:val="28"/>
              </w:rPr>
              <w:t>54</w:t>
            </w:r>
            <w:r w:rsidR="007C7BAD" w:rsidRPr="00B54962">
              <w:rPr>
                <w:rFonts w:eastAsia="仿宋"/>
                <w:bCs/>
                <w:kern w:val="0"/>
                <w:sz w:val="28"/>
                <w:szCs w:val="28"/>
              </w:rPr>
              <w:t>00</w:t>
            </w:r>
          </w:p>
        </w:tc>
      </w:tr>
    </w:tbl>
    <w:p w:rsidR="00FA4815" w:rsidRPr="00B54962" w:rsidRDefault="00FA4815" w:rsidP="00AE2CF5">
      <w:pPr>
        <w:tabs>
          <w:tab w:val="left" w:pos="0"/>
        </w:tabs>
        <w:overflowPunct w:val="0"/>
        <w:spacing w:line="600" w:lineRule="exact"/>
        <w:jc w:val="center"/>
        <w:rPr>
          <w:rFonts w:eastAsia="楷体_GB2312"/>
          <w:sz w:val="32"/>
          <w:szCs w:val="32"/>
        </w:rPr>
      </w:pPr>
      <w:bookmarkStart w:id="26" w:name="_Toc467766070"/>
      <w:r w:rsidRPr="00B54962">
        <w:rPr>
          <w:rFonts w:eastAsia="楷体_GB2312"/>
          <w:sz w:val="32"/>
          <w:szCs w:val="32"/>
        </w:rPr>
        <w:lastRenderedPageBreak/>
        <w:t>附件</w:t>
      </w:r>
      <w:r w:rsidRPr="00B54962">
        <w:rPr>
          <w:rFonts w:eastAsia="楷体_GB2312"/>
          <w:sz w:val="32"/>
          <w:szCs w:val="32"/>
        </w:rPr>
        <w:t>3</w:t>
      </w:r>
      <w:r w:rsidRPr="00B54962">
        <w:rPr>
          <w:rFonts w:eastAsia="楷体_GB2312"/>
          <w:sz w:val="32"/>
          <w:szCs w:val="32"/>
        </w:rPr>
        <w:t>：无线网络覆盖工程</w:t>
      </w:r>
      <w:bookmarkEnd w:id="26"/>
    </w:p>
    <w:tbl>
      <w:tblPr>
        <w:tblW w:w="8379" w:type="dxa"/>
        <w:tblInd w:w="93" w:type="dxa"/>
        <w:tblLook w:val="04A0"/>
      </w:tblPr>
      <w:tblGrid>
        <w:gridCol w:w="1291"/>
        <w:gridCol w:w="1418"/>
        <w:gridCol w:w="850"/>
        <w:gridCol w:w="3544"/>
        <w:gridCol w:w="1276"/>
      </w:tblGrid>
      <w:tr w:rsidR="00FA4815" w:rsidRPr="00B54962" w:rsidTr="00B54962">
        <w:trPr>
          <w:trHeight w:val="90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134" w:rsidRPr="00B54962" w:rsidRDefault="00FA4815" w:rsidP="00AE2CF5">
            <w:pPr>
              <w:overflowPunct w:val="0"/>
              <w:jc w:val="center"/>
              <w:rPr>
                <w:rFonts w:eastAsia="黑体"/>
                <w:bCs/>
                <w:kern w:val="0"/>
                <w:sz w:val="28"/>
                <w:szCs w:val="28"/>
              </w:rPr>
            </w:pPr>
            <w:r w:rsidRPr="00B54962">
              <w:rPr>
                <w:rFonts w:eastAsia="黑体" w:hAnsi="黑体"/>
                <w:bCs/>
                <w:kern w:val="0"/>
                <w:sz w:val="28"/>
                <w:szCs w:val="28"/>
              </w:rPr>
              <w:t>建设</w:t>
            </w:r>
          </w:p>
          <w:p w:rsidR="00FA4815" w:rsidRPr="00B54962" w:rsidRDefault="00FA4815" w:rsidP="00AE2CF5">
            <w:pPr>
              <w:overflowPunct w:val="0"/>
              <w:jc w:val="center"/>
              <w:rPr>
                <w:rFonts w:eastAsia="黑体"/>
                <w:bCs/>
                <w:kern w:val="0"/>
                <w:sz w:val="28"/>
                <w:szCs w:val="28"/>
              </w:rPr>
            </w:pPr>
            <w:r w:rsidRPr="00B54962">
              <w:rPr>
                <w:rFonts w:eastAsia="黑体" w:hAnsi="黑体"/>
                <w:bCs/>
                <w:kern w:val="0"/>
                <w:sz w:val="28"/>
                <w:szCs w:val="28"/>
              </w:rPr>
              <w:t>方向</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A4815" w:rsidRPr="00B54962" w:rsidRDefault="00FA4815" w:rsidP="00AE2CF5">
            <w:pPr>
              <w:overflowPunct w:val="0"/>
              <w:jc w:val="center"/>
              <w:rPr>
                <w:rFonts w:eastAsia="黑体"/>
                <w:bCs/>
                <w:kern w:val="0"/>
                <w:sz w:val="28"/>
                <w:szCs w:val="28"/>
              </w:rPr>
            </w:pPr>
            <w:r w:rsidRPr="00B54962">
              <w:rPr>
                <w:rFonts w:eastAsia="黑体" w:hAnsi="黑体"/>
                <w:bCs/>
                <w:kern w:val="0"/>
                <w:sz w:val="28"/>
                <w:szCs w:val="28"/>
              </w:rPr>
              <w:t>建设工程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A4815" w:rsidRPr="00B54962" w:rsidRDefault="00FA4815" w:rsidP="00AE2CF5">
            <w:pPr>
              <w:overflowPunct w:val="0"/>
              <w:jc w:val="center"/>
              <w:rPr>
                <w:rFonts w:eastAsia="黑体"/>
                <w:bCs/>
                <w:kern w:val="0"/>
                <w:sz w:val="28"/>
                <w:szCs w:val="28"/>
              </w:rPr>
            </w:pPr>
            <w:r w:rsidRPr="00B54962">
              <w:rPr>
                <w:rFonts w:eastAsia="黑体" w:hAnsi="黑体"/>
                <w:bCs/>
                <w:kern w:val="0"/>
                <w:sz w:val="28"/>
                <w:szCs w:val="28"/>
              </w:rPr>
              <w:t>责任单位</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A4815" w:rsidRPr="00B54962" w:rsidRDefault="00FA4815" w:rsidP="00AE2CF5">
            <w:pPr>
              <w:overflowPunct w:val="0"/>
              <w:jc w:val="center"/>
              <w:rPr>
                <w:rFonts w:eastAsia="黑体"/>
                <w:bCs/>
                <w:kern w:val="0"/>
                <w:sz w:val="28"/>
                <w:szCs w:val="28"/>
              </w:rPr>
            </w:pPr>
            <w:r w:rsidRPr="00B54962">
              <w:rPr>
                <w:rFonts w:eastAsia="黑体" w:hAnsi="黑体"/>
                <w:bCs/>
                <w:kern w:val="0"/>
                <w:sz w:val="28"/>
                <w:szCs w:val="28"/>
              </w:rPr>
              <w:t>建设内容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4815" w:rsidRPr="00B54962" w:rsidRDefault="00FA4815" w:rsidP="00AE2CF5">
            <w:pPr>
              <w:overflowPunct w:val="0"/>
              <w:jc w:val="center"/>
              <w:rPr>
                <w:rFonts w:eastAsia="黑体"/>
                <w:bCs/>
                <w:kern w:val="0"/>
                <w:sz w:val="28"/>
                <w:szCs w:val="28"/>
              </w:rPr>
            </w:pPr>
            <w:r w:rsidRPr="00B54962">
              <w:rPr>
                <w:rFonts w:eastAsia="黑体" w:hAnsi="黑体"/>
                <w:bCs/>
                <w:kern w:val="0"/>
                <w:sz w:val="28"/>
                <w:szCs w:val="28"/>
              </w:rPr>
              <w:t>投资（万）</w:t>
            </w:r>
          </w:p>
        </w:tc>
      </w:tr>
      <w:tr w:rsidR="007C7BAD" w:rsidRPr="00B54962" w:rsidTr="00B54962">
        <w:trPr>
          <w:trHeight w:val="1248"/>
        </w:trPr>
        <w:tc>
          <w:tcPr>
            <w:tcW w:w="1291" w:type="dxa"/>
            <w:vMerge w:val="restart"/>
            <w:tcBorders>
              <w:top w:val="nil"/>
              <w:left w:val="single" w:sz="4" w:space="0" w:color="auto"/>
              <w:right w:val="single" w:sz="4" w:space="0" w:color="auto"/>
            </w:tcBorders>
            <w:shd w:val="clear" w:color="auto" w:fill="auto"/>
            <w:vAlign w:val="center"/>
            <w:hideMark/>
          </w:tcPr>
          <w:p w:rsidR="007C7BAD" w:rsidRPr="00B54962" w:rsidRDefault="007C7BAD" w:rsidP="007C7BAD">
            <w:pPr>
              <w:overflowPunct w:val="0"/>
              <w:jc w:val="center"/>
              <w:rPr>
                <w:rFonts w:eastAsia="仿宋"/>
                <w:bCs/>
                <w:kern w:val="0"/>
                <w:sz w:val="28"/>
                <w:szCs w:val="28"/>
              </w:rPr>
            </w:pPr>
            <w:r w:rsidRPr="00B54962">
              <w:rPr>
                <w:rFonts w:eastAsia="仿宋"/>
                <w:bCs/>
                <w:kern w:val="0"/>
                <w:sz w:val="28"/>
                <w:szCs w:val="28"/>
              </w:rPr>
              <w:t>无线</w:t>
            </w:r>
            <w:r w:rsidRPr="00B54962">
              <w:rPr>
                <w:rFonts w:eastAsia="仿宋" w:hint="eastAsia"/>
                <w:bCs/>
                <w:kern w:val="0"/>
                <w:sz w:val="28"/>
                <w:szCs w:val="28"/>
              </w:rPr>
              <w:t>网络覆盖工程</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C7BAD" w:rsidRPr="00B54962" w:rsidRDefault="007C7BAD" w:rsidP="00C11039">
            <w:pPr>
              <w:overflowPunct w:val="0"/>
              <w:spacing w:line="400" w:lineRule="exact"/>
              <w:jc w:val="center"/>
              <w:rPr>
                <w:rFonts w:eastAsia="仿宋"/>
                <w:bCs/>
                <w:kern w:val="0"/>
                <w:sz w:val="28"/>
                <w:szCs w:val="28"/>
              </w:rPr>
            </w:pPr>
            <w:r w:rsidRPr="00B54962">
              <w:rPr>
                <w:rFonts w:eastAsia="仿宋"/>
                <w:bCs/>
                <w:kern w:val="0"/>
                <w:sz w:val="28"/>
                <w:szCs w:val="28"/>
              </w:rPr>
              <w:t>4G/LTE</w:t>
            </w:r>
            <w:r w:rsidRPr="00B54962">
              <w:rPr>
                <w:rFonts w:eastAsia="仿宋"/>
                <w:bCs/>
                <w:kern w:val="0"/>
                <w:sz w:val="28"/>
                <w:szCs w:val="28"/>
              </w:rPr>
              <w:t>基站和室分系统建设</w:t>
            </w: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jc w:val="center"/>
              <w:rPr>
                <w:rFonts w:eastAsia="仿宋"/>
                <w:bCs/>
                <w:kern w:val="0"/>
                <w:sz w:val="28"/>
                <w:szCs w:val="28"/>
              </w:rPr>
            </w:pPr>
            <w:r w:rsidRPr="00B54962">
              <w:rPr>
                <w:rFonts w:eastAsia="仿宋"/>
                <w:bCs/>
                <w:kern w:val="0"/>
                <w:sz w:val="28"/>
                <w:szCs w:val="28"/>
              </w:rPr>
              <w:t>汕头电信</w:t>
            </w:r>
          </w:p>
        </w:tc>
        <w:tc>
          <w:tcPr>
            <w:tcW w:w="3544"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D473BA">
            <w:pPr>
              <w:overflowPunct w:val="0"/>
              <w:jc w:val="center"/>
              <w:rPr>
                <w:rFonts w:eastAsia="仿宋"/>
                <w:bCs/>
                <w:kern w:val="0"/>
                <w:sz w:val="28"/>
                <w:szCs w:val="28"/>
              </w:rPr>
            </w:pPr>
            <w:r w:rsidRPr="00B54962">
              <w:rPr>
                <w:rFonts w:eastAsia="仿宋"/>
                <w:bCs/>
                <w:kern w:val="0"/>
                <w:sz w:val="28"/>
                <w:szCs w:val="28"/>
              </w:rPr>
              <w:t>201</w:t>
            </w:r>
            <w:r w:rsidRPr="00B54962">
              <w:rPr>
                <w:rFonts w:eastAsia="仿宋" w:hint="eastAsia"/>
                <w:bCs/>
                <w:kern w:val="0"/>
                <w:sz w:val="28"/>
                <w:szCs w:val="28"/>
              </w:rPr>
              <w:t>6</w:t>
            </w:r>
            <w:r w:rsidRPr="00B54962">
              <w:rPr>
                <w:rFonts w:eastAsia="仿宋"/>
                <w:bCs/>
                <w:kern w:val="0"/>
                <w:sz w:val="28"/>
                <w:szCs w:val="28"/>
              </w:rPr>
              <w:t>-2018</w:t>
            </w:r>
            <w:r w:rsidRPr="00B54962">
              <w:rPr>
                <w:rFonts w:eastAsia="仿宋"/>
                <w:bCs/>
                <w:kern w:val="0"/>
                <w:sz w:val="28"/>
                <w:szCs w:val="28"/>
              </w:rPr>
              <w:t>年新建</w:t>
            </w:r>
            <w:r w:rsidRPr="00B54962">
              <w:rPr>
                <w:rFonts w:eastAsia="仿宋"/>
                <w:bCs/>
                <w:kern w:val="0"/>
                <w:sz w:val="28"/>
                <w:szCs w:val="28"/>
              </w:rPr>
              <w:t>4G/LTE</w:t>
            </w:r>
            <w:r w:rsidRPr="00B54962">
              <w:rPr>
                <w:rFonts w:eastAsia="仿宋"/>
                <w:bCs/>
                <w:kern w:val="0"/>
                <w:sz w:val="28"/>
                <w:szCs w:val="28"/>
              </w:rPr>
              <w:t>基站和室分系统</w:t>
            </w:r>
            <w:r w:rsidR="00D473BA" w:rsidRPr="00B54962">
              <w:rPr>
                <w:rFonts w:eastAsia="仿宋" w:hint="eastAsia"/>
                <w:bCs/>
                <w:kern w:val="0"/>
                <w:sz w:val="28"/>
                <w:szCs w:val="28"/>
              </w:rPr>
              <w:t>32</w:t>
            </w:r>
            <w:r w:rsidRPr="00B54962">
              <w:rPr>
                <w:rFonts w:eastAsia="仿宋"/>
                <w:bCs/>
                <w:kern w:val="0"/>
                <w:sz w:val="28"/>
                <w:szCs w:val="28"/>
              </w:rPr>
              <w:t>00</w:t>
            </w:r>
            <w:r w:rsidRPr="00B54962">
              <w:rPr>
                <w:rFonts w:eastAsia="仿宋"/>
                <w:bCs/>
                <w:kern w:val="0"/>
                <w:sz w:val="28"/>
                <w:szCs w:val="28"/>
              </w:rPr>
              <w:t>个</w:t>
            </w:r>
          </w:p>
        </w:tc>
        <w:tc>
          <w:tcPr>
            <w:tcW w:w="1276" w:type="dxa"/>
            <w:tcBorders>
              <w:top w:val="nil"/>
              <w:left w:val="nil"/>
              <w:bottom w:val="single" w:sz="4" w:space="0" w:color="auto"/>
              <w:right w:val="single" w:sz="4" w:space="0" w:color="auto"/>
            </w:tcBorders>
            <w:shd w:val="clear" w:color="auto" w:fill="auto"/>
            <w:vAlign w:val="center"/>
            <w:hideMark/>
          </w:tcPr>
          <w:p w:rsidR="007C7BAD" w:rsidRPr="00B54962" w:rsidRDefault="00D473BA" w:rsidP="00AE2CF5">
            <w:pPr>
              <w:overflowPunct w:val="0"/>
              <w:jc w:val="center"/>
              <w:rPr>
                <w:rFonts w:eastAsia="仿宋"/>
                <w:bCs/>
                <w:kern w:val="0"/>
                <w:sz w:val="28"/>
                <w:szCs w:val="28"/>
              </w:rPr>
            </w:pPr>
            <w:r w:rsidRPr="00B54962">
              <w:rPr>
                <w:rFonts w:eastAsia="仿宋" w:hint="eastAsia"/>
                <w:bCs/>
                <w:kern w:val="0"/>
                <w:sz w:val="28"/>
                <w:szCs w:val="28"/>
              </w:rPr>
              <w:t>41</w:t>
            </w:r>
            <w:r w:rsidR="007C7BAD" w:rsidRPr="00B54962">
              <w:rPr>
                <w:rFonts w:eastAsia="仿宋"/>
                <w:bCs/>
                <w:kern w:val="0"/>
                <w:sz w:val="28"/>
                <w:szCs w:val="28"/>
              </w:rPr>
              <w:t>000</w:t>
            </w:r>
          </w:p>
        </w:tc>
      </w:tr>
      <w:tr w:rsidR="007C7BAD" w:rsidRPr="00B54962" w:rsidTr="00B54962">
        <w:trPr>
          <w:trHeight w:val="1280"/>
        </w:trPr>
        <w:tc>
          <w:tcPr>
            <w:tcW w:w="1291" w:type="dxa"/>
            <w:vMerge/>
            <w:tcBorders>
              <w:left w:val="single" w:sz="4" w:space="0" w:color="auto"/>
              <w:right w:val="single" w:sz="4" w:space="0" w:color="auto"/>
            </w:tcBorders>
            <w:vAlign w:val="center"/>
            <w:hideMark/>
          </w:tcPr>
          <w:p w:rsidR="007C7BAD" w:rsidRPr="00B54962" w:rsidRDefault="007C7BAD" w:rsidP="00AE2CF5">
            <w:pPr>
              <w:overflowPunct w:val="0"/>
              <w:jc w:val="center"/>
              <w:rPr>
                <w:rFonts w:eastAsia="仿宋"/>
                <w:bCs/>
                <w:kern w:val="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7C7BAD" w:rsidRPr="00B54962" w:rsidRDefault="007C7BAD" w:rsidP="00AE2CF5">
            <w:pPr>
              <w:overflowPunct w:val="0"/>
              <w:jc w:val="center"/>
              <w:rPr>
                <w:rFonts w:eastAsia="仿宋"/>
                <w:bCs/>
                <w:kern w:val="0"/>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jc w:val="center"/>
              <w:rPr>
                <w:rFonts w:eastAsia="仿宋"/>
                <w:bCs/>
                <w:kern w:val="0"/>
                <w:sz w:val="28"/>
                <w:szCs w:val="28"/>
              </w:rPr>
            </w:pPr>
            <w:r w:rsidRPr="00B54962">
              <w:rPr>
                <w:rFonts w:eastAsia="仿宋"/>
                <w:bCs/>
                <w:kern w:val="0"/>
                <w:sz w:val="28"/>
                <w:szCs w:val="28"/>
              </w:rPr>
              <w:t>汕头移动</w:t>
            </w:r>
          </w:p>
        </w:tc>
        <w:tc>
          <w:tcPr>
            <w:tcW w:w="3544"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DD58BE">
            <w:pPr>
              <w:overflowPunct w:val="0"/>
              <w:jc w:val="center"/>
              <w:rPr>
                <w:rFonts w:eastAsia="仿宋"/>
                <w:bCs/>
                <w:kern w:val="0"/>
                <w:sz w:val="28"/>
                <w:szCs w:val="28"/>
              </w:rPr>
            </w:pPr>
            <w:r w:rsidRPr="00B54962">
              <w:rPr>
                <w:rFonts w:eastAsia="仿宋"/>
                <w:bCs/>
                <w:kern w:val="0"/>
                <w:sz w:val="28"/>
                <w:szCs w:val="28"/>
              </w:rPr>
              <w:t>201</w:t>
            </w:r>
            <w:r w:rsidRPr="00B54962">
              <w:rPr>
                <w:rFonts w:eastAsia="仿宋" w:hint="eastAsia"/>
                <w:bCs/>
                <w:kern w:val="0"/>
                <w:sz w:val="28"/>
                <w:szCs w:val="28"/>
              </w:rPr>
              <w:t>6</w:t>
            </w:r>
            <w:r w:rsidRPr="00B54962">
              <w:rPr>
                <w:rFonts w:eastAsia="仿宋"/>
                <w:bCs/>
                <w:kern w:val="0"/>
                <w:sz w:val="28"/>
                <w:szCs w:val="28"/>
              </w:rPr>
              <w:t>-2018</w:t>
            </w:r>
            <w:r w:rsidRPr="00B54962">
              <w:rPr>
                <w:rFonts w:eastAsia="仿宋"/>
                <w:bCs/>
                <w:kern w:val="0"/>
                <w:sz w:val="28"/>
                <w:szCs w:val="28"/>
              </w:rPr>
              <w:t>年新建</w:t>
            </w:r>
            <w:r w:rsidRPr="00B54962">
              <w:rPr>
                <w:rFonts w:eastAsia="仿宋"/>
                <w:bCs/>
                <w:kern w:val="0"/>
                <w:sz w:val="28"/>
                <w:szCs w:val="28"/>
              </w:rPr>
              <w:t>4G/LTE</w:t>
            </w:r>
            <w:r w:rsidRPr="00B54962">
              <w:rPr>
                <w:rFonts w:eastAsia="仿宋"/>
                <w:bCs/>
                <w:kern w:val="0"/>
                <w:sz w:val="28"/>
                <w:szCs w:val="28"/>
              </w:rPr>
              <w:t>基站和室分系统</w:t>
            </w:r>
            <w:r w:rsidRPr="00B54962">
              <w:rPr>
                <w:rFonts w:eastAsia="仿宋" w:hint="eastAsia"/>
                <w:bCs/>
                <w:kern w:val="0"/>
                <w:sz w:val="28"/>
                <w:szCs w:val="28"/>
              </w:rPr>
              <w:t>420</w:t>
            </w:r>
            <w:r w:rsidRPr="00B54962">
              <w:rPr>
                <w:rFonts w:eastAsia="仿宋"/>
                <w:bCs/>
                <w:kern w:val="0"/>
                <w:sz w:val="28"/>
                <w:szCs w:val="28"/>
              </w:rPr>
              <w:t>0</w:t>
            </w:r>
            <w:r w:rsidRPr="00B54962">
              <w:rPr>
                <w:rFonts w:eastAsia="仿宋"/>
                <w:bCs/>
                <w:kern w:val="0"/>
                <w:sz w:val="28"/>
                <w:szCs w:val="28"/>
              </w:rPr>
              <w:t>个</w:t>
            </w:r>
          </w:p>
        </w:tc>
        <w:tc>
          <w:tcPr>
            <w:tcW w:w="1276"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jc w:val="center"/>
              <w:rPr>
                <w:rFonts w:eastAsia="仿宋"/>
                <w:bCs/>
                <w:kern w:val="0"/>
                <w:sz w:val="28"/>
                <w:szCs w:val="28"/>
              </w:rPr>
            </w:pPr>
            <w:r w:rsidRPr="00B54962">
              <w:rPr>
                <w:rFonts w:eastAsia="仿宋" w:hint="eastAsia"/>
                <w:bCs/>
                <w:kern w:val="0"/>
                <w:sz w:val="28"/>
                <w:szCs w:val="28"/>
              </w:rPr>
              <w:t>42</w:t>
            </w:r>
            <w:r w:rsidRPr="00B54962">
              <w:rPr>
                <w:rFonts w:eastAsia="仿宋"/>
                <w:bCs/>
                <w:kern w:val="0"/>
                <w:sz w:val="28"/>
                <w:szCs w:val="28"/>
              </w:rPr>
              <w:t>000</w:t>
            </w:r>
          </w:p>
        </w:tc>
      </w:tr>
      <w:tr w:rsidR="007C7BAD" w:rsidRPr="00B54962" w:rsidTr="00B54962">
        <w:trPr>
          <w:trHeight w:val="1256"/>
        </w:trPr>
        <w:tc>
          <w:tcPr>
            <w:tcW w:w="1291" w:type="dxa"/>
            <w:vMerge/>
            <w:tcBorders>
              <w:left w:val="single" w:sz="4" w:space="0" w:color="auto"/>
              <w:right w:val="single" w:sz="4" w:space="0" w:color="auto"/>
            </w:tcBorders>
            <w:vAlign w:val="center"/>
            <w:hideMark/>
          </w:tcPr>
          <w:p w:rsidR="007C7BAD" w:rsidRPr="00B54962" w:rsidRDefault="007C7BAD" w:rsidP="00AE2CF5">
            <w:pPr>
              <w:overflowPunct w:val="0"/>
              <w:jc w:val="center"/>
              <w:rPr>
                <w:rFonts w:eastAsia="仿宋"/>
                <w:bCs/>
                <w:kern w:val="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7C7BAD" w:rsidRPr="00B54962" w:rsidRDefault="007C7BAD" w:rsidP="00AE2CF5">
            <w:pPr>
              <w:overflowPunct w:val="0"/>
              <w:jc w:val="center"/>
              <w:rPr>
                <w:rFonts w:eastAsia="仿宋"/>
                <w:bCs/>
                <w:kern w:val="0"/>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jc w:val="center"/>
              <w:rPr>
                <w:rFonts w:eastAsia="仿宋"/>
                <w:bCs/>
                <w:kern w:val="0"/>
                <w:sz w:val="28"/>
                <w:szCs w:val="28"/>
              </w:rPr>
            </w:pPr>
            <w:r w:rsidRPr="00B54962">
              <w:rPr>
                <w:rFonts w:eastAsia="仿宋"/>
                <w:bCs/>
                <w:kern w:val="0"/>
                <w:sz w:val="28"/>
                <w:szCs w:val="28"/>
              </w:rPr>
              <w:t>汕头联通</w:t>
            </w:r>
          </w:p>
        </w:tc>
        <w:tc>
          <w:tcPr>
            <w:tcW w:w="3544"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432810">
            <w:pPr>
              <w:overflowPunct w:val="0"/>
              <w:jc w:val="center"/>
              <w:rPr>
                <w:rFonts w:eastAsia="仿宋"/>
                <w:bCs/>
                <w:kern w:val="0"/>
                <w:sz w:val="28"/>
                <w:szCs w:val="28"/>
              </w:rPr>
            </w:pPr>
            <w:r w:rsidRPr="00B54962">
              <w:rPr>
                <w:rFonts w:eastAsia="仿宋"/>
                <w:bCs/>
                <w:kern w:val="0"/>
                <w:sz w:val="28"/>
                <w:szCs w:val="28"/>
              </w:rPr>
              <w:t>201</w:t>
            </w:r>
            <w:r w:rsidRPr="00B54962">
              <w:rPr>
                <w:rFonts w:eastAsia="仿宋" w:hint="eastAsia"/>
                <w:bCs/>
                <w:kern w:val="0"/>
                <w:sz w:val="28"/>
                <w:szCs w:val="28"/>
              </w:rPr>
              <w:t>6</w:t>
            </w:r>
            <w:r w:rsidRPr="00B54962">
              <w:rPr>
                <w:rFonts w:eastAsia="仿宋"/>
                <w:bCs/>
                <w:kern w:val="0"/>
                <w:sz w:val="28"/>
                <w:szCs w:val="28"/>
              </w:rPr>
              <w:t>-2018</w:t>
            </w:r>
            <w:r w:rsidRPr="00B54962">
              <w:rPr>
                <w:rFonts w:eastAsia="仿宋"/>
                <w:bCs/>
                <w:kern w:val="0"/>
                <w:sz w:val="28"/>
                <w:szCs w:val="28"/>
              </w:rPr>
              <w:t>年新建</w:t>
            </w:r>
            <w:r w:rsidRPr="00B54962">
              <w:rPr>
                <w:rFonts w:eastAsia="仿宋"/>
                <w:bCs/>
                <w:kern w:val="0"/>
                <w:sz w:val="28"/>
                <w:szCs w:val="28"/>
              </w:rPr>
              <w:t>4G/LTE</w:t>
            </w:r>
            <w:r w:rsidRPr="00B54962">
              <w:rPr>
                <w:rFonts w:eastAsia="仿宋"/>
                <w:bCs/>
                <w:kern w:val="0"/>
                <w:sz w:val="28"/>
                <w:szCs w:val="28"/>
              </w:rPr>
              <w:t>基站和室分系统</w:t>
            </w:r>
            <w:r w:rsidRPr="00B54962">
              <w:rPr>
                <w:rFonts w:eastAsia="仿宋" w:hint="eastAsia"/>
                <w:bCs/>
                <w:kern w:val="0"/>
                <w:sz w:val="28"/>
                <w:szCs w:val="28"/>
              </w:rPr>
              <w:t>935</w:t>
            </w:r>
            <w:r w:rsidRPr="00B54962">
              <w:rPr>
                <w:rFonts w:eastAsia="仿宋"/>
                <w:bCs/>
                <w:kern w:val="0"/>
                <w:sz w:val="28"/>
                <w:szCs w:val="28"/>
              </w:rPr>
              <w:t>个</w:t>
            </w:r>
          </w:p>
        </w:tc>
        <w:tc>
          <w:tcPr>
            <w:tcW w:w="1276"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jc w:val="center"/>
              <w:rPr>
                <w:rFonts w:eastAsia="仿宋"/>
                <w:bCs/>
                <w:kern w:val="0"/>
                <w:sz w:val="28"/>
                <w:szCs w:val="28"/>
              </w:rPr>
            </w:pPr>
            <w:r w:rsidRPr="00B54962">
              <w:rPr>
                <w:rFonts w:eastAsia="仿宋" w:hint="eastAsia"/>
                <w:bCs/>
                <w:kern w:val="0"/>
                <w:sz w:val="28"/>
                <w:szCs w:val="28"/>
              </w:rPr>
              <w:t>5</w:t>
            </w:r>
            <w:r w:rsidRPr="00B54962">
              <w:rPr>
                <w:rFonts w:eastAsia="仿宋"/>
                <w:bCs/>
                <w:kern w:val="0"/>
                <w:sz w:val="28"/>
                <w:szCs w:val="28"/>
              </w:rPr>
              <w:t>000</w:t>
            </w:r>
          </w:p>
        </w:tc>
      </w:tr>
      <w:tr w:rsidR="007C7BAD" w:rsidRPr="00B54962" w:rsidTr="00B54962">
        <w:trPr>
          <w:trHeight w:val="994"/>
        </w:trPr>
        <w:tc>
          <w:tcPr>
            <w:tcW w:w="1291" w:type="dxa"/>
            <w:vMerge/>
            <w:tcBorders>
              <w:left w:val="single" w:sz="4" w:space="0" w:color="auto"/>
              <w:right w:val="single" w:sz="4" w:space="0" w:color="auto"/>
            </w:tcBorders>
            <w:vAlign w:val="center"/>
            <w:hideMark/>
          </w:tcPr>
          <w:p w:rsidR="007C7BAD" w:rsidRPr="00B54962" w:rsidRDefault="007C7BAD" w:rsidP="00AE2CF5">
            <w:pPr>
              <w:overflowPunct w:val="0"/>
              <w:jc w:val="center"/>
              <w:rPr>
                <w:rFonts w:eastAsia="仿宋"/>
                <w:bCs/>
                <w:kern w:val="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7C7BAD" w:rsidRPr="00B54962" w:rsidRDefault="007C7BAD" w:rsidP="00AE2CF5">
            <w:pPr>
              <w:overflowPunct w:val="0"/>
              <w:jc w:val="center"/>
              <w:rPr>
                <w:rFonts w:eastAsia="仿宋"/>
                <w:bCs/>
                <w:kern w:val="0"/>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jc w:val="center"/>
              <w:rPr>
                <w:rFonts w:eastAsia="仿宋"/>
                <w:bCs/>
                <w:kern w:val="0"/>
                <w:sz w:val="28"/>
                <w:szCs w:val="28"/>
              </w:rPr>
            </w:pPr>
            <w:r w:rsidRPr="00B54962">
              <w:rPr>
                <w:rFonts w:eastAsia="仿宋"/>
                <w:bCs/>
                <w:kern w:val="0"/>
                <w:sz w:val="28"/>
                <w:szCs w:val="28"/>
              </w:rPr>
              <w:t>汕头铁塔</w:t>
            </w:r>
          </w:p>
        </w:tc>
        <w:tc>
          <w:tcPr>
            <w:tcW w:w="3544"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AE2CF5">
            <w:pPr>
              <w:overflowPunct w:val="0"/>
              <w:jc w:val="center"/>
              <w:rPr>
                <w:rFonts w:eastAsia="仿宋"/>
                <w:bCs/>
                <w:kern w:val="0"/>
                <w:sz w:val="28"/>
                <w:szCs w:val="28"/>
              </w:rPr>
            </w:pPr>
            <w:r w:rsidRPr="00B54962">
              <w:rPr>
                <w:rFonts w:eastAsia="仿宋"/>
                <w:bCs/>
                <w:kern w:val="0"/>
                <w:sz w:val="28"/>
                <w:szCs w:val="28"/>
              </w:rPr>
              <w:t>201</w:t>
            </w:r>
            <w:r w:rsidRPr="00B54962">
              <w:rPr>
                <w:rFonts w:eastAsia="仿宋" w:hint="eastAsia"/>
                <w:bCs/>
                <w:kern w:val="0"/>
                <w:sz w:val="28"/>
                <w:szCs w:val="28"/>
              </w:rPr>
              <w:t>6</w:t>
            </w:r>
            <w:r w:rsidRPr="00B54962">
              <w:rPr>
                <w:rFonts w:eastAsia="仿宋"/>
                <w:bCs/>
                <w:kern w:val="0"/>
                <w:sz w:val="28"/>
                <w:szCs w:val="28"/>
              </w:rPr>
              <w:t>-2018</w:t>
            </w:r>
            <w:r w:rsidRPr="00B54962">
              <w:rPr>
                <w:rFonts w:eastAsia="仿宋"/>
                <w:bCs/>
                <w:kern w:val="0"/>
                <w:sz w:val="28"/>
                <w:szCs w:val="28"/>
              </w:rPr>
              <w:t>年新建基站</w:t>
            </w:r>
          </w:p>
          <w:p w:rsidR="007C7BAD" w:rsidRPr="00B54962" w:rsidRDefault="007C7BAD" w:rsidP="00B54962">
            <w:pPr>
              <w:overflowPunct w:val="0"/>
              <w:jc w:val="center"/>
              <w:rPr>
                <w:rFonts w:eastAsia="仿宋"/>
                <w:bCs/>
                <w:kern w:val="0"/>
                <w:sz w:val="28"/>
                <w:szCs w:val="28"/>
              </w:rPr>
            </w:pPr>
            <w:r w:rsidRPr="00B54962">
              <w:rPr>
                <w:rFonts w:eastAsia="仿宋"/>
                <w:bCs/>
                <w:kern w:val="0"/>
                <w:sz w:val="28"/>
                <w:szCs w:val="28"/>
              </w:rPr>
              <w:t>站址</w:t>
            </w:r>
            <w:r w:rsidR="00B54962" w:rsidRPr="00B54962">
              <w:rPr>
                <w:rFonts w:eastAsia="仿宋" w:hint="eastAsia"/>
                <w:bCs/>
                <w:kern w:val="0"/>
                <w:sz w:val="28"/>
                <w:szCs w:val="28"/>
              </w:rPr>
              <w:t>1249</w:t>
            </w:r>
            <w:r w:rsidRPr="00B54962">
              <w:rPr>
                <w:rFonts w:eastAsia="仿宋"/>
                <w:bCs/>
                <w:kern w:val="0"/>
                <w:sz w:val="28"/>
                <w:szCs w:val="28"/>
              </w:rPr>
              <w:t>个</w:t>
            </w:r>
          </w:p>
        </w:tc>
        <w:tc>
          <w:tcPr>
            <w:tcW w:w="1276" w:type="dxa"/>
            <w:tcBorders>
              <w:top w:val="nil"/>
              <w:left w:val="nil"/>
              <w:bottom w:val="single" w:sz="4" w:space="0" w:color="auto"/>
              <w:right w:val="single" w:sz="4" w:space="0" w:color="auto"/>
            </w:tcBorders>
            <w:shd w:val="clear" w:color="auto" w:fill="auto"/>
            <w:vAlign w:val="center"/>
            <w:hideMark/>
          </w:tcPr>
          <w:p w:rsidR="007C7BAD" w:rsidRPr="00B54962" w:rsidRDefault="007C7BAD" w:rsidP="00B54962">
            <w:pPr>
              <w:overflowPunct w:val="0"/>
              <w:jc w:val="center"/>
              <w:rPr>
                <w:rFonts w:eastAsia="仿宋"/>
                <w:bCs/>
                <w:kern w:val="0"/>
                <w:sz w:val="28"/>
                <w:szCs w:val="28"/>
              </w:rPr>
            </w:pPr>
            <w:r w:rsidRPr="00B54962">
              <w:rPr>
                <w:rFonts w:eastAsia="仿宋"/>
                <w:bCs/>
                <w:kern w:val="0"/>
                <w:sz w:val="28"/>
                <w:szCs w:val="28"/>
              </w:rPr>
              <w:t>4</w:t>
            </w:r>
            <w:r w:rsidR="00B54962" w:rsidRPr="00B54962">
              <w:rPr>
                <w:rFonts w:eastAsia="仿宋" w:hint="eastAsia"/>
                <w:bCs/>
                <w:kern w:val="0"/>
                <w:sz w:val="28"/>
                <w:szCs w:val="28"/>
              </w:rPr>
              <w:t>9</w:t>
            </w:r>
            <w:r w:rsidRPr="00B54962">
              <w:rPr>
                <w:rFonts w:eastAsia="仿宋"/>
                <w:bCs/>
                <w:kern w:val="0"/>
                <w:sz w:val="28"/>
                <w:szCs w:val="28"/>
              </w:rPr>
              <w:t>000</w:t>
            </w:r>
          </w:p>
        </w:tc>
      </w:tr>
      <w:tr w:rsidR="00C11039" w:rsidRPr="00B54962" w:rsidTr="00B54962">
        <w:trPr>
          <w:trHeight w:val="1015"/>
        </w:trPr>
        <w:tc>
          <w:tcPr>
            <w:tcW w:w="1291" w:type="dxa"/>
            <w:vMerge/>
            <w:tcBorders>
              <w:left w:val="single" w:sz="4" w:space="0" w:color="auto"/>
              <w:bottom w:val="single" w:sz="4" w:space="0" w:color="auto"/>
              <w:right w:val="single" w:sz="4" w:space="0" w:color="auto"/>
            </w:tcBorders>
            <w:shd w:val="clear" w:color="auto" w:fill="auto"/>
            <w:vAlign w:val="center"/>
            <w:hideMark/>
          </w:tcPr>
          <w:p w:rsidR="00C11039" w:rsidRPr="00B54962" w:rsidRDefault="00C11039" w:rsidP="00AE2CF5">
            <w:pPr>
              <w:overflowPunct w:val="0"/>
              <w:jc w:val="center"/>
              <w:rPr>
                <w:rFonts w:eastAsia="仿宋"/>
                <w:bCs/>
                <w:kern w:val="0"/>
                <w:sz w:val="28"/>
                <w:szCs w:val="2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C11039" w:rsidRPr="00B54962" w:rsidRDefault="00C11039" w:rsidP="00AE2CF5">
            <w:pPr>
              <w:overflowPunct w:val="0"/>
              <w:jc w:val="center"/>
              <w:rPr>
                <w:rFonts w:eastAsia="仿宋"/>
                <w:bCs/>
                <w:kern w:val="0"/>
                <w:sz w:val="28"/>
                <w:szCs w:val="28"/>
              </w:rPr>
            </w:pPr>
            <w:r w:rsidRPr="00B54962">
              <w:rPr>
                <w:rFonts w:eastAsia="仿宋" w:hint="eastAsia"/>
                <w:bCs/>
                <w:kern w:val="0"/>
                <w:sz w:val="28"/>
                <w:szCs w:val="28"/>
              </w:rPr>
              <w:t>全市合计</w:t>
            </w:r>
            <w:r w:rsidRPr="00B54962">
              <w:rPr>
                <w:rFonts w:eastAsia="仿宋"/>
                <w:bCs/>
                <w:kern w:val="0"/>
                <w:sz w:val="28"/>
                <w:szCs w:val="28"/>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C11039" w:rsidRPr="00B54962" w:rsidRDefault="00C11039" w:rsidP="00B54962">
            <w:pPr>
              <w:overflowPunct w:val="0"/>
              <w:jc w:val="center"/>
              <w:rPr>
                <w:rFonts w:eastAsia="仿宋"/>
                <w:bCs/>
                <w:kern w:val="0"/>
                <w:sz w:val="28"/>
                <w:szCs w:val="28"/>
              </w:rPr>
            </w:pPr>
            <w:r w:rsidRPr="00B54962">
              <w:rPr>
                <w:rFonts w:eastAsia="仿宋"/>
                <w:bCs/>
                <w:kern w:val="0"/>
                <w:sz w:val="28"/>
                <w:szCs w:val="28"/>
              </w:rPr>
              <w:t>201</w:t>
            </w:r>
            <w:r w:rsidRPr="00B54962">
              <w:rPr>
                <w:rFonts w:eastAsia="仿宋" w:hint="eastAsia"/>
                <w:bCs/>
                <w:kern w:val="0"/>
                <w:sz w:val="28"/>
                <w:szCs w:val="28"/>
              </w:rPr>
              <w:t>6</w:t>
            </w:r>
            <w:r w:rsidRPr="00B54962">
              <w:rPr>
                <w:rFonts w:eastAsia="仿宋"/>
                <w:bCs/>
                <w:kern w:val="0"/>
                <w:sz w:val="28"/>
                <w:szCs w:val="28"/>
              </w:rPr>
              <w:t>-2018</w:t>
            </w:r>
            <w:r w:rsidRPr="00B54962">
              <w:rPr>
                <w:rFonts w:eastAsia="仿宋"/>
                <w:bCs/>
                <w:kern w:val="0"/>
                <w:sz w:val="28"/>
                <w:szCs w:val="28"/>
              </w:rPr>
              <w:t>年新建基站</w:t>
            </w:r>
            <w:r w:rsidRPr="00B54962">
              <w:rPr>
                <w:rFonts w:eastAsia="仿宋" w:hint="eastAsia"/>
                <w:bCs/>
                <w:kern w:val="0"/>
                <w:sz w:val="28"/>
                <w:szCs w:val="28"/>
              </w:rPr>
              <w:t>和室分系统</w:t>
            </w:r>
            <w:r w:rsidR="00B54962" w:rsidRPr="00B54962">
              <w:rPr>
                <w:rFonts w:eastAsia="仿宋" w:hint="eastAsia"/>
                <w:bCs/>
                <w:kern w:val="0"/>
                <w:sz w:val="28"/>
                <w:szCs w:val="28"/>
              </w:rPr>
              <w:t>8649</w:t>
            </w:r>
            <w:r w:rsidRPr="00B54962">
              <w:rPr>
                <w:rFonts w:eastAsia="仿宋" w:hint="eastAsia"/>
                <w:bCs/>
                <w:kern w:val="0"/>
                <w:sz w:val="28"/>
                <w:szCs w:val="28"/>
              </w:rPr>
              <w:t>，</w:t>
            </w:r>
            <w:r w:rsidRPr="00B54962">
              <w:rPr>
                <w:rFonts w:eastAsia="仿宋"/>
                <w:bCs/>
                <w:kern w:val="0"/>
                <w:sz w:val="28"/>
                <w:szCs w:val="28"/>
              </w:rPr>
              <w:t>站址</w:t>
            </w:r>
            <w:r w:rsidR="00B54962" w:rsidRPr="00B54962">
              <w:rPr>
                <w:rFonts w:eastAsia="仿宋" w:hint="eastAsia"/>
                <w:bCs/>
                <w:kern w:val="0"/>
                <w:sz w:val="28"/>
                <w:szCs w:val="28"/>
              </w:rPr>
              <w:t>1249</w:t>
            </w:r>
            <w:r w:rsidRPr="00B54962">
              <w:rPr>
                <w:rFonts w:eastAsia="仿宋"/>
                <w:bCs/>
                <w:kern w:val="0"/>
                <w:sz w:val="28"/>
                <w:szCs w:val="28"/>
              </w:rPr>
              <w:t>个</w:t>
            </w:r>
          </w:p>
        </w:tc>
        <w:tc>
          <w:tcPr>
            <w:tcW w:w="1276" w:type="dxa"/>
            <w:tcBorders>
              <w:top w:val="nil"/>
              <w:left w:val="nil"/>
              <w:bottom w:val="single" w:sz="4" w:space="0" w:color="auto"/>
              <w:right w:val="single" w:sz="4" w:space="0" w:color="auto"/>
            </w:tcBorders>
            <w:shd w:val="clear" w:color="auto" w:fill="auto"/>
            <w:vAlign w:val="center"/>
            <w:hideMark/>
          </w:tcPr>
          <w:p w:rsidR="00C11039" w:rsidRPr="00B54962" w:rsidRDefault="00C11039" w:rsidP="00B54962">
            <w:pPr>
              <w:overflowPunct w:val="0"/>
              <w:jc w:val="center"/>
              <w:rPr>
                <w:rFonts w:eastAsia="仿宋"/>
                <w:bCs/>
                <w:kern w:val="0"/>
                <w:sz w:val="28"/>
                <w:szCs w:val="28"/>
              </w:rPr>
            </w:pPr>
            <w:r w:rsidRPr="00B54962">
              <w:rPr>
                <w:rFonts w:eastAsia="仿宋"/>
                <w:bCs/>
                <w:kern w:val="0"/>
                <w:sz w:val="28"/>
                <w:szCs w:val="28"/>
              </w:rPr>
              <w:t>1</w:t>
            </w:r>
            <w:r w:rsidR="00B54962" w:rsidRPr="00B54962">
              <w:rPr>
                <w:rFonts w:eastAsia="仿宋" w:hint="eastAsia"/>
                <w:bCs/>
                <w:kern w:val="0"/>
                <w:sz w:val="28"/>
                <w:szCs w:val="28"/>
              </w:rPr>
              <w:t>37</w:t>
            </w:r>
            <w:r w:rsidRPr="00B54962">
              <w:rPr>
                <w:rFonts w:eastAsia="仿宋"/>
                <w:bCs/>
                <w:kern w:val="0"/>
                <w:sz w:val="28"/>
                <w:szCs w:val="28"/>
              </w:rPr>
              <w:t>000</w:t>
            </w:r>
          </w:p>
        </w:tc>
      </w:tr>
    </w:tbl>
    <w:p w:rsidR="008C4A44" w:rsidRPr="00B54962" w:rsidRDefault="008C4A44" w:rsidP="00AE2CF5">
      <w:pPr>
        <w:widowControl/>
        <w:overflowPunct w:val="0"/>
        <w:jc w:val="left"/>
        <w:rPr>
          <w:rFonts w:eastAsia="黑体"/>
          <w:b/>
          <w:bCs/>
        </w:rPr>
        <w:sectPr w:rsidR="008C4A44" w:rsidRPr="00B54962" w:rsidSect="00887145">
          <w:footerReference w:type="default" r:id="rId8"/>
          <w:footerReference w:type="first" r:id="rId9"/>
          <w:pgSz w:w="11906" w:h="16838"/>
          <w:pgMar w:top="2098" w:right="1474" w:bottom="1985" w:left="1588" w:header="851" w:footer="851" w:gutter="0"/>
          <w:pgNumType w:start="1"/>
          <w:cols w:space="720"/>
          <w:titlePg/>
          <w:docGrid w:type="lines" w:linePitch="312"/>
        </w:sectPr>
      </w:pPr>
      <w:bookmarkStart w:id="27" w:name="_Toc467766071"/>
      <w:bookmarkEnd w:id="22"/>
      <w:bookmarkEnd w:id="23"/>
      <w:bookmarkEnd w:id="24"/>
    </w:p>
    <w:p w:rsidR="008C4A44" w:rsidRPr="00B54962" w:rsidRDefault="002C6B8E" w:rsidP="00AE2CF5">
      <w:pPr>
        <w:tabs>
          <w:tab w:val="left" w:pos="0"/>
        </w:tabs>
        <w:overflowPunct w:val="0"/>
        <w:spacing w:line="600" w:lineRule="exact"/>
        <w:jc w:val="center"/>
        <w:rPr>
          <w:rFonts w:eastAsia="楷体_GB2312"/>
          <w:sz w:val="32"/>
          <w:szCs w:val="32"/>
        </w:rPr>
      </w:pPr>
      <w:bookmarkStart w:id="28" w:name="_Toc413665289"/>
      <w:r w:rsidRPr="00B54962">
        <w:rPr>
          <w:rFonts w:eastAsia="楷体_GB2312"/>
          <w:sz w:val="32"/>
          <w:szCs w:val="32"/>
        </w:rPr>
        <w:lastRenderedPageBreak/>
        <w:t>附件</w:t>
      </w:r>
      <w:r w:rsidRPr="00B54962">
        <w:rPr>
          <w:rFonts w:eastAsia="楷体_GB2312"/>
          <w:sz w:val="32"/>
          <w:szCs w:val="32"/>
        </w:rPr>
        <w:t>4</w:t>
      </w:r>
      <w:r w:rsidRPr="00B54962">
        <w:rPr>
          <w:rFonts w:eastAsia="楷体_GB2312"/>
          <w:sz w:val="32"/>
          <w:szCs w:val="32"/>
        </w:rPr>
        <w:t>：</w:t>
      </w:r>
      <w:r w:rsidR="008C4A44" w:rsidRPr="00B54962">
        <w:rPr>
          <w:rFonts w:eastAsia="楷体_GB2312"/>
          <w:sz w:val="32"/>
          <w:szCs w:val="32"/>
        </w:rPr>
        <w:t>分年度发展目标</w:t>
      </w:r>
      <w:bookmarkEnd w:id="28"/>
    </w:p>
    <w:tbl>
      <w:tblPr>
        <w:tblW w:w="0" w:type="auto"/>
        <w:tblInd w:w="283" w:type="dxa"/>
        <w:tblLayout w:type="fixed"/>
        <w:tblLook w:val="0000"/>
      </w:tblPr>
      <w:tblGrid>
        <w:gridCol w:w="2519"/>
        <w:gridCol w:w="5244"/>
        <w:gridCol w:w="1418"/>
        <w:gridCol w:w="1417"/>
        <w:gridCol w:w="1418"/>
        <w:gridCol w:w="1559"/>
      </w:tblGrid>
      <w:tr w:rsidR="008E26F7" w:rsidRPr="00B54962" w:rsidTr="008E26F7">
        <w:trPr>
          <w:trHeight w:val="477"/>
          <w:tblHeader/>
        </w:trPr>
        <w:tc>
          <w:tcPr>
            <w:tcW w:w="2519" w:type="dxa"/>
            <w:tcBorders>
              <w:top w:val="single" w:sz="4" w:space="0" w:color="auto"/>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
                <w:bCs/>
                <w:kern w:val="0"/>
                <w:sz w:val="28"/>
                <w:szCs w:val="28"/>
              </w:rPr>
            </w:pPr>
            <w:r w:rsidRPr="00B54962">
              <w:rPr>
                <w:rFonts w:eastAsia="仿宋_GB2312"/>
                <w:b/>
                <w:bCs/>
                <w:kern w:val="0"/>
                <w:sz w:val="28"/>
                <w:szCs w:val="28"/>
              </w:rPr>
              <w:t>指标类别</w:t>
            </w:r>
          </w:p>
        </w:tc>
        <w:tc>
          <w:tcPr>
            <w:tcW w:w="5244" w:type="dxa"/>
            <w:tcBorders>
              <w:top w:val="single" w:sz="4" w:space="0" w:color="auto"/>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
                <w:bCs/>
                <w:kern w:val="0"/>
                <w:sz w:val="28"/>
                <w:szCs w:val="28"/>
              </w:rPr>
            </w:pPr>
            <w:r w:rsidRPr="00B54962">
              <w:rPr>
                <w:rFonts w:eastAsia="仿宋_GB2312"/>
                <w:b/>
                <w:bCs/>
                <w:kern w:val="0"/>
                <w:sz w:val="28"/>
                <w:szCs w:val="28"/>
              </w:rPr>
              <w:t>指标</w:t>
            </w:r>
          </w:p>
        </w:tc>
        <w:tc>
          <w:tcPr>
            <w:tcW w:w="1418" w:type="dxa"/>
            <w:tcBorders>
              <w:top w:val="single" w:sz="4" w:space="0" w:color="auto"/>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
                <w:bCs/>
                <w:kern w:val="0"/>
                <w:sz w:val="28"/>
                <w:szCs w:val="28"/>
              </w:rPr>
            </w:pPr>
            <w:r w:rsidRPr="00B54962">
              <w:rPr>
                <w:rFonts w:eastAsia="仿宋_GB2312"/>
                <w:b/>
                <w:bCs/>
                <w:kern w:val="0"/>
                <w:sz w:val="28"/>
                <w:szCs w:val="28"/>
              </w:rPr>
              <w:t>单位</w:t>
            </w:r>
          </w:p>
        </w:tc>
        <w:tc>
          <w:tcPr>
            <w:tcW w:w="1417" w:type="dxa"/>
            <w:tcBorders>
              <w:top w:val="single" w:sz="4" w:space="0" w:color="auto"/>
              <w:left w:val="single" w:sz="4" w:space="0" w:color="auto"/>
              <w:bottom w:val="single" w:sz="4" w:space="0" w:color="000000"/>
              <w:right w:val="single" w:sz="4" w:space="0" w:color="auto"/>
            </w:tcBorders>
            <w:vAlign w:val="center"/>
          </w:tcPr>
          <w:p w:rsidR="008E26F7" w:rsidRPr="00B54962" w:rsidRDefault="008E26F7" w:rsidP="00DA5DDC">
            <w:pPr>
              <w:widowControl/>
              <w:spacing w:line="360" w:lineRule="exact"/>
              <w:jc w:val="center"/>
              <w:rPr>
                <w:rFonts w:eastAsia="仿宋_GB2312"/>
                <w:b/>
                <w:bCs/>
                <w:kern w:val="0"/>
                <w:sz w:val="28"/>
                <w:szCs w:val="28"/>
              </w:rPr>
            </w:pPr>
            <w:r w:rsidRPr="00B54962">
              <w:rPr>
                <w:rFonts w:eastAsia="仿宋_GB2312"/>
                <w:b/>
                <w:bCs/>
                <w:kern w:val="0"/>
                <w:sz w:val="28"/>
                <w:szCs w:val="28"/>
              </w:rPr>
              <w:t>2016</w:t>
            </w:r>
            <w:r w:rsidRPr="00B54962">
              <w:rPr>
                <w:rFonts w:eastAsia="仿宋_GB2312"/>
                <w:b/>
                <w:bCs/>
                <w:kern w:val="0"/>
                <w:sz w:val="28"/>
                <w:szCs w:val="28"/>
              </w:rPr>
              <w:t>年</w:t>
            </w:r>
          </w:p>
        </w:tc>
        <w:tc>
          <w:tcPr>
            <w:tcW w:w="1418" w:type="dxa"/>
            <w:tcBorders>
              <w:top w:val="single" w:sz="4" w:space="0" w:color="auto"/>
              <w:left w:val="single" w:sz="4" w:space="0" w:color="auto"/>
              <w:bottom w:val="single" w:sz="4" w:space="0" w:color="000000"/>
              <w:right w:val="single" w:sz="4" w:space="0" w:color="auto"/>
            </w:tcBorders>
            <w:vAlign w:val="center"/>
          </w:tcPr>
          <w:p w:rsidR="008E26F7" w:rsidRPr="00B54962" w:rsidRDefault="008E26F7" w:rsidP="00DA5DDC">
            <w:pPr>
              <w:widowControl/>
              <w:spacing w:line="360" w:lineRule="exact"/>
              <w:jc w:val="center"/>
              <w:rPr>
                <w:rFonts w:eastAsia="仿宋_GB2312"/>
                <w:b/>
                <w:bCs/>
                <w:kern w:val="0"/>
                <w:sz w:val="28"/>
                <w:szCs w:val="28"/>
              </w:rPr>
            </w:pPr>
            <w:r w:rsidRPr="00B54962">
              <w:rPr>
                <w:rFonts w:eastAsia="仿宋_GB2312"/>
                <w:b/>
                <w:bCs/>
                <w:kern w:val="0"/>
                <w:sz w:val="28"/>
                <w:szCs w:val="28"/>
              </w:rPr>
              <w:t>2017</w:t>
            </w:r>
            <w:r w:rsidRPr="00B54962">
              <w:rPr>
                <w:rFonts w:eastAsia="仿宋_GB2312"/>
                <w:b/>
                <w:bCs/>
                <w:kern w:val="0"/>
                <w:sz w:val="28"/>
                <w:szCs w:val="28"/>
              </w:rPr>
              <w:t>年</w:t>
            </w:r>
          </w:p>
        </w:tc>
        <w:tc>
          <w:tcPr>
            <w:tcW w:w="1559" w:type="dxa"/>
            <w:tcBorders>
              <w:top w:val="single" w:sz="4" w:space="0" w:color="auto"/>
              <w:left w:val="single" w:sz="4" w:space="0" w:color="auto"/>
              <w:bottom w:val="single" w:sz="4" w:space="0" w:color="000000"/>
              <w:right w:val="single" w:sz="4" w:space="0" w:color="auto"/>
            </w:tcBorders>
            <w:vAlign w:val="center"/>
          </w:tcPr>
          <w:p w:rsidR="008E26F7" w:rsidRPr="00B54962" w:rsidRDefault="008E26F7" w:rsidP="00DA5DDC">
            <w:pPr>
              <w:widowControl/>
              <w:spacing w:line="360" w:lineRule="exact"/>
              <w:jc w:val="center"/>
              <w:rPr>
                <w:rFonts w:eastAsia="仿宋_GB2312"/>
                <w:b/>
                <w:bCs/>
                <w:kern w:val="0"/>
                <w:sz w:val="28"/>
                <w:szCs w:val="28"/>
              </w:rPr>
            </w:pPr>
            <w:r w:rsidRPr="00B54962">
              <w:rPr>
                <w:rFonts w:eastAsia="仿宋_GB2312"/>
                <w:b/>
                <w:bCs/>
                <w:kern w:val="0"/>
                <w:sz w:val="28"/>
                <w:szCs w:val="28"/>
              </w:rPr>
              <w:t>2018</w:t>
            </w:r>
            <w:r w:rsidRPr="00B54962">
              <w:rPr>
                <w:rFonts w:eastAsia="仿宋_GB2312"/>
                <w:b/>
                <w:bCs/>
                <w:kern w:val="0"/>
                <w:sz w:val="28"/>
                <w:szCs w:val="28"/>
              </w:rPr>
              <w:t>年</w:t>
            </w:r>
          </w:p>
        </w:tc>
      </w:tr>
      <w:tr w:rsidR="008E26F7" w:rsidRPr="00B54962" w:rsidTr="008E26F7">
        <w:trPr>
          <w:trHeight w:val="553"/>
        </w:trPr>
        <w:tc>
          <w:tcPr>
            <w:tcW w:w="2519" w:type="dxa"/>
            <w:vMerge w:val="restart"/>
            <w:tcBorders>
              <w:top w:val="nil"/>
              <w:left w:val="single" w:sz="4" w:space="0" w:color="auto"/>
              <w:bottom w:val="nil"/>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宽带覆盖能力</w:t>
            </w: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城市</w:t>
            </w:r>
            <w:r w:rsidRPr="00B54962">
              <w:rPr>
                <w:rFonts w:eastAsia="仿宋_GB2312"/>
                <w:bCs/>
                <w:kern w:val="0"/>
                <w:sz w:val="28"/>
                <w:szCs w:val="28"/>
              </w:rPr>
              <w:t>100Mbps</w:t>
            </w:r>
            <w:r w:rsidRPr="00B54962">
              <w:rPr>
                <w:rFonts w:eastAsia="仿宋_GB2312"/>
                <w:bCs/>
                <w:kern w:val="0"/>
                <w:sz w:val="28"/>
                <w:szCs w:val="28"/>
              </w:rPr>
              <w:t>及以上宽带接入端口</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万个</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76.5</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95.4</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107.6</w:t>
            </w:r>
          </w:p>
        </w:tc>
      </w:tr>
      <w:tr w:rsidR="008E26F7" w:rsidRPr="00B54962" w:rsidTr="008E26F7">
        <w:trPr>
          <w:trHeight w:val="454"/>
        </w:trPr>
        <w:tc>
          <w:tcPr>
            <w:tcW w:w="2519" w:type="dxa"/>
            <w:vMerge/>
            <w:tcBorders>
              <w:top w:val="nil"/>
              <w:left w:val="single" w:sz="4" w:space="0" w:color="auto"/>
              <w:bottom w:val="nil"/>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城市</w:t>
            </w:r>
            <w:r w:rsidRPr="00B54962">
              <w:rPr>
                <w:rFonts w:eastAsia="仿宋_GB2312"/>
                <w:bCs/>
                <w:kern w:val="0"/>
                <w:sz w:val="28"/>
                <w:szCs w:val="28"/>
              </w:rPr>
              <w:t>20Mbps</w:t>
            </w:r>
            <w:r w:rsidRPr="00B54962">
              <w:rPr>
                <w:rFonts w:eastAsia="仿宋_GB2312"/>
                <w:bCs/>
                <w:kern w:val="0"/>
                <w:sz w:val="28"/>
                <w:szCs w:val="28"/>
              </w:rPr>
              <w:t>及以上宽带接入端口</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万个</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82.3</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99.6</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107.6</w:t>
            </w:r>
          </w:p>
        </w:tc>
      </w:tr>
      <w:tr w:rsidR="008E26F7" w:rsidRPr="00B54962" w:rsidTr="008E26F7">
        <w:trPr>
          <w:trHeight w:val="765"/>
        </w:trPr>
        <w:tc>
          <w:tcPr>
            <w:tcW w:w="2519" w:type="dxa"/>
            <w:vMerge/>
            <w:tcBorders>
              <w:top w:val="nil"/>
              <w:left w:val="single" w:sz="4" w:space="0" w:color="auto"/>
              <w:bottom w:val="nil"/>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城市宽带总接入端口（剔除光纤已覆盖区域仍保留的</w:t>
            </w:r>
            <w:r w:rsidRPr="00B54962">
              <w:rPr>
                <w:rFonts w:eastAsia="仿宋_GB2312"/>
                <w:bCs/>
                <w:kern w:val="0"/>
                <w:sz w:val="28"/>
                <w:szCs w:val="28"/>
              </w:rPr>
              <w:t>DSL</w:t>
            </w:r>
            <w:r w:rsidRPr="00B54962">
              <w:rPr>
                <w:rFonts w:eastAsia="仿宋_GB2312"/>
                <w:bCs/>
                <w:kern w:val="0"/>
                <w:sz w:val="28"/>
                <w:szCs w:val="28"/>
              </w:rPr>
              <w:t>端口数量）</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万个</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122.9</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124.6</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127.1</w:t>
            </w:r>
          </w:p>
        </w:tc>
      </w:tr>
      <w:tr w:rsidR="008E26F7" w:rsidRPr="00B54962" w:rsidTr="008E26F7">
        <w:trPr>
          <w:trHeight w:val="454"/>
        </w:trPr>
        <w:tc>
          <w:tcPr>
            <w:tcW w:w="2519" w:type="dxa"/>
            <w:vMerge/>
            <w:tcBorders>
              <w:top w:val="nil"/>
              <w:left w:val="single" w:sz="4" w:space="0" w:color="auto"/>
              <w:bottom w:val="nil"/>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农村</w:t>
            </w:r>
            <w:r w:rsidRPr="00B54962">
              <w:rPr>
                <w:rFonts w:eastAsia="仿宋_GB2312"/>
                <w:bCs/>
                <w:kern w:val="0"/>
                <w:sz w:val="28"/>
                <w:szCs w:val="28"/>
              </w:rPr>
              <w:t>4Mbps</w:t>
            </w:r>
            <w:r w:rsidRPr="00B54962">
              <w:rPr>
                <w:rFonts w:eastAsia="仿宋_GB2312"/>
                <w:bCs/>
                <w:kern w:val="0"/>
                <w:sz w:val="28"/>
                <w:szCs w:val="28"/>
              </w:rPr>
              <w:t>及以上宽带接入端口</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万个</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72.3</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83.0</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89.0</w:t>
            </w:r>
          </w:p>
        </w:tc>
      </w:tr>
      <w:tr w:rsidR="008E26F7" w:rsidRPr="00B54962" w:rsidTr="008E26F7">
        <w:trPr>
          <w:trHeight w:val="454"/>
        </w:trPr>
        <w:tc>
          <w:tcPr>
            <w:tcW w:w="2519" w:type="dxa"/>
            <w:vMerge/>
            <w:tcBorders>
              <w:top w:val="nil"/>
              <w:left w:val="single" w:sz="4" w:space="0" w:color="auto"/>
              <w:bottom w:val="nil"/>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农村宽带接入端口</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万个</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73.3</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83.0</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89.0</w:t>
            </w:r>
          </w:p>
        </w:tc>
      </w:tr>
      <w:tr w:rsidR="008E26F7" w:rsidRPr="00B54962" w:rsidTr="008E26F7">
        <w:trPr>
          <w:trHeight w:val="454"/>
        </w:trPr>
        <w:tc>
          <w:tcPr>
            <w:tcW w:w="2519" w:type="dxa"/>
            <w:vMerge/>
            <w:tcBorders>
              <w:top w:val="nil"/>
              <w:left w:val="single" w:sz="4" w:space="0" w:color="auto"/>
              <w:bottom w:val="nil"/>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FTTH</w:t>
            </w:r>
            <w:r w:rsidRPr="00B54962">
              <w:rPr>
                <w:rFonts w:eastAsia="仿宋_GB2312"/>
                <w:bCs/>
                <w:kern w:val="0"/>
                <w:sz w:val="28"/>
                <w:szCs w:val="28"/>
              </w:rPr>
              <w:t>覆盖家庭</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233.9</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284.2</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341.0</w:t>
            </w:r>
          </w:p>
        </w:tc>
      </w:tr>
      <w:tr w:rsidR="008E26F7" w:rsidRPr="00B54962" w:rsidTr="008E26F7">
        <w:trPr>
          <w:trHeight w:val="454"/>
        </w:trPr>
        <w:tc>
          <w:tcPr>
            <w:tcW w:w="2519" w:type="dxa"/>
            <w:vMerge/>
            <w:tcBorders>
              <w:top w:val="nil"/>
              <w:left w:val="single" w:sz="4" w:space="0" w:color="auto"/>
              <w:bottom w:val="nil"/>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互联网出口带宽</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Gbps</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800</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980</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1100</w:t>
            </w:r>
          </w:p>
        </w:tc>
      </w:tr>
      <w:tr w:rsidR="008E26F7" w:rsidRPr="00B54962" w:rsidTr="008E26F7">
        <w:trPr>
          <w:trHeight w:val="454"/>
        </w:trPr>
        <w:tc>
          <w:tcPr>
            <w:tcW w:w="2519" w:type="dxa"/>
            <w:vMerge w:val="restart"/>
            <w:tcBorders>
              <w:top w:val="single" w:sz="4" w:space="0" w:color="auto"/>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固定宽带接入用户</w:t>
            </w: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固定宽带接入用户数</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930F7B">
            <w:pPr>
              <w:widowControl/>
              <w:spacing w:line="360" w:lineRule="exact"/>
              <w:jc w:val="center"/>
              <w:rPr>
                <w:rFonts w:eastAsia="仿宋_GB2312"/>
                <w:sz w:val="28"/>
                <w:szCs w:val="28"/>
              </w:rPr>
            </w:pPr>
            <w:r w:rsidRPr="00B54962">
              <w:rPr>
                <w:rFonts w:eastAsia="仿宋_GB2312"/>
                <w:sz w:val="28"/>
                <w:szCs w:val="28"/>
              </w:rPr>
              <w:t>1</w:t>
            </w:r>
            <w:r w:rsidR="00930F7B">
              <w:rPr>
                <w:rFonts w:eastAsia="仿宋_GB2312" w:hint="eastAsia"/>
                <w:sz w:val="28"/>
                <w:szCs w:val="28"/>
              </w:rPr>
              <w:t>21</w:t>
            </w:r>
            <w:r w:rsidRPr="00B54962">
              <w:rPr>
                <w:rFonts w:eastAsia="仿宋_GB2312"/>
                <w:sz w:val="28"/>
                <w:szCs w:val="28"/>
              </w:rPr>
              <w:t xml:space="preserve"> </w:t>
            </w:r>
          </w:p>
        </w:tc>
        <w:tc>
          <w:tcPr>
            <w:tcW w:w="1418" w:type="dxa"/>
            <w:tcBorders>
              <w:top w:val="nil"/>
              <w:left w:val="nil"/>
              <w:bottom w:val="single" w:sz="4" w:space="0" w:color="auto"/>
              <w:right w:val="single" w:sz="4" w:space="0" w:color="auto"/>
            </w:tcBorders>
            <w:vAlign w:val="center"/>
          </w:tcPr>
          <w:p w:rsidR="008E26F7" w:rsidRPr="00B54962" w:rsidRDefault="008E26F7" w:rsidP="00930F7B">
            <w:pPr>
              <w:widowControl/>
              <w:spacing w:line="360" w:lineRule="exact"/>
              <w:jc w:val="center"/>
              <w:rPr>
                <w:rFonts w:eastAsia="仿宋_GB2312"/>
                <w:sz w:val="28"/>
                <w:szCs w:val="28"/>
              </w:rPr>
            </w:pPr>
            <w:r w:rsidRPr="00B54962">
              <w:rPr>
                <w:rFonts w:eastAsia="仿宋_GB2312"/>
                <w:sz w:val="28"/>
                <w:szCs w:val="28"/>
              </w:rPr>
              <w:t>1</w:t>
            </w:r>
            <w:r w:rsidR="00930F7B">
              <w:rPr>
                <w:rFonts w:eastAsia="仿宋_GB2312" w:hint="eastAsia"/>
                <w:sz w:val="28"/>
                <w:szCs w:val="28"/>
              </w:rPr>
              <w:t>23</w:t>
            </w:r>
            <w:r w:rsidRPr="00B54962">
              <w:rPr>
                <w:rFonts w:eastAsia="仿宋_GB2312"/>
                <w:sz w:val="28"/>
                <w:szCs w:val="28"/>
              </w:rPr>
              <w:t xml:space="preserve"> </w:t>
            </w:r>
          </w:p>
        </w:tc>
        <w:tc>
          <w:tcPr>
            <w:tcW w:w="1559" w:type="dxa"/>
            <w:tcBorders>
              <w:top w:val="nil"/>
              <w:left w:val="nil"/>
              <w:bottom w:val="single" w:sz="4" w:space="0" w:color="auto"/>
              <w:right w:val="single" w:sz="4" w:space="0" w:color="auto"/>
            </w:tcBorders>
            <w:vAlign w:val="center"/>
          </w:tcPr>
          <w:p w:rsidR="008E26F7" w:rsidRPr="00B54962" w:rsidRDefault="00930F7B" w:rsidP="00DA5DDC">
            <w:pPr>
              <w:widowControl/>
              <w:spacing w:line="360" w:lineRule="exact"/>
              <w:jc w:val="center"/>
              <w:rPr>
                <w:rFonts w:eastAsia="仿宋_GB2312"/>
                <w:sz w:val="28"/>
                <w:szCs w:val="28"/>
              </w:rPr>
            </w:pPr>
            <w:r>
              <w:rPr>
                <w:rFonts w:eastAsia="仿宋_GB2312" w:hint="eastAsia"/>
                <w:sz w:val="28"/>
                <w:szCs w:val="28"/>
              </w:rPr>
              <w:t>125</w:t>
            </w:r>
          </w:p>
        </w:tc>
      </w:tr>
      <w:tr w:rsidR="008E26F7" w:rsidRPr="00B54962" w:rsidTr="008E26F7">
        <w:trPr>
          <w:trHeight w:val="454"/>
        </w:trPr>
        <w:tc>
          <w:tcPr>
            <w:tcW w:w="2519" w:type="dxa"/>
            <w:vMerge/>
            <w:tcBorders>
              <w:top w:val="single" w:sz="4" w:space="0" w:color="auto"/>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城市宽带接入用户</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69.2</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75.4</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79.2</w:t>
            </w:r>
          </w:p>
        </w:tc>
      </w:tr>
      <w:tr w:rsidR="008E26F7" w:rsidRPr="00B54962" w:rsidTr="008E26F7">
        <w:trPr>
          <w:trHeight w:val="454"/>
        </w:trPr>
        <w:tc>
          <w:tcPr>
            <w:tcW w:w="2519" w:type="dxa"/>
            <w:vMerge/>
            <w:tcBorders>
              <w:top w:val="single" w:sz="4" w:space="0" w:color="auto"/>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ind w:firstLineChars="200" w:firstLine="560"/>
              <w:jc w:val="left"/>
              <w:rPr>
                <w:rFonts w:eastAsia="仿宋_GB2312"/>
                <w:bCs/>
                <w:kern w:val="0"/>
                <w:sz w:val="28"/>
                <w:szCs w:val="28"/>
              </w:rPr>
            </w:pPr>
            <w:r w:rsidRPr="00B54962">
              <w:rPr>
                <w:rFonts w:eastAsia="仿宋_GB2312"/>
                <w:bCs/>
                <w:kern w:val="0"/>
                <w:sz w:val="28"/>
                <w:szCs w:val="28"/>
              </w:rPr>
              <w:t>其中：城市家庭宽带接入用户</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56.7</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59.5</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62.8</w:t>
            </w:r>
          </w:p>
        </w:tc>
      </w:tr>
      <w:tr w:rsidR="008E26F7" w:rsidRPr="00B54962" w:rsidTr="008E26F7">
        <w:trPr>
          <w:trHeight w:val="454"/>
        </w:trPr>
        <w:tc>
          <w:tcPr>
            <w:tcW w:w="2519" w:type="dxa"/>
            <w:vMerge/>
            <w:tcBorders>
              <w:top w:val="single" w:sz="4" w:space="0" w:color="auto"/>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农村宽带接入用户</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55.6</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61.2</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64.8</w:t>
            </w:r>
          </w:p>
        </w:tc>
      </w:tr>
      <w:tr w:rsidR="008E26F7" w:rsidRPr="00B54962" w:rsidTr="008E26F7">
        <w:trPr>
          <w:trHeight w:val="454"/>
        </w:trPr>
        <w:tc>
          <w:tcPr>
            <w:tcW w:w="2519" w:type="dxa"/>
            <w:vMerge/>
            <w:tcBorders>
              <w:top w:val="single" w:sz="4" w:space="0" w:color="auto"/>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ind w:firstLineChars="200" w:firstLine="560"/>
              <w:jc w:val="left"/>
              <w:rPr>
                <w:rFonts w:eastAsia="仿宋_GB2312"/>
                <w:bCs/>
                <w:kern w:val="0"/>
                <w:sz w:val="28"/>
                <w:szCs w:val="28"/>
              </w:rPr>
            </w:pPr>
            <w:r w:rsidRPr="00B54962">
              <w:rPr>
                <w:rFonts w:eastAsia="仿宋_GB2312"/>
                <w:bCs/>
                <w:kern w:val="0"/>
                <w:sz w:val="28"/>
                <w:szCs w:val="28"/>
              </w:rPr>
              <w:t>其中：农村家庭宽带接入用户</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43.5</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47.9</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51.7</w:t>
            </w:r>
          </w:p>
        </w:tc>
      </w:tr>
      <w:tr w:rsidR="008E26F7" w:rsidRPr="00B54962" w:rsidTr="008E26F7">
        <w:trPr>
          <w:trHeight w:val="454"/>
        </w:trPr>
        <w:tc>
          <w:tcPr>
            <w:tcW w:w="2519" w:type="dxa"/>
            <w:vMerge/>
            <w:tcBorders>
              <w:top w:val="single" w:sz="4" w:space="0" w:color="auto"/>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FTTH/O</w:t>
            </w:r>
            <w:r w:rsidRPr="00B54962">
              <w:rPr>
                <w:rFonts w:eastAsia="仿宋_GB2312"/>
                <w:bCs/>
                <w:kern w:val="0"/>
                <w:sz w:val="28"/>
                <w:szCs w:val="28"/>
              </w:rPr>
              <w:t>用户</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66.5</w:t>
            </w:r>
          </w:p>
        </w:tc>
        <w:tc>
          <w:tcPr>
            <w:tcW w:w="1418" w:type="dxa"/>
            <w:tcBorders>
              <w:top w:val="nil"/>
              <w:left w:val="nil"/>
              <w:bottom w:val="single" w:sz="4" w:space="0" w:color="auto"/>
              <w:right w:val="single" w:sz="4" w:space="0" w:color="auto"/>
            </w:tcBorders>
            <w:vAlign w:val="center"/>
          </w:tcPr>
          <w:p w:rsidR="008E26F7" w:rsidRPr="00B54962" w:rsidRDefault="008E26F7" w:rsidP="00930F7B">
            <w:pPr>
              <w:widowControl/>
              <w:spacing w:line="360" w:lineRule="exact"/>
              <w:jc w:val="center"/>
              <w:rPr>
                <w:rFonts w:eastAsia="仿宋_GB2312"/>
                <w:sz w:val="28"/>
                <w:szCs w:val="28"/>
              </w:rPr>
            </w:pPr>
            <w:r w:rsidRPr="00B54962">
              <w:rPr>
                <w:rFonts w:eastAsia="仿宋_GB2312"/>
                <w:sz w:val="28"/>
                <w:szCs w:val="28"/>
              </w:rPr>
              <w:t>8</w:t>
            </w:r>
            <w:r w:rsidR="00930F7B">
              <w:rPr>
                <w:rFonts w:eastAsia="仿宋_GB2312" w:hint="eastAsia"/>
                <w:sz w:val="28"/>
                <w:szCs w:val="28"/>
              </w:rPr>
              <w:t>6</w:t>
            </w:r>
          </w:p>
        </w:tc>
        <w:tc>
          <w:tcPr>
            <w:tcW w:w="1559" w:type="dxa"/>
            <w:tcBorders>
              <w:top w:val="nil"/>
              <w:left w:val="nil"/>
              <w:bottom w:val="single" w:sz="4" w:space="0" w:color="auto"/>
              <w:right w:val="single" w:sz="4" w:space="0" w:color="auto"/>
            </w:tcBorders>
            <w:vAlign w:val="center"/>
          </w:tcPr>
          <w:p w:rsidR="008E26F7" w:rsidRPr="00B54962" w:rsidRDefault="009F6CA9" w:rsidP="00DA5DDC">
            <w:pPr>
              <w:widowControl/>
              <w:spacing w:line="360" w:lineRule="exact"/>
              <w:jc w:val="center"/>
              <w:rPr>
                <w:rFonts w:eastAsia="仿宋_GB2312"/>
                <w:sz w:val="28"/>
                <w:szCs w:val="28"/>
              </w:rPr>
            </w:pPr>
            <w:r>
              <w:rPr>
                <w:rFonts w:eastAsia="仿宋_GB2312" w:hint="eastAsia"/>
                <w:sz w:val="28"/>
                <w:szCs w:val="28"/>
              </w:rPr>
              <w:t>90</w:t>
            </w:r>
          </w:p>
        </w:tc>
      </w:tr>
      <w:tr w:rsidR="008E26F7" w:rsidRPr="00B54962" w:rsidTr="008E26F7">
        <w:trPr>
          <w:trHeight w:val="454"/>
        </w:trPr>
        <w:tc>
          <w:tcPr>
            <w:tcW w:w="2519" w:type="dxa"/>
            <w:vMerge/>
            <w:tcBorders>
              <w:top w:val="nil"/>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速率在</w:t>
            </w:r>
            <w:smartTag w:uri="urn:schemas-microsoft-com:office:smarttags" w:element="chmetcnv">
              <w:smartTagPr>
                <w:attr w:name="TCSC" w:val="0"/>
                <w:attr w:name="NumberType" w:val="1"/>
                <w:attr w:name="Negative" w:val="False"/>
                <w:attr w:name="HasSpace" w:val="False"/>
                <w:attr w:name="SourceValue" w:val="4"/>
                <w:attr w:name="UnitName" w:val="m"/>
              </w:smartTagPr>
              <w:r w:rsidRPr="00B54962">
                <w:rPr>
                  <w:rFonts w:eastAsia="仿宋_GB2312"/>
                  <w:bCs/>
                  <w:kern w:val="0"/>
                  <w:sz w:val="28"/>
                  <w:szCs w:val="28"/>
                </w:rPr>
                <w:t>4M</w:t>
              </w:r>
            </w:smartTag>
            <w:r w:rsidRPr="00B54962">
              <w:rPr>
                <w:rFonts w:eastAsia="仿宋_GB2312"/>
                <w:bCs/>
                <w:kern w:val="0"/>
                <w:sz w:val="28"/>
                <w:szCs w:val="28"/>
              </w:rPr>
              <w:t>和</w:t>
            </w:r>
            <w:smartTag w:uri="urn:schemas-microsoft-com:office:smarttags" w:element="chmetcnv">
              <w:smartTagPr>
                <w:attr w:name="TCSC" w:val="0"/>
                <w:attr w:name="NumberType" w:val="1"/>
                <w:attr w:name="Negative" w:val="False"/>
                <w:attr w:name="HasSpace" w:val="False"/>
                <w:attr w:name="SourceValue" w:val="8"/>
                <w:attr w:name="UnitName" w:val="m"/>
              </w:smartTagPr>
              <w:r w:rsidRPr="00B54962">
                <w:rPr>
                  <w:rFonts w:eastAsia="仿宋_GB2312"/>
                  <w:bCs/>
                  <w:kern w:val="0"/>
                  <w:sz w:val="28"/>
                  <w:szCs w:val="28"/>
                </w:rPr>
                <w:t>8M</w:t>
              </w:r>
            </w:smartTag>
            <w:r w:rsidRPr="00B54962">
              <w:rPr>
                <w:rFonts w:eastAsia="仿宋_GB2312"/>
                <w:bCs/>
                <w:kern w:val="0"/>
                <w:sz w:val="28"/>
                <w:szCs w:val="28"/>
              </w:rPr>
              <w:t>之间的宽带用户</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40.5</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39.8</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37.6</w:t>
            </w:r>
          </w:p>
        </w:tc>
      </w:tr>
      <w:tr w:rsidR="008E26F7" w:rsidRPr="00B54962" w:rsidTr="008E26F7">
        <w:trPr>
          <w:trHeight w:val="454"/>
        </w:trPr>
        <w:tc>
          <w:tcPr>
            <w:tcW w:w="2519" w:type="dxa"/>
            <w:vMerge/>
            <w:tcBorders>
              <w:top w:val="nil"/>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速率在</w:t>
            </w:r>
            <w:smartTag w:uri="urn:schemas-microsoft-com:office:smarttags" w:element="chmetcnv">
              <w:smartTagPr>
                <w:attr w:name="TCSC" w:val="0"/>
                <w:attr w:name="NumberType" w:val="1"/>
                <w:attr w:name="Negative" w:val="False"/>
                <w:attr w:name="HasSpace" w:val="False"/>
                <w:attr w:name="SourceValue" w:val="8"/>
                <w:attr w:name="UnitName" w:val="m"/>
              </w:smartTagPr>
              <w:r w:rsidRPr="00B54962">
                <w:rPr>
                  <w:rFonts w:eastAsia="仿宋_GB2312"/>
                  <w:bCs/>
                  <w:kern w:val="0"/>
                  <w:sz w:val="28"/>
                  <w:szCs w:val="28"/>
                </w:rPr>
                <w:t>8M</w:t>
              </w:r>
            </w:smartTag>
            <w:r w:rsidRPr="00B54962">
              <w:rPr>
                <w:rFonts w:eastAsia="仿宋_GB2312"/>
                <w:bCs/>
                <w:kern w:val="0"/>
                <w:sz w:val="28"/>
                <w:szCs w:val="28"/>
              </w:rPr>
              <w:t>和</w:t>
            </w:r>
            <w:smartTag w:uri="urn:schemas-microsoft-com:office:smarttags" w:element="chmetcnv">
              <w:smartTagPr>
                <w:attr w:name="TCSC" w:val="0"/>
                <w:attr w:name="NumberType" w:val="1"/>
                <w:attr w:name="Negative" w:val="False"/>
                <w:attr w:name="HasSpace" w:val="False"/>
                <w:attr w:name="SourceValue" w:val="20"/>
                <w:attr w:name="UnitName" w:val="m"/>
              </w:smartTagPr>
              <w:r w:rsidRPr="00B54962">
                <w:rPr>
                  <w:rFonts w:eastAsia="仿宋_GB2312"/>
                  <w:bCs/>
                  <w:kern w:val="0"/>
                  <w:sz w:val="28"/>
                  <w:szCs w:val="28"/>
                </w:rPr>
                <w:t>20M</w:t>
              </w:r>
            </w:smartTag>
            <w:r w:rsidRPr="00B54962">
              <w:rPr>
                <w:rFonts w:eastAsia="仿宋_GB2312"/>
                <w:bCs/>
                <w:kern w:val="0"/>
                <w:sz w:val="28"/>
                <w:szCs w:val="28"/>
              </w:rPr>
              <w:t>之间的宽带用户</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42.5</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43.3</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43.8</w:t>
            </w:r>
          </w:p>
        </w:tc>
      </w:tr>
      <w:tr w:rsidR="008E26F7" w:rsidRPr="00B54962" w:rsidTr="008E26F7">
        <w:trPr>
          <w:trHeight w:val="454"/>
        </w:trPr>
        <w:tc>
          <w:tcPr>
            <w:tcW w:w="2519" w:type="dxa"/>
            <w:vMerge/>
            <w:tcBorders>
              <w:top w:val="nil"/>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速率在</w:t>
            </w:r>
            <w:smartTag w:uri="urn:schemas-microsoft-com:office:smarttags" w:element="chmetcnv">
              <w:smartTagPr>
                <w:attr w:name="TCSC" w:val="0"/>
                <w:attr w:name="NumberType" w:val="1"/>
                <w:attr w:name="Negative" w:val="False"/>
                <w:attr w:name="HasSpace" w:val="False"/>
                <w:attr w:name="SourceValue" w:val="20"/>
                <w:attr w:name="UnitName" w:val="m"/>
              </w:smartTagPr>
              <w:r w:rsidRPr="00B54962">
                <w:rPr>
                  <w:rFonts w:eastAsia="仿宋_GB2312"/>
                  <w:bCs/>
                  <w:kern w:val="0"/>
                  <w:sz w:val="28"/>
                  <w:szCs w:val="28"/>
                </w:rPr>
                <w:t>20M</w:t>
              </w:r>
            </w:smartTag>
            <w:r w:rsidRPr="00B54962">
              <w:rPr>
                <w:rFonts w:eastAsia="仿宋_GB2312"/>
                <w:bCs/>
                <w:kern w:val="0"/>
                <w:sz w:val="28"/>
                <w:szCs w:val="28"/>
              </w:rPr>
              <w:t>以上的宽带用户</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39.8</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52.5</w:t>
            </w:r>
          </w:p>
        </w:tc>
        <w:tc>
          <w:tcPr>
            <w:tcW w:w="1559" w:type="dxa"/>
            <w:tcBorders>
              <w:top w:val="nil"/>
              <w:left w:val="nil"/>
              <w:bottom w:val="single" w:sz="4" w:space="0" w:color="auto"/>
              <w:right w:val="single" w:sz="4" w:space="0" w:color="auto"/>
            </w:tcBorders>
            <w:vAlign w:val="center"/>
          </w:tcPr>
          <w:p w:rsidR="008E26F7" w:rsidRPr="00B54962" w:rsidRDefault="009F6CA9" w:rsidP="00DA5DDC">
            <w:pPr>
              <w:widowControl/>
              <w:spacing w:line="360" w:lineRule="exact"/>
              <w:jc w:val="center"/>
              <w:rPr>
                <w:rFonts w:eastAsia="仿宋_GB2312"/>
                <w:sz w:val="28"/>
                <w:szCs w:val="28"/>
              </w:rPr>
            </w:pPr>
            <w:r>
              <w:rPr>
                <w:rFonts w:eastAsia="仿宋_GB2312" w:hint="eastAsia"/>
                <w:sz w:val="28"/>
                <w:szCs w:val="28"/>
              </w:rPr>
              <w:t>56</w:t>
            </w:r>
          </w:p>
        </w:tc>
      </w:tr>
      <w:tr w:rsidR="008E26F7" w:rsidRPr="00B54962" w:rsidTr="008E26F7">
        <w:trPr>
          <w:trHeight w:val="454"/>
        </w:trPr>
        <w:tc>
          <w:tcPr>
            <w:tcW w:w="2519" w:type="dxa"/>
            <w:tcBorders>
              <w:top w:val="nil"/>
              <w:left w:val="single" w:sz="4" w:space="0" w:color="auto"/>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移动电话用户</w:t>
            </w:r>
          </w:p>
        </w:tc>
        <w:tc>
          <w:tcPr>
            <w:tcW w:w="5244" w:type="dxa"/>
            <w:tcBorders>
              <w:top w:val="nil"/>
              <w:left w:val="nil"/>
              <w:bottom w:val="single" w:sz="4" w:space="0" w:color="auto"/>
              <w:right w:val="single" w:sz="4" w:space="0" w:color="auto"/>
            </w:tcBorders>
            <w:vAlign w:val="center"/>
          </w:tcPr>
          <w:p w:rsidR="008E26F7" w:rsidRPr="00B54962" w:rsidRDefault="008E26F7" w:rsidP="008E26F7">
            <w:pPr>
              <w:widowControl/>
              <w:overflowPunct w:val="0"/>
              <w:spacing w:line="360" w:lineRule="exact"/>
              <w:jc w:val="left"/>
              <w:rPr>
                <w:rFonts w:eastAsia="仿宋_GB2312"/>
                <w:bCs/>
                <w:kern w:val="0"/>
                <w:sz w:val="28"/>
                <w:szCs w:val="28"/>
              </w:rPr>
            </w:pPr>
            <w:r w:rsidRPr="00B54962">
              <w:rPr>
                <w:rFonts w:eastAsia="仿宋_GB2312"/>
                <w:bCs/>
                <w:kern w:val="0"/>
                <w:sz w:val="28"/>
                <w:szCs w:val="28"/>
              </w:rPr>
              <w:t>3G/4G</w:t>
            </w:r>
            <w:r w:rsidRPr="00B54962">
              <w:rPr>
                <w:rFonts w:eastAsia="仿宋_GB2312"/>
                <w:bCs/>
                <w:kern w:val="0"/>
                <w:sz w:val="28"/>
                <w:szCs w:val="28"/>
              </w:rPr>
              <w:t>移动电话用户</w:t>
            </w:r>
          </w:p>
        </w:tc>
        <w:tc>
          <w:tcPr>
            <w:tcW w:w="1418" w:type="dxa"/>
            <w:tcBorders>
              <w:top w:val="nil"/>
              <w:left w:val="nil"/>
              <w:bottom w:val="single" w:sz="4" w:space="0" w:color="auto"/>
              <w:right w:val="single" w:sz="4" w:space="0" w:color="auto"/>
            </w:tcBorders>
            <w:vAlign w:val="center"/>
          </w:tcPr>
          <w:p w:rsidR="008E26F7" w:rsidRPr="00B54962" w:rsidRDefault="008E26F7"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万户</w:t>
            </w:r>
          </w:p>
        </w:tc>
        <w:tc>
          <w:tcPr>
            <w:tcW w:w="1417"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412</w:t>
            </w:r>
          </w:p>
        </w:tc>
        <w:tc>
          <w:tcPr>
            <w:tcW w:w="1418"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450</w:t>
            </w:r>
          </w:p>
        </w:tc>
        <w:tc>
          <w:tcPr>
            <w:tcW w:w="1559" w:type="dxa"/>
            <w:tcBorders>
              <w:top w:val="nil"/>
              <w:left w:val="nil"/>
              <w:bottom w:val="single" w:sz="4" w:space="0" w:color="auto"/>
              <w:right w:val="single" w:sz="4" w:space="0" w:color="auto"/>
            </w:tcBorders>
            <w:vAlign w:val="center"/>
          </w:tcPr>
          <w:p w:rsidR="008E26F7" w:rsidRPr="00B54962" w:rsidRDefault="008E26F7" w:rsidP="00DA5DDC">
            <w:pPr>
              <w:widowControl/>
              <w:spacing w:line="360" w:lineRule="exact"/>
              <w:jc w:val="center"/>
              <w:rPr>
                <w:rFonts w:eastAsia="仿宋_GB2312"/>
                <w:sz w:val="28"/>
                <w:szCs w:val="28"/>
              </w:rPr>
            </w:pPr>
            <w:r w:rsidRPr="00B54962">
              <w:rPr>
                <w:rFonts w:eastAsia="仿宋_GB2312"/>
                <w:sz w:val="28"/>
                <w:szCs w:val="28"/>
              </w:rPr>
              <w:t>500</w:t>
            </w:r>
          </w:p>
        </w:tc>
      </w:tr>
      <w:tr w:rsidR="00DD58BE" w:rsidRPr="00B54962" w:rsidTr="00C87129">
        <w:trPr>
          <w:trHeight w:val="454"/>
        </w:trPr>
        <w:tc>
          <w:tcPr>
            <w:tcW w:w="2519" w:type="dxa"/>
            <w:vMerge w:val="restart"/>
            <w:tcBorders>
              <w:top w:val="nil"/>
              <w:left w:val="single" w:sz="4" w:space="0" w:color="auto"/>
              <w:right w:val="single" w:sz="4" w:space="0" w:color="auto"/>
            </w:tcBorders>
            <w:vAlign w:val="center"/>
          </w:tcPr>
          <w:p w:rsidR="00DD58BE" w:rsidRPr="00B54962" w:rsidRDefault="00DD58BE"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移动基站</w:t>
            </w:r>
          </w:p>
        </w:tc>
        <w:tc>
          <w:tcPr>
            <w:tcW w:w="5244" w:type="dxa"/>
            <w:tcBorders>
              <w:top w:val="nil"/>
              <w:left w:val="nil"/>
              <w:bottom w:val="single" w:sz="4" w:space="0" w:color="auto"/>
              <w:right w:val="single" w:sz="4" w:space="0" w:color="auto"/>
            </w:tcBorders>
            <w:vAlign w:val="center"/>
          </w:tcPr>
          <w:p w:rsidR="00DD58BE" w:rsidRPr="00B54962" w:rsidRDefault="00DD58BE" w:rsidP="00AE2CF5">
            <w:pPr>
              <w:widowControl/>
              <w:overflowPunct w:val="0"/>
              <w:spacing w:line="360" w:lineRule="exact"/>
              <w:jc w:val="left"/>
              <w:rPr>
                <w:rFonts w:eastAsia="仿宋_GB2312"/>
                <w:bCs/>
                <w:kern w:val="0"/>
                <w:sz w:val="28"/>
                <w:szCs w:val="28"/>
              </w:rPr>
            </w:pPr>
            <w:r w:rsidRPr="00B54962">
              <w:rPr>
                <w:rFonts w:eastAsia="仿宋_GB2312"/>
                <w:bCs/>
                <w:kern w:val="0"/>
                <w:sz w:val="28"/>
                <w:szCs w:val="28"/>
              </w:rPr>
              <w:t>移动通信基站</w:t>
            </w:r>
          </w:p>
        </w:tc>
        <w:tc>
          <w:tcPr>
            <w:tcW w:w="1418" w:type="dxa"/>
            <w:tcBorders>
              <w:top w:val="nil"/>
              <w:left w:val="nil"/>
              <w:bottom w:val="single" w:sz="4" w:space="0" w:color="auto"/>
              <w:right w:val="single" w:sz="4" w:space="0" w:color="auto"/>
            </w:tcBorders>
            <w:vAlign w:val="center"/>
          </w:tcPr>
          <w:p w:rsidR="00DD58BE" w:rsidRPr="00B54962" w:rsidRDefault="00DD58BE"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个</w:t>
            </w:r>
          </w:p>
        </w:tc>
        <w:tc>
          <w:tcPr>
            <w:tcW w:w="1417" w:type="dxa"/>
            <w:tcBorders>
              <w:top w:val="nil"/>
              <w:left w:val="nil"/>
              <w:bottom w:val="single" w:sz="4" w:space="0" w:color="auto"/>
              <w:right w:val="single" w:sz="4" w:space="0" w:color="auto"/>
            </w:tcBorders>
            <w:vAlign w:val="center"/>
          </w:tcPr>
          <w:p w:rsidR="00DD58BE" w:rsidRPr="00B54962" w:rsidRDefault="00DD58BE" w:rsidP="008E26F7">
            <w:pPr>
              <w:widowControl/>
              <w:spacing w:line="360" w:lineRule="exact"/>
              <w:jc w:val="center"/>
              <w:rPr>
                <w:rFonts w:eastAsia="仿宋_GB2312"/>
                <w:sz w:val="28"/>
                <w:szCs w:val="28"/>
              </w:rPr>
            </w:pPr>
            <w:r w:rsidRPr="00B54962">
              <w:rPr>
                <w:rFonts w:eastAsia="仿宋_GB2312"/>
                <w:sz w:val="28"/>
                <w:szCs w:val="28"/>
              </w:rPr>
              <w:t>12338</w:t>
            </w:r>
          </w:p>
        </w:tc>
        <w:tc>
          <w:tcPr>
            <w:tcW w:w="1418" w:type="dxa"/>
            <w:tcBorders>
              <w:top w:val="nil"/>
              <w:left w:val="nil"/>
              <w:bottom w:val="single" w:sz="4" w:space="0" w:color="auto"/>
              <w:right w:val="single" w:sz="4" w:space="0" w:color="auto"/>
            </w:tcBorders>
            <w:vAlign w:val="center"/>
          </w:tcPr>
          <w:p w:rsidR="00DD58BE" w:rsidRPr="00B54962" w:rsidRDefault="00DD58BE" w:rsidP="00DA5DDC">
            <w:pPr>
              <w:widowControl/>
              <w:spacing w:line="360" w:lineRule="exact"/>
              <w:jc w:val="center"/>
              <w:rPr>
                <w:rFonts w:eastAsia="仿宋_GB2312"/>
                <w:sz w:val="28"/>
                <w:szCs w:val="28"/>
              </w:rPr>
            </w:pPr>
            <w:r w:rsidRPr="00B54962">
              <w:rPr>
                <w:rFonts w:eastAsia="仿宋_GB2312"/>
                <w:sz w:val="28"/>
                <w:szCs w:val="28"/>
              </w:rPr>
              <w:t>13750</w:t>
            </w:r>
          </w:p>
        </w:tc>
        <w:tc>
          <w:tcPr>
            <w:tcW w:w="1559" w:type="dxa"/>
            <w:tcBorders>
              <w:top w:val="nil"/>
              <w:left w:val="nil"/>
              <w:bottom w:val="single" w:sz="4" w:space="0" w:color="auto"/>
              <w:right w:val="single" w:sz="4" w:space="0" w:color="auto"/>
            </w:tcBorders>
            <w:vAlign w:val="center"/>
          </w:tcPr>
          <w:p w:rsidR="00DD58BE" w:rsidRPr="00B54962" w:rsidRDefault="00DD58BE" w:rsidP="00DA5DDC">
            <w:pPr>
              <w:widowControl/>
              <w:spacing w:line="360" w:lineRule="exact"/>
              <w:jc w:val="center"/>
              <w:rPr>
                <w:rFonts w:eastAsia="仿宋_GB2312"/>
                <w:sz w:val="28"/>
                <w:szCs w:val="28"/>
              </w:rPr>
            </w:pPr>
            <w:r w:rsidRPr="00B54962">
              <w:rPr>
                <w:rFonts w:eastAsia="仿宋_GB2312"/>
                <w:sz w:val="28"/>
                <w:szCs w:val="28"/>
              </w:rPr>
              <w:t>15253</w:t>
            </w:r>
          </w:p>
        </w:tc>
      </w:tr>
      <w:tr w:rsidR="00DD58BE" w:rsidRPr="00B54962" w:rsidTr="00C87129">
        <w:trPr>
          <w:trHeight w:val="454"/>
        </w:trPr>
        <w:tc>
          <w:tcPr>
            <w:tcW w:w="2519" w:type="dxa"/>
            <w:vMerge/>
            <w:tcBorders>
              <w:left w:val="single" w:sz="4" w:space="0" w:color="auto"/>
              <w:right w:val="single" w:sz="4" w:space="0" w:color="auto"/>
            </w:tcBorders>
            <w:vAlign w:val="center"/>
          </w:tcPr>
          <w:p w:rsidR="00DD58BE" w:rsidRPr="00B54962" w:rsidRDefault="00DD58BE"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DD58BE" w:rsidRPr="00B54962" w:rsidRDefault="00DD58BE" w:rsidP="00AE2CF5">
            <w:pPr>
              <w:widowControl/>
              <w:overflowPunct w:val="0"/>
              <w:spacing w:line="360" w:lineRule="exact"/>
              <w:ind w:firstLineChars="200" w:firstLine="560"/>
              <w:jc w:val="left"/>
              <w:rPr>
                <w:rFonts w:eastAsia="仿宋_GB2312"/>
                <w:bCs/>
                <w:kern w:val="0"/>
                <w:sz w:val="28"/>
                <w:szCs w:val="28"/>
              </w:rPr>
            </w:pPr>
            <w:r w:rsidRPr="00B54962">
              <w:rPr>
                <w:rFonts w:eastAsia="仿宋_GB2312"/>
                <w:bCs/>
                <w:kern w:val="0"/>
                <w:sz w:val="28"/>
                <w:szCs w:val="28"/>
              </w:rPr>
              <w:t>其中：</w:t>
            </w:r>
            <w:smartTag w:uri="urn:schemas-microsoft-com:office:smarttags" w:element="chmetcnv">
              <w:smartTagPr>
                <w:attr w:name="UnitName" w:val="g"/>
                <w:attr w:name="SourceValue" w:val="3"/>
                <w:attr w:name="HasSpace" w:val="False"/>
                <w:attr w:name="Negative" w:val="False"/>
                <w:attr w:name="NumberType" w:val="1"/>
                <w:attr w:name="TCSC" w:val="0"/>
              </w:smartTagPr>
              <w:r w:rsidRPr="00B54962">
                <w:rPr>
                  <w:rFonts w:eastAsia="仿宋_GB2312"/>
                  <w:bCs/>
                  <w:kern w:val="0"/>
                  <w:sz w:val="28"/>
                  <w:szCs w:val="28"/>
                </w:rPr>
                <w:t>3G</w:t>
              </w:r>
            </w:smartTag>
            <w:r w:rsidRPr="00B54962">
              <w:rPr>
                <w:rFonts w:eastAsia="仿宋_GB2312"/>
                <w:bCs/>
                <w:kern w:val="0"/>
                <w:sz w:val="28"/>
                <w:szCs w:val="28"/>
              </w:rPr>
              <w:t>基站数</w:t>
            </w:r>
          </w:p>
        </w:tc>
        <w:tc>
          <w:tcPr>
            <w:tcW w:w="1418" w:type="dxa"/>
            <w:tcBorders>
              <w:top w:val="nil"/>
              <w:left w:val="nil"/>
              <w:bottom w:val="single" w:sz="4" w:space="0" w:color="auto"/>
              <w:right w:val="single" w:sz="4" w:space="0" w:color="auto"/>
            </w:tcBorders>
            <w:vAlign w:val="center"/>
          </w:tcPr>
          <w:p w:rsidR="00DD58BE" w:rsidRPr="00B54962" w:rsidRDefault="00DD58BE"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个</w:t>
            </w:r>
          </w:p>
        </w:tc>
        <w:tc>
          <w:tcPr>
            <w:tcW w:w="1417" w:type="dxa"/>
            <w:tcBorders>
              <w:top w:val="nil"/>
              <w:left w:val="nil"/>
              <w:bottom w:val="single" w:sz="4" w:space="0" w:color="auto"/>
              <w:right w:val="single" w:sz="4" w:space="0" w:color="auto"/>
            </w:tcBorders>
            <w:vAlign w:val="center"/>
          </w:tcPr>
          <w:p w:rsidR="00DD58BE" w:rsidRPr="00B54962" w:rsidRDefault="00DD58BE" w:rsidP="00DA5DDC">
            <w:pPr>
              <w:widowControl/>
              <w:spacing w:line="360" w:lineRule="exact"/>
              <w:jc w:val="center"/>
              <w:rPr>
                <w:rFonts w:eastAsia="仿宋_GB2312"/>
                <w:sz w:val="28"/>
                <w:szCs w:val="28"/>
              </w:rPr>
            </w:pPr>
            <w:r w:rsidRPr="00B54962">
              <w:rPr>
                <w:rFonts w:eastAsia="仿宋_GB2312"/>
                <w:sz w:val="28"/>
                <w:szCs w:val="28"/>
              </w:rPr>
              <w:t>4460</w:t>
            </w:r>
          </w:p>
        </w:tc>
        <w:tc>
          <w:tcPr>
            <w:tcW w:w="1418" w:type="dxa"/>
            <w:tcBorders>
              <w:top w:val="nil"/>
              <w:left w:val="nil"/>
              <w:bottom w:val="single" w:sz="4" w:space="0" w:color="auto"/>
              <w:right w:val="single" w:sz="4" w:space="0" w:color="auto"/>
            </w:tcBorders>
            <w:vAlign w:val="center"/>
          </w:tcPr>
          <w:p w:rsidR="00DD58BE" w:rsidRPr="00B54962" w:rsidRDefault="00DD58BE" w:rsidP="00DA5DDC">
            <w:pPr>
              <w:widowControl/>
              <w:spacing w:line="360" w:lineRule="exact"/>
              <w:jc w:val="center"/>
              <w:rPr>
                <w:rFonts w:eastAsia="仿宋_GB2312"/>
                <w:sz w:val="28"/>
                <w:szCs w:val="28"/>
              </w:rPr>
            </w:pPr>
            <w:r w:rsidRPr="00B54962">
              <w:rPr>
                <w:rFonts w:eastAsia="仿宋_GB2312"/>
                <w:sz w:val="28"/>
                <w:szCs w:val="28"/>
              </w:rPr>
              <w:t>4758</w:t>
            </w:r>
          </w:p>
        </w:tc>
        <w:tc>
          <w:tcPr>
            <w:tcW w:w="1559" w:type="dxa"/>
            <w:tcBorders>
              <w:top w:val="nil"/>
              <w:left w:val="nil"/>
              <w:bottom w:val="single" w:sz="4" w:space="0" w:color="auto"/>
              <w:right w:val="single" w:sz="4" w:space="0" w:color="auto"/>
            </w:tcBorders>
            <w:vAlign w:val="center"/>
          </w:tcPr>
          <w:p w:rsidR="00DD58BE" w:rsidRPr="00B54962" w:rsidRDefault="00DD58BE" w:rsidP="00DA5DDC">
            <w:pPr>
              <w:widowControl/>
              <w:spacing w:line="360" w:lineRule="exact"/>
              <w:jc w:val="center"/>
              <w:rPr>
                <w:rFonts w:eastAsia="仿宋_GB2312"/>
                <w:sz w:val="28"/>
                <w:szCs w:val="28"/>
              </w:rPr>
            </w:pPr>
            <w:r w:rsidRPr="00B54962">
              <w:rPr>
                <w:rFonts w:eastAsia="仿宋_GB2312"/>
                <w:sz w:val="28"/>
                <w:szCs w:val="28"/>
              </w:rPr>
              <w:t>4935</w:t>
            </w:r>
          </w:p>
        </w:tc>
      </w:tr>
      <w:tr w:rsidR="00DD58BE" w:rsidRPr="00B54962" w:rsidTr="00C87129">
        <w:trPr>
          <w:trHeight w:val="454"/>
        </w:trPr>
        <w:tc>
          <w:tcPr>
            <w:tcW w:w="2519" w:type="dxa"/>
            <w:vMerge/>
            <w:tcBorders>
              <w:left w:val="single" w:sz="4" w:space="0" w:color="auto"/>
              <w:bottom w:val="single" w:sz="4" w:space="0" w:color="auto"/>
              <w:right w:val="single" w:sz="4" w:space="0" w:color="auto"/>
            </w:tcBorders>
            <w:vAlign w:val="center"/>
          </w:tcPr>
          <w:p w:rsidR="00DD58BE" w:rsidRPr="00B54962" w:rsidRDefault="00DD58BE" w:rsidP="00AE2CF5">
            <w:pPr>
              <w:widowControl/>
              <w:overflowPunct w:val="0"/>
              <w:spacing w:line="360" w:lineRule="exact"/>
              <w:jc w:val="center"/>
              <w:rPr>
                <w:rFonts w:eastAsia="仿宋_GB2312"/>
                <w:bCs/>
                <w:kern w:val="0"/>
                <w:sz w:val="28"/>
                <w:szCs w:val="28"/>
              </w:rPr>
            </w:pPr>
          </w:p>
        </w:tc>
        <w:tc>
          <w:tcPr>
            <w:tcW w:w="5244" w:type="dxa"/>
            <w:tcBorders>
              <w:top w:val="nil"/>
              <w:left w:val="nil"/>
              <w:bottom w:val="single" w:sz="4" w:space="0" w:color="auto"/>
              <w:right w:val="single" w:sz="4" w:space="0" w:color="auto"/>
            </w:tcBorders>
            <w:vAlign w:val="center"/>
          </w:tcPr>
          <w:p w:rsidR="00DD58BE" w:rsidRPr="00B54962" w:rsidRDefault="00DD58BE" w:rsidP="00AE2CF5">
            <w:pPr>
              <w:widowControl/>
              <w:overflowPunct w:val="0"/>
              <w:spacing w:line="360" w:lineRule="exact"/>
              <w:ind w:firstLineChars="200" w:firstLine="560"/>
              <w:jc w:val="left"/>
              <w:rPr>
                <w:rFonts w:eastAsia="仿宋_GB2312"/>
                <w:bCs/>
                <w:kern w:val="0"/>
                <w:sz w:val="28"/>
                <w:szCs w:val="28"/>
              </w:rPr>
            </w:pPr>
            <w:r w:rsidRPr="00B54962">
              <w:rPr>
                <w:rFonts w:eastAsia="仿宋_GB2312"/>
                <w:bCs/>
                <w:kern w:val="0"/>
                <w:sz w:val="28"/>
                <w:szCs w:val="28"/>
              </w:rPr>
              <w:t>其中：</w:t>
            </w:r>
            <w:r w:rsidRPr="00B54962">
              <w:rPr>
                <w:rFonts w:eastAsia="仿宋_GB2312"/>
                <w:bCs/>
                <w:kern w:val="0"/>
                <w:sz w:val="28"/>
                <w:szCs w:val="28"/>
              </w:rPr>
              <w:t>LTE</w:t>
            </w:r>
            <w:r w:rsidRPr="00B54962">
              <w:rPr>
                <w:rFonts w:eastAsia="仿宋_GB2312"/>
                <w:bCs/>
                <w:kern w:val="0"/>
                <w:sz w:val="28"/>
                <w:szCs w:val="28"/>
              </w:rPr>
              <w:t>基站数</w:t>
            </w:r>
          </w:p>
        </w:tc>
        <w:tc>
          <w:tcPr>
            <w:tcW w:w="1418" w:type="dxa"/>
            <w:tcBorders>
              <w:top w:val="nil"/>
              <w:left w:val="nil"/>
              <w:bottom w:val="single" w:sz="4" w:space="0" w:color="auto"/>
              <w:right w:val="single" w:sz="4" w:space="0" w:color="auto"/>
            </w:tcBorders>
            <w:vAlign w:val="center"/>
          </w:tcPr>
          <w:p w:rsidR="00DD58BE" w:rsidRPr="00B54962" w:rsidRDefault="00DD58BE" w:rsidP="00AE2CF5">
            <w:pPr>
              <w:widowControl/>
              <w:overflowPunct w:val="0"/>
              <w:spacing w:line="360" w:lineRule="exact"/>
              <w:jc w:val="center"/>
              <w:rPr>
                <w:rFonts w:eastAsia="仿宋_GB2312"/>
                <w:bCs/>
                <w:kern w:val="0"/>
                <w:sz w:val="28"/>
                <w:szCs w:val="28"/>
              </w:rPr>
            </w:pPr>
            <w:r w:rsidRPr="00B54962">
              <w:rPr>
                <w:rFonts w:eastAsia="仿宋_GB2312"/>
                <w:bCs/>
                <w:kern w:val="0"/>
                <w:sz w:val="28"/>
                <w:szCs w:val="28"/>
              </w:rPr>
              <w:t>个</w:t>
            </w:r>
          </w:p>
        </w:tc>
        <w:tc>
          <w:tcPr>
            <w:tcW w:w="1417" w:type="dxa"/>
            <w:tcBorders>
              <w:top w:val="nil"/>
              <w:left w:val="nil"/>
              <w:bottom w:val="single" w:sz="4" w:space="0" w:color="auto"/>
              <w:right w:val="single" w:sz="4" w:space="0" w:color="auto"/>
            </w:tcBorders>
            <w:vAlign w:val="center"/>
          </w:tcPr>
          <w:p w:rsidR="00DD58BE" w:rsidRPr="00B54962" w:rsidRDefault="00DD58BE" w:rsidP="00DA5DDC">
            <w:pPr>
              <w:widowControl/>
              <w:spacing w:line="360" w:lineRule="exact"/>
              <w:jc w:val="center"/>
              <w:rPr>
                <w:rFonts w:eastAsia="仿宋_GB2312"/>
                <w:sz w:val="28"/>
                <w:szCs w:val="28"/>
              </w:rPr>
            </w:pPr>
            <w:r w:rsidRPr="00B54962">
              <w:rPr>
                <w:rFonts w:eastAsia="仿宋_GB2312"/>
                <w:sz w:val="28"/>
                <w:szCs w:val="28"/>
              </w:rPr>
              <w:t>7878</w:t>
            </w:r>
          </w:p>
        </w:tc>
        <w:tc>
          <w:tcPr>
            <w:tcW w:w="1418" w:type="dxa"/>
            <w:tcBorders>
              <w:top w:val="nil"/>
              <w:left w:val="nil"/>
              <w:bottom w:val="single" w:sz="4" w:space="0" w:color="auto"/>
              <w:right w:val="single" w:sz="4" w:space="0" w:color="auto"/>
            </w:tcBorders>
            <w:vAlign w:val="center"/>
          </w:tcPr>
          <w:p w:rsidR="00DD58BE" w:rsidRPr="00B54962" w:rsidRDefault="00DD58BE" w:rsidP="00DA5DDC">
            <w:pPr>
              <w:widowControl/>
              <w:spacing w:line="360" w:lineRule="exact"/>
              <w:jc w:val="center"/>
              <w:rPr>
                <w:rFonts w:eastAsia="仿宋_GB2312"/>
                <w:sz w:val="28"/>
                <w:szCs w:val="28"/>
              </w:rPr>
            </w:pPr>
            <w:r w:rsidRPr="00B54962">
              <w:rPr>
                <w:rFonts w:eastAsia="仿宋_GB2312"/>
                <w:sz w:val="28"/>
                <w:szCs w:val="28"/>
              </w:rPr>
              <w:t>8992</w:t>
            </w:r>
          </w:p>
        </w:tc>
        <w:tc>
          <w:tcPr>
            <w:tcW w:w="1559" w:type="dxa"/>
            <w:tcBorders>
              <w:top w:val="nil"/>
              <w:left w:val="nil"/>
              <w:bottom w:val="single" w:sz="4" w:space="0" w:color="auto"/>
              <w:right w:val="single" w:sz="4" w:space="0" w:color="auto"/>
            </w:tcBorders>
            <w:vAlign w:val="center"/>
          </w:tcPr>
          <w:p w:rsidR="00DD58BE" w:rsidRPr="00B54962" w:rsidRDefault="00DD58BE" w:rsidP="00DA5DDC">
            <w:pPr>
              <w:widowControl/>
              <w:spacing w:line="360" w:lineRule="exact"/>
              <w:jc w:val="center"/>
              <w:rPr>
                <w:rFonts w:eastAsia="仿宋_GB2312"/>
                <w:sz w:val="28"/>
                <w:szCs w:val="28"/>
              </w:rPr>
            </w:pPr>
            <w:r w:rsidRPr="00B54962">
              <w:rPr>
                <w:rFonts w:eastAsia="仿宋_GB2312"/>
                <w:sz w:val="28"/>
                <w:szCs w:val="28"/>
              </w:rPr>
              <w:t>10318</w:t>
            </w:r>
          </w:p>
        </w:tc>
      </w:tr>
      <w:tr w:rsidR="00DD58BE" w:rsidRPr="00B54962" w:rsidTr="00DD58BE">
        <w:trPr>
          <w:trHeight w:val="454"/>
        </w:trPr>
        <w:tc>
          <w:tcPr>
            <w:tcW w:w="2519" w:type="dxa"/>
            <w:tcBorders>
              <w:top w:val="single" w:sz="4" w:space="0" w:color="auto"/>
              <w:left w:val="single" w:sz="4" w:space="0" w:color="auto"/>
              <w:bottom w:val="single" w:sz="4" w:space="0" w:color="auto"/>
              <w:right w:val="single" w:sz="4" w:space="0" w:color="auto"/>
            </w:tcBorders>
            <w:vAlign w:val="center"/>
          </w:tcPr>
          <w:p w:rsidR="00DD58BE" w:rsidRPr="00B54962" w:rsidRDefault="00DD58BE" w:rsidP="00DD58BE">
            <w:pPr>
              <w:widowControl/>
              <w:spacing w:line="360" w:lineRule="exact"/>
              <w:jc w:val="center"/>
              <w:rPr>
                <w:rFonts w:eastAsia="仿宋_GB2312"/>
                <w:sz w:val="28"/>
                <w:szCs w:val="28"/>
              </w:rPr>
            </w:pPr>
            <w:r w:rsidRPr="00B54962">
              <w:rPr>
                <w:rFonts w:eastAsia="仿宋_GB2312" w:hint="eastAsia"/>
                <w:sz w:val="28"/>
                <w:szCs w:val="28"/>
              </w:rPr>
              <w:t>WLAN</w:t>
            </w:r>
          </w:p>
        </w:tc>
        <w:tc>
          <w:tcPr>
            <w:tcW w:w="5244" w:type="dxa"/>
            <w:tcBorders>
              <w:top w:val="single" w:sz="4" w:space="0" w:color="auto"/>
              <w:left w:val="nil"/>
              <w:bottom w:val="single" w:sz="4" w:space="0" w:color="auto"/>
              <w:right w:val="single" w:sz="4" w:space="0" w:color="auto"/>
            </w:tcBorders>
            <w:vAlign w:val="center"/>
          </w:tcPr>
          <w:p w:rsidR="00DD58BE" w:rsidRPr="00B54962" w:rsidRDefault="00DD58BE" w:rsidP="00DD58BE">
            <w:pPr>
              <w:widowControl/>
              <w:spacing w:line="360" w:lineRule="exact"/>
              <w:jc w:val="left"/>
              <w:rPr>
                <w:rFonts w:eastAsia="仿宋_GB2312"/>
                <w:sz w:val="28"/>
                <w:szCs w:val="28"/>
              </w:rPr>
            </w:pPr>
            <w:r w:rsidRPr="00B54962">
              <w:rPr>
                <w:rFonts w:eastAsia="仿宋_GB2312" w:hint="eastAsia"/>
                <w:sz w:val="28"/>
                <w:szCs w:val="28"/>
              </w:rPr>
              <w:t>接入点（</w:t>
            </w:r>
            <w:r w:rsidRPr="00B54962">
              <w:rPr>
                <w:rFonts w:eastAsia="仿宋_GB2312" w:hint="eastAsia"/>
                <w:sz w:val="28"/>
                <w:szCs w:val="28"/>
              </w:rPr>
              <w:t>AP</w:t>
            </w:r>
            <w:r w:rsidRPr="00B54962">
              <w:rPr>
                <w:rFonts w:eastAsia="仿宋_GB2312" w:hint="eastAsia"/>
                <w:sz w:val="28"/>
                <w:szCs w:val="28"/>
              </w:rPr>
              <w:t>）数</w:t>
            </w:r>
          </w:p>
        </w:tc>
        <w:tc>
          <w:tcPr>
            <w:tcW w:w="1418" w:type="dxa"/>
            <w:tcBorders>
              <w:top w:val="single" w:sz="4" w:space="0" w:color="auto"/>
              <w:left w:val="nil"/>
              <w:bottom w:val="single" w:sz="4" w:space="0" w:color="auto"/>
              <w:right w:val="single" w:sz="4" w:space="0" w:color="auto"/>
            </w:tcBorders>
            <w:vAlign w:val="center"/>
          </w:tcPr>
          <w:p w:rsidR="00DD58BE" w:rsidRPr="00B54962" w:rsidRDefault="00DD58BE" w:rsidP="00DD58BE">
            <w:pPr>
              <w:widowControl/>
              <w:spacing w:line="360" w:lineRule="exact"/>
              <w:jc w:val="center"/>
              <w:rPr>
                <w:rFonts w:eastAsia="仿宋_GB2312"/>
                <w:sz w:val="28"/>
                <w:szCs w:val="28"/>
              </w:rPr>
            </w:pPr>
            <w:r w:rsidRPr="00B54962">
              <w:rPr>
                <w:rFonts w:eastAsia="仿宋_GB2312" w:hint="eastAsia"/>
                <w:sz w:val="28"/>
                <w:szCs w:val="28"/>
              </w:rPr>
              <w:t>个</w:t>
            </w:r>
          </w:p>
        </w:tc>
        <w:tc>
          <w:tcPr>
            <w:tcW w:w="1417" w:type="dxa"/>
            <w:tcBorders>
              <w:top w:val="single" w:sz="4" w:space="0" w:color="auto"/>
              <w:left w:val="nil"/>
              <w:bottom w:val="single" w:sz="4" w:space="0" w:color="auto"/>
              <w:right w:val="single" w:sz="4" w:space="0" w:color="auto"/>
            </w:tcBorders>
            <w:vAlign w:val="center"/>
          </w:tcPr>
          <w:p w:rsidR="00DD58BE" w:rsidRPr="00B54962" w:rsidRDefault="00DD58BE" w:rsidP="00DD58BE">
            <w:pPr>
              <w:widowControl/>
              <w:spacing w:line="360" w:lineRule="exact"/>
              <w:jc w:val="center"/>
              <w:rPr>
                <w:rFonts w:eastAsia="仿宋_GB2312"/>
                <w:sz w:val="28"/>
                <w:szCs w:val="28"/>
              </w:rPr>
            </w:pPr>
            <w:r w:rsidRPr="00B54962">
              <w:rPr>
                <w:rFonts w:eastAsia="仿宋_GB2312" w:hint="eastAsia"/>
                <w:sz w:val="28"/>
                <w:szCs w:val="28"/>
              </w:rPr>
              <w:t>12622</w:t>
            </w:r>
          </w:p>
        </w:tc>
        <w:tc>
          <w:tcPr>
            <w:tcW w:w="1418" w:type="dxa"/>
            <w:tcBorders>
              <w:top w:val="single" w:sz="4" w:space="0" w:color="auto"/>
              <w:left w:val="nil"/>
              <w:bottom w:val="single" w:sz="4" w:space="0" w:color="auto"/>
              <w:right w:val="single" w:sz="4" w:space="0" w:color="auto"/>
            </w:tcBorders>
            <w:vAlign w:val="center"/>
          </w:tcPr>
          <w:p w:rsidR="00DD58BE" w:rsidRPr="00B54962" w:rsidRDefault="00DD58BE" w:rsidP="00DD58BE">
            <w:pPr>
              <w:widowControl/>
              <w:spacing w:line="360" w:lineRule="exact"/>
              <w:jc w:val="center"/>
              <w:rPr>
                <w:rFonts w:eastAsia="仿宋_GB2312"/>
                <w:sz w:val="28"/>
                <w:szCs w:val="28"/>
              </w:rPr>
            </w:pPr>
            <w:r w:rsidRPr="00B54962">
              <w:rPr>
                <w:rFonts w:eastAsia="仿宋_GB2312" w:hint="eastAsia"/>
                <w:sz w:val="28"/>
                <w:szCs w:val="28"/>
              </w:rPr>
              <w:t>13758</w:t>
            </w:r>
          </w:p>
        </w:tc>
        <w:tc>
          <w:tcPr>
            <w:tcW w:w="1559" w:type="dxa"/>
            <w:tcBorders>
              <w:top w:val="single" w:sz="4" w:space="0" w:color="auto"/>
              <w:left w:val="nil"/>
              <w:bottom w:val="single" w:sz="4" w:space="0" w:color="auto"/>
              <w:right w:val="single" w:sz="4" w:space="0" w:color="auto"/>
            </w:tcBorders>
            <w:vAlign w:val="center"/>
          </w:tcPr>
          <w:p w:rsidR="00DD58BE" w:rsidRPr="00B54962" w:rsidRDefault="00DD58BE" w:rsidP="00DD58BE">
            <w:pPr>
              <w:widowControl/>
              <w:spacing w:line="360" w:lineRule="exact"/>
              <w:jc w:val="center"/>
              <w:rPr>
                <w:rFonts w:eastAsia="仿宋_GB2312"/>
                <w:sz w:val="28"/>
                <w:szCs w:val="28"/>
              </w:rPr>
            </w:pPr>
            <w:r w:rsidRPr="00B54962">
              <w:rPr>
                <w:rFonts w:eastAsia="仿宋_GB2312" w:hint="eastAsia"/>
                <w:sz w:val="28"/>
                <w:szCs w:val="28"/>
              </w:rPr>
              <w:t>14859</w:t>
            </w:r>
          </w:p>
        </w:tc>
      </w:tr>
      <w:bookmarkEnd w:id="27"/>
    </w:tbl>
    <w:p w:rsidR="00245D04" w:rsidRPr="00B54962" w:rsidRDefault="00245D04" w:rsidP="00AE2CF5">
      <w:pPr>
        <w:overflowPunct w:val="0"/>
        <w:spacing w:line="660" w:lineRule="exact"/>
        <w:rPr>
          <w:rFonts w:eastAsia="仿宋_GB2312"/>
          <w:sz w:val="32"/>
          <w:szCs w:val="22"/>
        </w:rPr>
      </w:pPr>
    </w:p>
    <w:sectPr w:rsidR="00245D04" w:rsidRPr="00B54962" w:rsidSect="00F65617">
      <w:pgSz w:w="16838" w:h="11906" w:orient="landscape"/>
      <w:pgMar w:top="1797" w:right="1440" w:bottom="1797" w:left="1440" w:header="851" w:footer="851"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34F" w:rsidRDefault="0011034F">
      <w:r>
        <w:separator/>
      </w:r>
    </w:p>
  </w:endnote>
  <w:endnote w:type="continuationSeparator" w:id="1">
    <w:p w:rsidR="0011034F" w:rsidRDefault="0011034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Segoe UI"/>
    <w:charset w:val="00"/>
    <w:family w:val="auto"/>
    <w:pitch w:val="default"/>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35712"/>
      <w:docPartObj>
        <w:docPartGallery w:val="Page Numbers (Bottom of Page)"/>
        <w:docPartUnique/>
      </w:docPartObj>
    </w:sdtPr>
    <w:sdtEndPr>
      <w:rPr>
        <w:sz w:val="28"/>
        <w:szCs w:val="28"/>
      </w:rPr>
    </w:sdtEndPr>
    <w:sdtContent>
      <w:p w:rsidR="00E96F1E" w:rsidRDefault="00E96F1E">
        <w:pPr>
          <w:pStyle w:val="a6"/>
          <w:jc w:val="center"/>
        </w:pPr>
        <w:r>
          <w:rPr>
            <w:rFonts w:hint="eastAsia"/>
            <w:sz w:val="28"/>
            <w:szCs w:val="28"/>
          </w:rPr>
          <w:t>—</w:t>
        </w:r>
        <w:r w:rsidR="00E7291B" w:rsidRPr="00E96F1E">
          <w:rPr>
            <w:sz w:val="28"/>
            <w:szCs w:val="28"/>
          </w:rPr>
          <w:fldChar w:fldCharType="begin"/>
        </w:r>
        <w:r w:rsidRPr="00E96F1E">
          <w:rPr>
            <w:sz w:val="28"/>
            <w:szCs w:val="28"/>
          </w:rPr>
          <w:instrText xml:space="preserve"> PAGE   \* MERGEFORMAT </w:instrText>
        </w:r>
        <w:r w:rsidR="00E7291B" w:rsidRPr="00E96F1E">
          <w:rPr>
            <w:sz w:val="28"/>
            <w:szCs w:val="28"/>
          </w:rPr>
          <w:fldChar w:fldCharType="separate"/>
        </w:r>
        <w:r w:rsidR="00930F7B" w:rsidRPr="00930F7B">
          <w:rPr>
            <w:noProof/>
            <w:sz w:val="28"/>
            <w:szCs w:val="28"/>
            <w:lang w:val="zh-CN"/>
          </w:rPr>
          <w:t>16</w:t>
        </w:r>
        <w:r w:rsidR="00E7291B" w:rsidRPr="00E96F1E">
          <w:rPr>
            <w:sz w:val="28"/>
            <w:szCs w:val="28"/>
          </w:rPr>
          <w:fldChar w:fldCharType="end"/>
        </w:r>
        <w:r>
          <w:rPr>
            <w:rFonts w:hint="eastAsia"/>
            <w:sz w:val="28"/>
            <w:szCs w:val="28"/>
          </w:rPr>
          <w:t>—</w:t>
        </w:r>
      </w:p>
    </w:sdtContent>
  </w:sdt>
  <w:p w:rsidR="00E96F1E" w:rsidRDefault="00E96F1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35713"/>
      <w:docPartObj>
        <w:docPartGallery w:val="Page Numbers (Bottom of Page)"/>
        <w:docPartUnique/>
      </w:docPartObj>
    </w:sdtPr>
    <w:sdtEndPr>
      <w:rPr>
        <w:sz w:val="28"/>
        <w:szCs w:val="28"/>
      </w:rPr>
    </w:sdtEndPr>
    <w:sdtContent>
      <w:p w:rsidR="00F65617" w:rsidRPr="00F65617" w:rsidRDefault="00F65617">
        <w:pPr>
          <w:pStyle w:val="a6"/>
          <w:jc w:val="center"/>
          <w:rPr>
            <w:sz w:val="28"/>
            <w:szCs w:val="28"/>
          </w:rPr>
        </w:pPr>
        <w:r>
          <w:rPr>
            <w:rFonts w:hint="eastAsia"/>
            <w:sz w:val="28"/>
            <w:szCs w:val="28"/>
          </w:rPr>
          <w:t>—</w:t>
        </w:r>
        <w:r w:rsidR="00E7291B" w:rsidRPr="00F65617">
          <w:rPr>
            <w:sz w:val="28"/>
            <w:szCs w:val="28"/>
          </w:rPr>
          <w:fldChar w:fldCharType="begin"/>
        </w:r>
        <w:r w:rsidRPr="00F65617">
          <w:rPr>
            <w:sz w:val="28"/>
            <w:szCs w:val="28"/>
          </w:rPr>
          <w:instrText xml:space="preserve"> PAGE   \* MERGEFORMAT </w:instrText>
        </w:r>
        <w:r w:rsidR="00E7291B" w:rsidRPr="00F65617">
          <w:rPr>
            <w:sz w:val="28"/>
            <w:szCs w:val="28"/>
          </w:rPr>
          <w:fldChar w:fldCharType="separate"/>
        </w:r>
        <w:r w:rsidR="00930F7B" w:rsidRPr="00930F7B">
          <w:rPr>
            <w:noProof/>
            <w:sz w:val="28"/>
            <w:szCs w:val="28"/>
            <w:lang w:val="zh-CN"/>
          </w:rPr>
          <w:t>15</w:t>
        </w:r>
        <w:r w:rsidR="00E7291B" w:rsidRPr="00F65617">
          <w:rPr>
            <w:sz w:val="28"/>
            <w:szCs w:val="28"/>
          </w:rPr>
          <w:fldChar w:fldCharType="end"/>
        </w:r>
        <w:r>
          <w:rPr>
            <w:rFonts w:hint="eastAsia"/>
            <w:sz w:val="28"/>
            <w:szCs w:val="28"/>
          </w:rPr>
          <w:t>—</w:t>
        </w:r>
      </w:p>
    </w:sdtContent>
  </w:sdt>
  <w:p w:rsidR="00F65617" w:rsidRPr="00F65617" w:rsidRDefault="00F65617">
    <w:pPr>
      <w:pStyle w:val="a6"/>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34F" w:rsidRDefault="0011034F">
      <w:r>
        <w:separator/>
      </w:r>
    </w:p>
  </w:footnote>
  <w:footnote w:type="continuationSeparator" w:id="1">
    <w:p w:rsidR="0011034F" w:rsidRDefault="00110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89E"/>
    <w:multiLevelType w:val="hybridMultilevel"/>
    <w:tmpl w:val="993C2DC8"/>
    <w:lvl w:ilvl="0" w:tplc="BE6A99CA">
      <w:start w:val="1"/>
      <w:numFmt w:val="bullet"/>
      <w:lvlText w:val="•"/>
      <w:lvlJc w:val="left"/>
      <w:pPr>
        <w:tabs>
          <w:tab w:val="num" w:pos="720"/>
        </w:tabs>
        <w:ind w:left="720" w:hanging="360"/>
      </w:pPr>
      <w:rPr>
        <w:rFonts w:ascii="宋体" w:hAnsi="宋体" w:hint="default"/>
      </w:rPr>
    </w:lvl>
    <w:lvl w:ilvl="1" w:tplc="7C289A94" w:tentative="1">
      <w:start w:val="1"/>
      <w:numFmt w:val="bullet"/>
      <w:lvlText w:val="•"/>
      <w:lvlJc w:val="left"/>
      <w:pPr>
        <w:tabs>
          <w:tab w:val="num" w:pos="1440"/>
        </w:tabs>
        <w:ind w:left="1440" w:hanging="360"/>
      </w:pPr>
      <w:rPr>
        <w:rFonts w:ascii="宋体" w:hAnsi="宋体" w:hint="default"/>
      </w:rPr>
    </w:lvl>
    <w:lvl w:ilvl="2" w:tplc="B95CA6DE" w:tentative="1">
      <w:start w:val="1"/>
      <w:numFmt w:val="bullet"/>
      <w:lvlText w:val="•"/>
      <w:lvlJc w:val="left"/>
      <w:pPr>
        <w:tabs>
          <w:tab w:val="num" w:pos="2160"/>
        </w:tabs>
        <w:ind w:left="2160" w:hanging="360"/>
      </w:pPr>
      <w:rPr>
        <w:rFonts w:ascii="宋体" w:hAnsi="宋体" w:hint="default"/>
      </w:rPr>
    </w:lvl>
    <w:lvl w:ilvl="3" w:tplc="44AA8326" w:tentative="1">
      <w:start w:val="1"/>
      <w:numFmt w:val="bullet"/>
      <w:lvlText w:val="•"/>
      <w:lvlJc w:val="left"/>
      <w:pPr>
        <w:tabs>
          <w:tab w:val="num" w:pos="2880"/>
        </w:tabs>
        <w:ind w:left="2880" w:hanging="360"/>
      </w:pPr>
      <w:rPr>
        <w:rFonts w:ascii="宋体" w:hAnsi="宋体" w:hint="default"/>
      </w:rPr>
    </w:lvl>
    <w:lvl w:ilvl="4" w:tplc="BA24AD38" w:tentative="1">
      <w:start w:val="1"/>
      <w:numFmt w:val="bullet"/>
      <w:lvlText w:val="•"/>
      <w:lvlJc w:val="left"/>
      <w:pPr>
        <w:tabs>
          <w:tab w:val="num" w:pos="3600"/>
        </w:tabs>
        <w:ind w:left="3600" w:hanging="360"/>
      </w:pPr>
      <w:rPr>
        <w:rFonts w:ascii="宋体" w:hAnsi="宋体" w:hint="default"/>
      </w:rPr>
    </w:lvl>
    <w:lvl w:ilvl="5" w:tplc="B57E4F00" w:tentative="1">
      <w:start w:val="1"/>
      <w:numFmt w:val="bullet"/>
      <w:lvlText w:val="•"/>
      <w:lvlJc w:val="left"/>
      <w:pPr>
        <w:tabs>
          <w:tab w:val="num" w:pos="4320"/>
        </w:tabs>
        <w:ind w:left="4320" w:hanging="360"/>
      </w:pPr>
      <w:rPr>
        <w:rFonts w:ascii="宋体" w:hAnsi="宋体" w:hint="default"/>
      </w:rPr>
    </w:lvl>
    <w:lvl w:ilvl="6" w:tplc="23E0B75C" w:tentative="1">
      <w:start w:val="1"/>
      <w:numFmt w:val="bullet"/>
      <w:lvlText w:val="•"/>
      <w:lvlJc w:val="left"/>
      <w:pPr>
        <w:tabs>
          <w:tab w:val="num" w:pos="5040"/>
        </w:tabs>
        <w:ind w:left="5040" w:hanging="360"/>
      </w:pPr>
      <w:rPr>
        <w:rFonts w:ascii="宋体" w:hAnsi="宋体" w:hint="default"/>
      </w:rPr>
    </w:lvl>
    <w:lvl w:ilvl="7" w:tplc="B78AD3B6" w:tentative="1">
      <w:start w:val="1"/>
      <w:numFmt w:val="bullet"/>
      <w:lvlText w:val="•"/>
      <w:lvlJc w:val="left"/>
      <w:pPr>
        <w:tabs>
          <w:tab w:val="num" w:pos="5760"/>
        </w:tabs>
        <w:ind w:left="5760" w:hanging="360"/>
      </w:pPr>
      <w:rPr>
        <w:rFonts w:ascii="宋体" w:hAnsi="宋体" w:hint="default"/>
      </w:rPr>
    </w:lvl>
    <w:lvl w:ilvl="8" w:tplc="63FA0708" w:tentative="1">
      <w:start w:val="1"/>
      <w:numFmt w:val="bullet"/>
      <w:lvlText w:val="•"/>
      <w:lvlJc w:val="left"/>
      <w:pPr>
        <w:tabs>
          <w:tab w:val="num" w:pos="6480"/>
        </w:tabs>
        <w:ind w:left="6480" w:hanging="360"/>
      </w:pPr>
      <w:rPr>
        <w:rFonts w:ascii="宋体" w:hAnsi="宋体" w:hint="default"/>
      </w:rPr>
    </w:lvl>
  </w:abstractNum>
  <w:abstractNum w:abstractNumId="1">
    <w:nsid w:val="1061799D"/>
    <w:multiLevelType w:val="multilevel"/>
    <w:tmpl w:val="561C2CB3"/>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2">
    <w:nsid w:val="11DF3E76"/>
    <w:multiLevelType w:val="hybridMultilevel"/>
    <w:tmpl w:val="FDAC35F4"/>
    <w:lvl w:ilvl="0" w:tplc="2E1E7944">
      <w:start w:val="1"/>
      <w:numFmt w:val="bullet"/>
      <w:lvlText w:val="•"/>
      <w:lvlJc w:val="left"/>
      <w:pPr>
        <w:tabs>
          <w:tab w:val="num" w:pos="720"/>
        </w:tabs>
        <w:ind w:left="720" w:hanging="360"/>
      </w:pPr>
      <w:rPr>
        <w:rFonts w:ascii="宋体" w:hAnsi="宋体" w:hint="default"/>
      </w:rPr>
    </w:lvl>
    <w:lvl w:ilvl="1" w:tplc="CB423DD2" w:tentative="1">
      <w:start w:val="1"/>
      <w:numFmt w:val="bullet"/>
      <w:lvlText w:val="•"/>
      <w:lvlJc w:val="left"/>
      <w:pPr>
        <w:tabs>
          <w:tab w:val="num" w:pos="1440"/>
        </w:tabs>
        <w:ind w:left="1440" w:hanging="360"/>
      </w:pPr>
      <w:rPr>
        <w:rFonts w:ascii="宋体" w:hAnsi="宋体" w:hint="default"/>
      </w:rPr>
    </w:lvl>
    <w:lvl w:ilvl="2" w:tplc="EE34C4DA" w:tentative="1">
      <w:start w:val="1"/>
      <w:numFmt w:val="bullet"/>
      <w:lvlText w:val="•"/>
      <w:lvlJc w:val="left"/>
      <w:pPr>
        <w:tabs>
          <w:tab w:val="num" w:pos="2160"/>
        </w:tabs>
        <w:ind w:left="2160" w:hanging="360"/>
      </w:pPr>
      <w:rPr>
        <w:rFonts w:ascii="宋体" w:hAnsi="宋体" w:hint="default"/>
      </w:rPr>
    </w:lvl>
    <w:lvl w:ilvl="3" w:tplc="9818425C" w:tentative="1">
      <w:start w:val="1"/>
      <w:numFmt w:val="bullet"/>
      <w:lvlText w:val="•"/>
      <w:lvlJc w:val="left"/>
      <w:pPr>
        <w:tabs>
          <w:tab w:val="num" w:pos="2880"/>
        </w:tabs>
        <w:ind w:left="2880" w:hanging="360"/>
      </w:pPr>
      <w:rPr>
        <w:rFonts w:ascii="宋体" w:hAnsi="宋体" w:hint="default"/>
      </w:rPr>
    </w:lvl>
    <w:lvl w:ilvl="4" w:tplc="528075A2" w:tentative="1">
      <w:start w:val="1"/>
      <w:numFmt w:val="bullet"/>
      <w:lvlText w:val="•"/>
      <w:lvlJc w:val="left"/>
      <w:pPr>
        <w:tabs>
          <w:tab w:val="num" w:pos="3600"/>
        </w:tabs>
        <w:ind w:left="3600" w:hanging="360"/>
      </w:pPr>
      <w:rPr>
        <w:rFonts w:ascii="宋体" w:hAnsi="宋体" w:hint="default"/>
      </w:rPr>
    </w:lvl>
    <w:lvl w:ilvl="5" w:tplc="43523142" w:tentative="1">
      <w:start w:val="1"/>
      <w:numFmt w:val="bullet"/>
      <w:lvlText w:val="•"/>
      <w:lvlJc w:val="left"/>
      <w:pPr>
        <w:tabs>
          <w:tab w:val="num" w:pos="4320"/>
        </w:tabs>
        <w:ind w:left="4320" w:hanging="360"/>
      </w:pPr>
      <w:rPr>
        <w:rFonts w:ascii="宋体" w:hAnsi="宋体" w:hint="default"/>
      </w:rPr>
    </w:lvl>
    <w:lvl w:ilvl="6" w:tplc="0AF25CB2" w:tentative="1">
      <w:start w:val="1"/>
      <w:numFmt w:val="bullet"/>
      <w:lvlText w:val="•"/>
      <w:lvlJc w:val="left"/>
      <w:pPr>
        <w:tabs>
          <w:tab w:val="num" w:pos="5040"/>
        </w:tabs>
        <w:ind w:left="5040" w:hanging="360"/>
      </w:pPr>
      <w:rPr>
        <w:rFonts w:ascii="宋体" w:hAnsi="宋体" w:hint="default"/>
      </w:rPr>
    </w:lvl>
    <w:lvl w:ilvl="7" w:tplc="90FEE1C4" w:tentative="1">
      <w:start w:val="1"/>
      <w:numFmt w:val="bullet"/>
      <w:lvlText w:val="•"/>
      <w:lvlJc w:val="left"/>
      <w:pPr>
        <w:tabs>
          <w:tab w:val="num" w:pos="5760"/>
        </w:tabs>
        <w:ind w:left="5760" w:hanging="360"/>
      </w:pPr>
      <w:rPr>
        <w:rFonts w:ascii="宋体" w:hAnsi="宋体" w:hint="default"/>
      </w:rPr>
    </w:lvl>
    <w:lvl w:ilvl="8" w:tplc="AAE0CDCA" w:tentative="1">
      <w:start w:val="1"/>
      <w:numFmt w:val="bullet"/>
      <w:lvlText w:val="•"/>
      <w:lvlJc w:val="left"/>
      <w:pPr>
        <w:tabs>
          <w:tab w:val="num" w:pos="6480"/>
        </w:tabs>
        <w:ind w:left="6480" w:hanging="360"/>
      </w:pPr>
      <w:rPr>
        <w:rFonts w:ascii="宋体" w:hAnsi="宋体" w:hint="default"/>
      </w:rPr>
    </w:lvl>
  </w:abstractNum>
  <w:abstractNum w:abstractNumId="3">
    <w:nsid w:val="13FD1518"/>
    <w:multiLevelType w:val="hybridMultilevel"/>
    <w:tmpl w:val="FE303BB0"/>
    <w:lvl w:ilvl="0" w:tplc="18ACCC78">
      <w:start w:val="1"/>
      <w:numFmt w:val="bullet"/>
      <w:lvlText w:val="•"/>
      <w:lvlJc w:val="left"/>
      <w:pPr>
        <w:tabs>
          <w:tab w:val="num" w:pos="720"/>
        </w:tabs>
        <w:ind w:left="720" w:hanging="360"/>
      </w:pPr>
      <w:rPr>
        <w:rFonts w:ascii="宋体" w:hAnsi="宋体" w:hint="default"/>
      </w:rPr>
    </w:lvl>
    <w:lvl w:ilvl="1" w:tplc="B90A4734" w:tentative="1">
      <w:start w:val="1"/>
      <w:numFmt w:val="bullet"/>
      <w:lvlText w:val="•"/>
      <w:lvlJc w:val="left"/>
      <w:pPr>
        <w:tabs>
          <w:tab w:val="num" w:pos="1440"/>
        </w:tabs>
        <w:ind w:left="1440" w:hanging="360"/>
      </w:pPr>
      <w:rPr>
        <w:rFonts w:ascii="宋体" w:hAnsi="宋体" w:hint="default"/>
      </w:rPr>
    </w:lvl>
    <w:lvl w:ilvl="2" w:tplc="0DBE8522" w:tentative="1">
      <w:start w:val="1"/>
      <w:numFmt w:val="bullet"/>
      <w:lvlText w:val="•"/>
      <w:lvlJc w:val="left"/>
      <w:pPr>
        <w:tabs>
          <w:tab w:val="num" w:pos="2160"/>
        </w:tabs>
        <w:ind w:left="2160" w:hanging="360"/>
      </w:pPr>
      <w:rPr>
        <w:rFonts w:ascii="宋体" w:hAnsi="宋体" w:hint="default"/>
      </w:rPr>
    </w:lvl>
    <w:lvl w:ilvl="3" w:tplc="FE164D74" w:tentative="1">
      <w:start w:val="1"/>
      <w:numFmt w:val="bullet"/>
      <w:lvlText w:val="•"/>
      <w:lvlJc w:val="left"/>
      <w:pPr>
        <w:tabs>
          <w:tab w:val="num" w:pos="2880"/>
        </w:tabs>
        <w:ind w:left="2880" w:hanging="360"/>
      </w:pPr>
      <w:rPr>
        <w:rFonts w:ascii="宋体" w:hAnsi="宋体" w:hint="default"/>
      </w:rPr>
    </w:lvl>
    <w:lvl w:ilvl="4" w:tplc="C1B01F0C" w:tentative="1">
      <w:start w:val="1"/>
      <w:numFmt w:val="bullet"/>
      <w:lvlText w:val="•"/>
      <w:lvlJc w:val="left"/>
      <w:pPr>
        <w:tabs>
          <w:tab w:val="num" w:pos="3600"/>
        </w:tabs>
        <w:ind w:left="3600" w:hanging="360"/>
      </w:pPr>
      <w:rPr>
        <w:rFonts w:ascii="宋体" w:hAnsi="宋体" w:hint="default"/>
      </w:rPr>
    </w:lvl>
    <w:lvl w:ilvl="5" w:tplc="94F2A2DA" w:tentative="1">
      <w:start w:val="1"/>
      <w:numFmt w:val="bullet"/>
      <w:lvlText w:val="•"/>
      <w:lvlJc w:val="left"/>
      <w:pPr>
        <w:tabs>
          <w:tab w:val="num" w:pos="4320"/>
        </w:tabs>
        <w:ind w:left="4320" w:hanging="360"/>
      </w:pPr>
      <w:rPr>
        <w:rFonts w:ascii="宋体" w:hAnsi="宋体" w:hint="default"/>
      </w:rPr>
    </w:lvl>
    <w:lvl w:ilvl="6" w:tplc="3398B320" w:tentative="1">
      <w:start w:val="1"/>
      <w:numFmt w:val="bullet"/>
      <w:lvlText w:val="•"/>
      <w:lvlJc w:val="left"/>
      <w:pPr>
        <w:tabs>
          <w:tab w:val="num" w:pos="5040"/>
        </w:tabs>
        <w:ind w:left="5040" w:hanging="360"/>
      </w:pPr>
      <w:rPr>
        <w:rFonts w:ascii="宋体" w:hAnsi="宋体" w:hint="default"/>
      </w:rPr>
    </w:lvl>
    <w:lvl w:ilvl="7" w:tplc="5062174C" w:tentative="1">
      <w:start w:val="1"/>
      <w:numFmt w:val="bullet"/>
      <w:lvlText w:val="•"/>
      <w:lvlJc w:val="left"/>
      <w:pPr>
        <w:tabs>
          <w:tab w:val="num" w:pos="5760"/>
        </w:tabs>
        <w:ind w:left="5760" w:hanging="360"/>
      </w:pPr>
      <w:rPr>
        <w:rFonts w:ascii="宋体" w:hAnsi="宋体" w:hint="default"/>
      </w:rPr>
    </w:lvl>
    <w:lvl w:ilvl="8" w:tplc="4394EF52" w:tentative="1">
      <w:start w:val="1"/>
      <w:numFmt w:val="bullet"/>
      <w:lvlText w:val="•"/>
      <w:lvlJc w:val="left"/>
      <w:pPr>
        <w:tabs>
          <w:tab w:val="num" w:pos="6480"/>
        </w:tabs>
        <w:ind w:left="6480" w:hanging="360"/>
      </w:pPr>
      <w:rPr>
        <w:rFonts w:ascii="宋体" w:hAnsi="宋体" w:hint="default"/>
      </w:rPr>
    </w:lvl>
  </w:abstractNum>
  <w:abstractNum w:abstractNumId="4">
    <w:nsid w:val="141F24C0"/>
    <w:multiLevelType w:val="multilevel"/>
    <w:tmpl w:val="561C2CB3"/>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5">
    <w:nsid w:val="19F335F8"/>
    <w:multiLevelType w:val="multilevel"/>
    <w:tmpl w:val="19F335F8"/>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6">
    <w:nsid w:val="1D2C5CBA"/>
    <w:multiLevelType w:val="multilevel"/>
    <w:tmpl w:val="1D2C5CBA"/>
    <w:lvl w:ilvl="0">
      <w:start w:val="1"/>
      <w:numFmt w:val="decimal"/>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24C7049"/>
    <w:multiLevelType w:val="multilevel"/>
    <w:tmpl w:val="224C7049"/>
    <w:lvl w:ilvl="0">
      <w:start w:val="1"/>
      <w:numFmt w:val="chineseCountingThousand"/>
      <w:lvlText w:val="(%1)"/>
      <w:lvlJc w:val="left"/>
      <w:pPr>
        <w:ind w:left="740" w:hanging="420"/>
      </w:p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8">
    <w:nsid w:val="27CF5F7A"/>
    <w:multiLevelType w:val="hybridMultilevel"/>
    <w:tmpl w:val="1BD04440"/>
    <w:lvl w:ilvl="0" w:tplc="D78C9706">
      <w:start w:val="1"/>
      <w:numFmt w:val="bullet"/>
      <w:lvlText w:val="•"/>
      <w:lvlJc w:val="left"/>
      <w:pPr>
        <w:tabs>
          <w:tab w:val="num" w:pos="720"/>
        </w:tabs>
        <w:ind w:left="720" w:hanging="360"/>
      </w:pPr>
      <w:rPr>
        <w:rFonts w:ascii="宋体" w:hAnsi="宋体" w:hint="default"/>
      </w:rPr>
    </w:lvl>
    <w:lvl w:ilvl="1" w:tplc="6BBA2E9E" w:tentative="1">
      <w:start w:val="1"/>
      <w:numFmt w:val="bullet"/>
      <w:lvlText w:val="•"/>
      <w:lvlJc w:val="left"/>
      <w:pPr>
        <w:tabs>
          <w:tab w:val="num" w:pos="1440"/>
        </w:tabs>
        <w:ind w:left="1440" w:hanging="360"/>
      </w:pPr>
      <w:rPr>
        <w:rFonts w:ascii="宋体" w:hAnsi="宋体" w:hint="default"/>
      </w:rPr>
    </w:lvl>
    <w:lvl w:ilvl="2" w:tplc="C774693E" w:tentative="1">
      <w:start w:val="1"/>
      <w:numFmt w:val="bullet"/>
      <w:lvlText w:val="•"/>
      <w:lvlJc w:val="left"/>
      <w:pPr>
        <w:tabs>
          <w:tab w:val="num" w:pos="2160"/>
        </w:tabs>
        <w:ind w:left="2160" w:hanging="360"/>
      </w:pPr>
      <w:rPr>
        <w:rFonts w:ascii="宋体" w:hAnsi="宋体" w:hint="default"/>
      </w:rPr>
    </w:lvl>
    <w:lvl w:ilvl="3" w:tplc="08E4812C" w:tentative="1">
      <w:start w:val="1"/>
      <w:numFmt w:val="bullet"/>
      <w:lvlText w:val="•"/>
      <w:lvlJc w:val="left"/>
      <w:pPr>
        <w:tabs>
          <w:tab w:val="num" w:pos="2880"/>
        </w:tabs>
        <w:ind w:left="2880" w:hanging="360"/>
      </w:pPr>
      <w:rPr>
        <w:rFonts w:ascii="宋体" w:hAnsi="宋体" w:hint="default"/>
      </w:rPr>
    </w:lvl>
    <w:lvl w:ilvl="4" w:tplc="D932FD1E" w:tentative="1">
      <w:start w:val="1"/>
      <w:numFmt w:val="bullet"/>
      <w:lvlText w:val="•"/>
      <w:lvlJc w:val="left"/>
      <w:pPr>
        <w:tabs>
          <w:tab w:val="num" w:pos="3600"/>
        </w:tabs>
        <w:ind w:left="3600" w:hanging="360"/>
      </w:pPr>
      <w:rPr>
        <w:rFonts w:ascii="宋体" w:hAnsi="宋体" w:hint="default"/>
      </w:rPr>
    </w:lvl>
    <w:lvl w:ilvl="5" w:tplc="1F0EE2BE" w:tentative="1">
      <w:start w:val="1"/>
      <w:numFmt w:val="bullet"/>
      <w:lvlText w:val="•"/>
      <w:lvlJc w:val="left"/>
      <w:pPr>
        <w:tabs>
          <w:tab w:val="num" w:pos="4320"/>
        </w:tabs>
        <w:ind w:left="4320" w:hanging="360"/>
      </w:pPr>
      <w:rPr>
        <w:rFonts w:ascii="宋体" w:hAnsi="宋体" w:hint="default"/>
      </w:rPr>
    </w:lvl>
    <w:lvl w:ilvl="6" w:tplc="2F7E439A" w:tentative="1">
      <w:start w:val="1"/>
      <w:numFmt w:val="bullet"/>
      <w:lvlText w:val="•"/>
      <w:lvlJc w:val="left"/>
      <w:pPr>
        <w:tabs>
          <w:tab w:val="num" w:pos="5040"/>
        </w:tabs>
        <w:ind w:left="5040" w:hanging="360"/>
      </w:pPr>
      <w:rPr>
        <w:rFonts w:ascii="宋体" w:hAnsi="宋体" w:hint="default"/>
      </w:rPr>
    </w:lvl>
    <w:lvl w:ilvl="7" w:tplc="D7E4D09C" w:tentative="1">
      <w:start w:val="1"/>
      <w:numFmt w:val="bullet"/>
      <w:lvlText w:val="•"/>
      <w:lvlJc w:val="left"/>
      <w:pPr>
        <w:tabs>
          <w:tab w:val="num" w:pos="5760"/>
        </w:tabs>
        <w:ind w:left="5760" w:hanging="360"/>
      </w:pPr>
      <w:rPr>
        <w:rFonts w:ascii="宋体" w:hAnsi="宋体" w:hint="default"/>
      </w:rPr>
    </w:lvl>
    <w:lvl w:ilvl="8" w:tplc="8E028A2C" w:tentative="1">
      <w:start w:val="1"/>
      <w:numFmt w:val="bullet"/>
      <w:lvlText w:val="•"/>
      <w:lvlJc w:val="left"/>
      <w:pPr>
        <w:tabs>
          <w:tab w:val="num" w:pos="6480"/>
        </w:tabs>
        <w:ind w:left="6480" w:hanging="360"/>
      </w:pPr>
      <w:rPr>
        <w:rFonts w:ascii="宋体" w:hAnsi="宋体" w:hint="default"/>
      </w:rPr>
    </w:lvl>
  </w:abstractNum>
  <w:abstractNum w:abstractNumId="9">
    <w:nsid w:val="2E1809E0"/>
    <w:multiLevelType w:val="hybridMultilevel"/>
    <w:tmpl w:val="99720EF4"/>
    <w:lvl w:ilvl="0" w:tplc="F5345970">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3CD27FF0"/>
    <w:multiLevelType w:val="multilevel"/>
    <w:tmpl w:val="3CD27FF0"/>
    <w:lvl w:ilvl="0">
      <w:start w:val="1"/>
      <w:numFmt w:val="chineseCountingThousand"/>
      <w:lvlText w:val="(%1)"/>
      <w:lvlJc w:val="left"/>
      <w:pPr>
        <w:ind w:left="740" w:hanging="420"/>
      </w:p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11">
    <w:nsid w:val="403B5DC4"/>
    <w:multiLevelType w:val="multilevel"/>
    <w:tmpl w:val="19F335F8"/>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12">
    <w:nsid w:val="464F009C"/>
    <w:multiLevelType w:val="hybridMultilevel"/>
    <w:tmpl w:val="3580E09C"/>
    <w:lvl w:ilvl="0" w:tplc="665C605E">
      <w:start w:val="1"/>
      <w:numFmt w:val="bullet"/>
      <w:lvlText w:val="•"/>
      <w:lvlJc w:val="left"/>
      <w:pPr>
        <w:tabs>
          <w:tab w:val="num" w:pos="720"/>
        </w:tabs>
        <w:ind w:left="720" w:hanging="360"/>
      </w:pPr>
      <w:rPr>
        <w:rFonts w:ascii="宋体" w:hAnsi="宋体" w:hint="default"/>
      </w:rPr>
    </w:lvl>
    <w:lvl w:ilvl="1" w:tplc="860AA7E6" w:tentative="1">
      <w:start w:val="1"/>
      <w:numFmt w:val="bullet"/>
      <w:lvlText w:val="•"/>
      <w:lvlJc w:val="left"/>
      <w:pPr>
        <w:tabs>
          <w:tab w:val="num" w:pos="1440"/>
        </w:tabs>
        <w:ind w:left="1440" w:hanging="360"/>
      </w:pPr>
      <w:rPr>
        <w:rFonts w:ascii="宋体" w:hAnsi="宋体" w:hint="default"/>
      </w:rPr>
    </w:lvl>
    <w:lvl w:ilvl="2" w:tplc="D2A6B1AC" w:tentative="1">
      <w:start w:val="1"/>
      <w:numFmt w:val="bullet"/>
      <w:lvlText w:val="•"/>
      <w:lvlJc w:val="left"/>
      <w:pPr>
        <w:tabs>
          <w:tab w:val="num" w:pos="2160"/>
        </w:tabs>
        <w:ind w:left="2160" w:hanging="360"/>
      </w:pPr>
      <w:rPr>
        <w:rFonts w:ascii="宋体" w:hAnsi="宋体" w:hint="default"/>
      </w:rPr>
    </w:lvl>
    <w:lvl w:ilvl="3" w:tplc="BC1AD958" w:tentative="1">
      <w:start w:val="1"/>
      <w:numFmt w:val="bullet"/>
      <w:lvlText w:val="•"/>
      <w:lvlJc w:val="left"/>
      <w:pPr>
        <w:tabs>
          <w:tab w:val="num" w:pos="2880"/>
        </w:tabs>
        <w:ind w:left="2880" w:hanging="360"/>
      </w:pPr>
      <w:rPr>
        <w:rFonts w:ascii="宋体" w:hAnsi="宋体" w:hint="default"/>
      </w:rPr>
    </w:lvl>
    <w:lvl w:ilvl="4" w:tplc="9DEAC65C" w:tentative="1">
      <w:start w:val="1"/>
      <w:numFmt w:val="bullet"/>
      <w:lvlText w:val="•"/>
      <w:lvlJc w:val="left"/>
      <w:pPr>
        <w:tabs>
          <w:tab w:val="num" w:pos="3600"/>
        </w:tabs>
        <w:ind w:left="3600" w:hanging="360"/>
      </w:pPr>
      <w:rPr>
        <w:rFonts w:ascii="宋体" w:hAnsi="宋体" w:hint="default"/>
      </w:rPr>
    </w:lvl>
    <w:lvl w:ilvl="5" w:tplc="501A5062" w:tentative="1">
      <w:start w:val="1"/>
      <w:numFmt w:val="bullet"/>
      <w:lvlText w:val="•"/>
      <w:lvlJc w:val="left"/>
      <w:pPr>
        <w:tabs>
          <w:tab w:val="num" w:pos="4320"/>
        </w:tabs>
        <w:ind w:left="4320" w:hanging="360"/>
      </w:pPr>
      <w:rPr>
        <w:rFonts w:ascii="宋体" w:hAnsi="宋体" w:hint="default"/>
      </w:rPr>
    </w:lvl>
    <w:lvl w:ilvl="6" w:tplc="1FEADE22" w:tentative="1">
      <w:start w:val="1"/>
      <w:numFmt w:val="bullet"/>
      <w:lvlText w:val="•"/>
      <w:lvlJc w:val="left"/>
      <w:pPr>
        <w:tabs>
          <w:tab w:val="num" w:pos="5040"/>
        </w:tabs>
        <w:ind w:left="5040" w:hanging="360"/>
      </w:pPr>
      <w:rPr>
        <w:rFonts w:ascii="宋体" w:hAnsi="宋体" w:hint="default"/>
      </w:rPr>
    </w:lvl>
    <w:lvl w:ilvl="7" w:tplc="57CC8D48" w:tentative="1">
      <w:start w:val="1"/>
      <w:numFmt w:val="bullet"/>
      <w:lvlText w:val="•"/>
      <w:lvlJc w:val="left"/>
      <w:pPr>
        <w:tabs>
          <w:tab w:val="num" w:pos="5760"/>
        </w:tabs>
        <w:ind w:left="5760" w:hanging="360"/>
      </w:pPr>
      <w:rPr>
        <w:rFonts w:ascii="宋体" w:hAnsi="宋体" w:hint="default"/>
      </w:rPr>
    </w:lvl>
    <w:lvl w:ilvl="8" w:tplc="757A3AC0" w:tentative="1">
      <w:start w:val="1"/>
      <w:numFmt w:val="bullet"/>
      <w:lvlText w:val="•"/>
      <w:lvlJc w:val="left"/>
      <w:pPr>
        <w:tabs>
          <w:tab w:val="num" w:pos="6480"/>
        </w:tabs>
        <w:ind w:left="6480" w:hanging="360"/>
      </w:pPr>
      <w:rPr>
        <w:rFonts w:ascii="宋体" w:hAnsi="宋体" w:hint="default"/>
      </w:rPr>
    </w:lvl>
  </w:abstractNum>
  <w:abstractNum w:abstractNumId="13">
    <w:nsid w:val="4999254A"/>
    <w:multiLevelType w:val="multilevel"/>
    <w:tmpl w:val="4999254A"/>
    <w:lvl w:ilvl="0">
      <w:start w:val="1"/>
      <w:numFmt w:val="chineseCountingThousand"/>
      <w:lvlText w:val="(%1)"/>
      <w:lvlJc w:val="left"/>
      <w:pPr>
        <w:ind w:left="740" w:hanging="420"/>
      </w:p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14">
    <w:nsid w:val="4A2526F2"/>
    <w:multiLevelType w:val="multilevel"/>
    <w:tmpl w:val="4A2526F2"/>
    <w:lvl w:ilvl="0">
      <w:start w:val="1"/>
      <w:numFmt w:val="decimal"/>
      <w:lvlText w:val="%1."/>
      <w:lvlJc w:val="left"/>
      <w:pPr>
        <w:ind w:left="112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1C2CB3"/>
    <w:multiLevelType w:val="multilevel"/>
    <w:tmpl w:val="561C2CB3"/>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16">
    <w:nsid w:val="57BA33E4"/>
    <w:multiLevelType w:val="hybridMultilevel"/>
    <w:tmpl w:val="5BFA02E6"/>
    <w:lvl w:ilvl="0" w:tplc="002279F0">
      <w:start w:val="1"/>
      <w:numFmt w:val="japaneseCounting"/>
      <w:lvlText w:val="%1、"/>
      <w:lvlJc w:val="left"/>
      <w:pPr>
        <w:ind w:left="1360" w:hanging="720"/>
      </w:pPr>
      <w:rPr>
        <w:rFonts w:ascii="Calibri" w:eastAsia="黑体" w:hAnsi="Calibr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F447F2B"/>
    <w:multiLevelType w:val="hybridMultilevel"/>
    <w:tmpl w:val="BFF802BC"/>
    <w:lvl w:ilvl="0" w:tplc="4868487E">
      <w:start w:val="1"/>
      <w:numFmt w:val="bullet"/>
      <w:lvlText w:val="•"/>
      <w:lvlJc w:val="left"/>
      <w:pPr>
        <w:tabs>
          <w:tab w:val="num" w:pos="720"/>
        </w:tabs>
        <w:ind w:left="720" w:hanging="360"/>
      </w:pPr>
      <w:rPr>
        <w:rFonts w:ascii="宋体" w:hAnsi="宋体" w:hint="default"/>
      </w:rPr>
    </w:lvl>
    <w:lvl w:ilvl="1" w:tplc="7D78C080" w:tentative="1">
      <w:start w:val="1"/>
      <w:numFmt w:val="bullet"/>
      <w:lvlText w:val="•"/>
      <w:lvlJc w:val="left"/>
      <w:pPr>
        <w:tabs>
          <w:tab w:val="num" w:pos="1440"/>
        </w:tabs>
        <w:ind w:left="1440" w:hanging="360"/>
      </w:pPr>
      <w:rPr>
        <w:rFonts w:ascii="宋体" w:hAnsi="宋体" w:hint="default"/>
      </w:rPr>
    </w:lvl>
    <w:lvl w:ilvl="2" w:tplc="A73AEA0E" w:tentative="1">
      <w:start w:val="1"/>
      <w:numFmt w:val="bullet"/>
      <w:lvlText w:val="•"/>
      <w:lvlJc w:val="left"/>
      <w:pPr>
        <w:tabs>
          <w:tab w:val="num" w:pos="2160"/>
        </w:tabs>
        <w:ind w:left="2160" w:hanging="360"/>
      </w:pPr>
      <w:rPr>
        <w:rFonts w:ascii="宋体" w:hAnsi="宋体" w:hint="default"/>
      </w:rPr>
    </w:lvl>
    <w:lvl w:ilvl="3" w:tplc="BA387B5E" w:tentative="1">
      <w:start w:val="1"/>
      <w:numFmt w:val="bullet"/>
      <w:lvlText w:val="•"/>
      <w:lvlJc w:val="left"/>
      <w:pPr>
        <w:tabs>
          <w:tab w:val="num" w:pos="2880"/>
        </w:tabs>
        <w:ind w:left="2880" w:hanging="360"/>
      </w:pPr>
      <w:rPr>
        <w:rFonts w:ascii="宋体" w:hAnsi="宋体" w:hint="default"/>
      </w:rPr>
    </w:lvl>
    <w:lvl w:ilvl="4" w:tplc="2F86921E" w:tentative="1">
      <w:start w:val="1"/>
      <w:numFmt w:val="bullet"/>
      <w:lvlText w:val="•"/>
      <w:lvlJc w:val="left"/>
      <w:pPr>
        <w:tabs>
          <w:tab w:val="num" w:pos="3600"/>
        </w:tabs>
        <w:ind w:left="3600" w:hanging="360"/>
      </w:pPr>
      <w:rPr>
        <w:rFonts w:ascii="宋体" w:hAnsi="宋体" w:hint="default"/>
      </w:rPr>
    </w:lvl>
    <w:lvl w:ilvl="5" w:tplc="F2D8CB96" w:tentative="1">
      <w:start w:val="1"/>
      <w:numFmt w:val="bullet"/>
      <w:lvlText w:val="•"/>
      <w:lvlJc w:val="left"/>
      <w:pPr>
        <w:tabs>
          <w:tab w:val="num" w:pos="4320"/>
        </w:tabs>
        <w:ind w:left="4320" w:hanging="360"/>
      </w:pPr>
      <w:rPr>
        <w:rFonts w:ascii="宋体" w:hAnsi="宋体" w:hint="default"/>
      </w:rPr>
    </w:lvl>
    <w:lvl w:ilvl="6" w:tplc="ACFE184E" w:tentative="1">
      <w:start w:val="1"/>
      <w:numFmt w:val="bullet"/>
      <w:lvlText w:val="•"/>
      <w:lvlJc w:val="left"/>
      <w:pPr>
        <w:tabs>
          <w:tab w:val="num" w:pos="5040"/>
        </w:tabs>
        <w:ind w:left="5040" w:hanging="360"/>
      </w:pPr>
      <w:rPr>
        <w:rFonts w:ascii="宋体" w:hAnsi="宋体" w:hint="default"/>
      </w:rPr>
    </w:lvl>
    <w:lvl w:ilvl="7" w:tplc="B7F276C6" w:tentative="1">
      <w:start w:val="1"/>
      <w:numFmt w:val="bullet"/>
      <w:lvlText w:val="•"/>
      <w:lvlJc w:val="left"/>
      <w:pPr>
        <w:tabs>
          <w:tab w:val="num" w:pos="5760"/>
        </w:tabs>
        <w:ind w:left="5760" w:hanging="360"/>
      </w:pPr>
      <w:rPr>
        <w:rFonts w:ascii="宋体" w:hAnsi="宋体" w:hint="default"/>
      </w:rPr>
    </w:lvl>
    <w:lvl w:ilvl="8" w:tplc="253A9D9C" w:tentative="1">
      <w:start w:val="1"/>
      <w:numFmt w:val="bullet"/>
      <w:lvlText w:val="•"/>
      <w:lvlJc w:val="left"/>
      <w:pPr>
        <w:tabs>
          <w:tab w:val="num" w:pos="6480"/>
        </w:tabs>
        <w:ind w:left="6480" w:hanging="360"/>
      </w:pPr>
      <w:rPr>
        <w:rFonts w:ascii="宋体" w:hAnsi="宋体" w:hint="default"/>
      </w:rPr>
    </w:lvl>
  </w:abstractNum>
  <w:abstractNum w:abstractNumId="18">
    <w:nsid w:val="625D63B2"/>
    <w:multiLevelType w:val="multilevel"/>
    <w:tmpl w:val="561C2CB3"/>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19">
    <w:nsid w:val="64736409"/>
    <w:multiLevelType w:val="hybridMultilevel"/>
    <w:tmpl w:val="DA64D7AE"/>
    <w:lvl w:ilvl="0" w:tplc="B0FA106C">
      <w:start w:val="1"/>
      <w:numFmt w:val="bullet"/>
      <w:lvlText w:val="•"/>
      <w:lvlJc w:val="left"/>
      <w:pPr>
        <w:tabs>
          <w:tab w:val="num" w:pos="720"/>
        </w:tabs>
        <w:ind w:left="720" w:hanging="360"/>
      </w:pPr>
      <w:rPr>
        <w:rFonts w:ascii="宋体" w:hAnsi="宋体" w:hint="default"/>
      </w:rPr>
    </w:lvl>
    <w:lvl w:ilvl="1" w:tplc="74763550" w:tentative="1">
      <w:start w:val="1"/>
      <w:numFmt w:val="bullet"/>
      <w:lvlText w:val="•"/>
      <w:lvlJc w:val="left"/>
      <w:pPr>
        <w:tabs>
          <w:tab w:val="num" w:pos="1440"/>
        </w:tabs>
        <w:ind w:left="1440" w:hanging="360"/>
      </w:pPr>
      <w:rPr>
        <w:rFonts w:ascii="宋体" w:hAnsi="宋体" w:hint="default"/>
      </w:rPr>
    </w:lvl>
    <w:lvl w:ilvl="2" w:tplc="A9B873A6" w:tentative="1">
      <w:start w:val="1"/>
      <w:numFmt w:val="bullet"/>
      <w:lvlText w:val="•"/>
      <w:lvlJc w:val="left"/>
      <w:pPr>
        <w:tabs>
          <w:tab w:val="num" w:pos="2160"/>
        </w:tabs>
        <w:ind w:left="2160" w:hanging="360"/>
      </w:pPr>
      <w:rPr>
        <w:rFonts w:ascii="宋体" w:hAnsi="宋体" w:hint="default"/>
      </w:rPr>
    </w:lvl>
    <w:lvl w:ilvl="3" w:tplc="3B24643E" w:tentative="1">
      <w:start w:val="1"/>
      <w:numFmt w:val="bullet"/>
      <w:lvlText w:val="•"/>
      <w:lvlJc w:val="left"/>
      <w:pPr>
        <w:tabs>
          <w:tab w:val="num" w:pos="2880"/>
        </w:tabs>
        <w:ind w:left="2880" w:hanging="360"/>
      </w:pPr>
      <w:rPr>
        <w:rFonts w:ascii="宋体" w:hAnsi="宋体" w:hint="default"/>
      </w:rPr>
    </w:lvl>
    <w:lvl w:ilvl="4" w:tplc="0BDC6DF2" w:tentative="1">
      <w:start w:val="1"/>
      <w:numFmt w:val="bullet"/>
      <w:lvlText w:val="•"/>
      <w:lvlJc w:val="left"/>
      <w:pPr>
        <w:tabs>
          <w:tab w:val="num" w:pos="3600"/>
        </w:tabs>
        <w:ind w:left="3600" w:hanging="360"/>
      </w:pPr>
      <w:rPr>
        <w:rFonts w:ascii="宋体" w:hAnsi="宋体" w:hint="default"/>
      </w:rPr>
    </w:lvl>
    <w:lvl w:ilvl="5" w:tplc="4BD22BD4" w:tentative="1">
      <w:start w:val="1"/>
      <w:numFmt w:val="bullet"/>
      <w:lvlText w:val="•"/>
      <w:lvlJc w:val="left"/>
      <w:pPr>
        <w:tabs>
          <w:tab w:val="num" w:pos="4320"/>
        </w:tabs>
        <w:ind w:left="4320" w:hanging="360"/>
      </w:pPr>
      <w:rPr>
        <w:rFonts w:ascii="宋体" w:hAnsi="宋体" w:hint="default"/>
      </w:rPr>
    </w:lvl>
    <w:lvl w:ilvl="6" w:tplc="C9C6648C" w:tentative="1">
      <w:start w:val="1"/>
      <w:numFmt w:val="bullet"/>
      <w:lvlText w:val="•"/>
      <w:lvlJc w:val="left"/>
      <w:pPr>
        <w:tabs>
          <w:tab w:val="num" w:pos="5040"/>
        </w:tabs>
        <w:ind w:left="5040" w:hanging="360"/>
      </w:pPr>
      <w:rPr>
        <w:rFonts w:ascii="宋体" w:hAnsi="宋体" w:hint="default"/>
      </w:rPr>
    </w:lvl>
    <w:lvl w:ilvl="7" w:tplc="D8CC8430" w:tentative="1">
      <w:start w:val="1"/>
      <w:numFmt w:val="bullet"/>
      <w:lvlText w:val="•"/>
      <w:lvlJc w:val="left"/>
      <w:pPr>
        <w:tabs>
          <w:tab w:val="num" w:pos="5760"/>
        </w:tabs>
        <w:ind w:left="5760" w:hanging="360"/>
      </w:pPr>
      <w:rPr>
        <w:rFonts w:ascii="宋体" w:hAnsi="宋体" w:hint="default"/>
      </w:rPr>
    </w:lvl>
    <w:lvl w:ilvl="8" w:tplc="AC4EE1DA" w:tentative="1">
      <w:start w:val="1"/>
      <w:numFmt w:val="bullet"/>
      <w:lvlText w:val="•"/>
      <w:lvlJc w:val="left"/>
      <w:pPr>
        <w:tabs>
          <w:tab w:val="num" w:pos="6480"/>
        </w:tabs>
        <w:ind w:left="6480" w:hanging="360"/>
      </w:pPr>
      <w:rPr>
        <w:rFonts w:ascii="宋体" w:hAnsi="宋体" w:hint="default"/>
      </w:rPr>
    </w:lvl>
  </w:abstractNum>
  <w:abstractNum w:abstractNumId="20">
    <w:nsid w:val="65E84EF8"/>
    <w:multiLevelType w:val="hybridMultilevel"/>
    <w:tmpl w:val="AF549D60"/>
    <w:lvl w:ilvl="0" w:tplc="021C455A">
      <w:start w:val="1"/>
      <w:numFmt w:val="bullet"/>
      <w:lvlText w:val="•"/>
      <w:lvlJc w:val="left"/>
      <w:pPr>
        <w:tabs>
          <w:tab w:val="num" w:pos="720"/>
        </w:tabs>
        <w:ind w:left="720" w:hanging="360"/>
      </w:pPr>
      <w:rPr>
        <w:rFonts w:ascii="宋体" w:hAnsi="宋体" w:hint="default"/>
      </w:rPr>
    </w:lvl>
    <w:lvl w:ilvl="1" w:tplc="165E8694" w:tentative="1">
      <w:start w:val="1"/>
      <w:numFmt w:val="bullet"/>
      <w:lvlText w:val="•"/>
      <w:lvlJc w:val="left"/>
      <w:pPr>
        <w:tabs>
          <w:tab w:val="num" w:pos="1440"/>
        </w:tabs>
        <w:ind w:left="1440" w:hanging="360"/>
      </w:pPr>
      <w:rPr>
        <w:rFonts w:ascii="宋体" w:hAnsi="宋体" w:hint="default"/>
      </w:rPr>
    </w:lvl>
    <w:lvl w:ilvl="2" w:tplc="42485658" w:tentative="1">
      <w:start w:val="1"/>
      <w:numFmt w:val="bullet"/>
      <w:lvlText w:val="•"/>
      <w:lvlJc w:val="left"/>
      <w:pPr>
        <w:tabs>
          <w:tab w:val="num" w:pos="2160"/>
        </w:tabs>
        <w:ind w:left="2160" w:hanging="360"/>
      </w:pPr>
      <w:rPr>
        <w:rFonts w:ascii="宋体" w:hAnsi="宋体" w:hint="default"/>
      </w:rPr>
    </w:lvl>
    <w:lvl w:ilvl="3" w:tplc="DC86AC9E" w:tentative="1">
      <w:start w:val="1"/>
      <w:numFmt w:val="bullet"/>
      <w:lvlText w:val="•"/>
      <w:lvlJc w:val="left"/>
      <w:pPr>
        <w:tabs>
          <w:tab w:val="num" w:pos="2880"/>
        </w:tabs>
        <w:ind w:left="2880" w:hanging="360"/>
      </w:pPr>
      <w:rPr>
        <w:rFonts w:ascii="宋体" w:hAnsi="宋体" w:hint="default"/>
      </w:rPr>
    </w:lvl>
    <w:lvl w:ilvl="4" w:tplc="AFA83912" w:tentative="1">
      <w:start w:val="1"/>
      <w:numFmt w:val="bullet"/>
      <w:lvlText w:val="•"/>
      <w:lvlJc w:val="left"/>
      <w:pPr>
        <w:tabs>
          <w:tab w:val="num" w:pos="3600"/>
        </w:tabs>
        <w:ind w:left="3600" w:hanging="360"/>
      </w:pPr>
      <w:rPr>
        <w:rFonts w:ascii="宋体" w:hAnsi="宋体" w:hint="default"/>
      </w:rPr>
    </w:lvl>
    <w:lvl w:ilvl="5" w:tplc="F57A009C" w:tentative="1">
      <w:start w:val="1"/>
      <w:numFmt w:val="bullet"/>
      <w:lvlText w:val="•"/>
      <w:lvlJc w:val="left"/>
      <w:pPr>
        <w:tabs>
          <w:tab w:val="num" w:pos="4320"/>
        </w:tabs>
        <w:ind w:left="4320" w:hanging="360"/>
      </w:pPr>
      <w:rPr>
        <w:rFonts w:ascii="宋体" w:hAnsi="宋体" w:hint="default"/>
      </w:rPr>
    </w:lvl>
    <w:lvl w:ilvl="6" w:tplc="D750AC52" w:tentative="1">
      <w:start w:val="1"/>
      <w:numFmt w:val="bullet"/>
      <w:lvlText w:val="•"/>
      <w:lvlJc w:val="left"/>
      <w:pPr>
        <w:tabs>
          <w:tab w:val="num" w:pos="5040"/>
        </w:tabs>
        <w:ind w:left="5040" w:hanging="360"/>
      </w:pPr>
      <w:rPr>
        <w:rFonts w:ascii="宋体" w:hAnsi="宋体" w:hint="default"/>
      </w:rPr>
    </w:lvl>
    <w:lvl w:ilvl="7" w:tplc="5F6C1718" w:tentative="1">
      <w:start w:val="1"/>
      <w:numFmt w:val="bullet"/>
      <w:lvlText w:val="•"/>
      <w:lvlJc w:val="left"/>
      <w:pPr>
        <w:tabs>
          <w:tab w:val="num" w:pos="5760"/>
        </w:tabs>
        <w:ind w:left="5760" w:hanging="360"/>
      </w:pPr>
      <w:rPr>
        <w:rFonts w:ascii="宋体" w:hAnsi="宋体" w:hint="default"/>
      </w:rPr>
    </w:lvl>
    <w:lvl w:ilvl="8" w:tplc="47060D8E" w:tentative="1">
      <w:start w:val="1"/>
      <w:numFmt w:val="bullet"/>
      <w:lvlText w:val="•"/>
      <w:lvlJc w:val="left"/>
      <w:pPr>
        <w:tabs>
          <w:tab w:val="num" w:pos="6480"/>
        </w:tabs>
        <w:ind w:left="6480" w:hanging="360"/>
      </w:pPr>
      <w:rPr>
        <w:rFonts w:ascii="宋体" w:hAnsi="宋体" w:hint="default"/>
      </w:rPr>
    </w:lvl>
  </w:abstractNum>
  <w:abstractNum w:abstractNumId="21">
    <w:nsid w:val="680D7ED4"/>
    <w:multiLevelType w:val="multilevel"/>
    <w:tmpl w:val="6CCE73C8"/>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22">
    <w:nsid w:val="682054FA"/>
    <w:multiLevelType w:val="hybridMultilevel"/>
    <w:tmpl w:val="899CB178"/>
    <w:lvl w:ilvl="0" w:tplc="EFF2B64E">
      <w:start w:val="1"/>
      <w:numFmt w:val="bullet"/>
      <w:lvlText w:val="•"/>
      <w:lvlJc w:val="left"/>
      <w:pPr>
        <w:tabs>
          <w:tab w:val="num" w:pos="720"/>
        </w:tabs>
        <w:ind w:left="720" w:hanging="360"/>
      </w:pPr>
      <w:rPr>
        <w:rFonts w:ascii="宋体" w:hAnsi="宋体" w:hint="default"/>
      </w:rPr>
    </w:lvl>
    <w:lvl w:ilvl="1" w:tplc="7E80812A" w:tentative="1">
      <w:start w:val="1"/>
      <w:numFmt w:val="bullet"/>
      <w:lvlText w:val="•"/>
      <w:lvlJc w:val="left"/>
      <w:pPr>
        <w:tabs>
          <w:tab w:val="num" w:pos="1440"/>
        </w:tabs>
        <w:ind w:left="1440" w:hanging="360"/>
      </w:pPr>
      <w:rPr>
        <w:rFonts w:ascii="宋体" w:hAnsi="宋体" w:hint="default"/>
      </w:rPr>
    </w:lvl>
    <w:lvl w:ilvl="2" w:tplc="9530D36E" w:tentative="1">
      <w:start w:val="1"/>
      <w:numFmt w:val="bullet"/>
      <w:lvlText w:val="•"/>
      <w:lvlJc w:val="left"/>
      <w:pPr>
        <w:tabs>
          <w:tab w:val="num" w:pos="2160"/>
        </w:tabs>
        <w:ind w:left="2160" w:hanging="360"/>
      </w:pPr>
      <w:rPr>
        <w:rFonts w:ascii="宋体" w:hAnsi="宋体" w:hint="default"/>
      </w:rPr>
    </w:lvl>
    <w:lvl w:ilvl="3" w:tplc="D71870F4" w:tentative="1">
      <w:start w:val="1"/>
      <w:numFmt w:val="bullet"/>
      <w:lvlText w:val="•"/>
      <w:lvlJc w:val="left"/>
      <w:pPr>
        <w:tabs>
          <w:tab w:val="num" w:pos="2880"/>
        </w:tabs>
        <w:ind w:left="2880" w:hanging="360"/>
      </w:pPr>
      <w:rPr>
        <w:rFonts w:ascii="宋体" w:hAnsi="宋体" w:hint="default"/>
      </w:rPr>
    </w:lvl>
    <w:lvl w:ilvl="4" w:tplc="DBBC385C" w:tentative="1">
      <w:start w:val="1"/>
      <w:numFmt w:val="bullet"/>
      <w:lvlText w:val="•"/>
      <w:lvlJc w:val="left"/>
      <w:pPr>
        <w:tabs>
          <w:tab w:val="num" w:pos="3600"/>
        </w:tabs>
        <w:ind w:left="3600" w:hanging="360"/>
      </w:pPr>
      <w:rPr>
        <w:rFonts w:ascii="宋体" w:hAnsi="宋体" w:hint="default"/>
      </w:rPr>
    </w:lvl>
    <w:lvl w:ilvl="5" w:tplc="7076CB8A" w:tentative="1">
      <w:start w:val="1"/>
      <w:numFmt w:val="bullet"/>
      <w:lvlText w:val="•"/>
      <w:lvlJc w:val="left"/>
      <w:pPr>
        <w:tabs>
          <w:tab w:val="num" w:pos="4320"/>
        </w:tabs>
        <w:ind w:left="4320" w:hanging="360"/>
      </w:pPr>
      <w:rPr>
        <w:rFonts w:ascii="宋体" w:hAnsi="宋体" w:hint="default"/>
      </w:rPr>
    </w:lvl>
    <w:lvl w:ilvl="6" w:tplc="F092B422" w:tentative="1">
      <w:start w:val="1"/>
      <w:numFmt w:val="bullet"/>
      <w:lvlText w:val="•"/>
      <w:lvlJc w:val="left"/>
      <w:pPr>
        <w:tabs>
          <w:tab w:val="num" w:pos="5040"/>
        </w:tabs>
        <w:ind w:left="5040" w:hanging="360"/>
      </w:pPr>
      <w:rPr>
        <w:rFonts w:ascii="宋体" w:hAnsi="宋体" w:hint="default"/>
      </w:rPr>
    </w:lvl>
    <w:lvl w:ilvl="7" w:tplc="14E85E06" w:tentative="1">
      <w:start w:val="1"/>
      <w:numFmt w:val="bullet"/>
      <w:lvlText w:val="•"/>
      <w:lvlJc w:val="left"/>
      <w:pPr>
        <w:tabs>
          <w:tab w:val="num" w:pos="5760"/>
        </w:tabs>
        <w:ind w:left="5760" w:hanging="360"/>
      </w:pPr>
      <w:rPr>
        <w:rFonts w:ascii="宋体" w:hAnsi="宋体" w:hint="default"/>
      </w:rPr>
    </w:lvl>
    <w:lvl w:ilvl="8" w:tplc="61962754" w:tentative="1">
      <w:start w:val="1"/>
      <w:numFmt w:val="bullet"/>
      <w:lvlText w:val="•"/>
      <w:lvlJc w:val="left"/>
      <w:pPr>
        <w:tabs>
          <w:tab w:val="num" w:pos="6480"/>
        </w:tabs>
        <w:ind w:left="6480" w:hanging="360"/>
      </w:pPr>
      <w:rPr>
        <w:rFonts w:ascii="宋体" w:hAnsi="宋体" w:hint="default"/>
      </w:rPr>
    </w:lvl>
  </w:abstractNum>
  <w:abstractNum w:abstractNumId="23">
    <w:nsid w:val="6CCE73C8"/>
    <w:multiLevelType w:val="multilevel"/>
    <w:tmpl w:val="6CCE73C8"/>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24">
    <w:nsid w:val="714829C0"/>
    <w:multiLevelType w:val="multilevel"/>
    <w:tmpl w:val="561C2CB3"/>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25">
    <w:nsid w:val="72795B50"/>
    <w:multiLevelType w:val="hybridMultilevel"/>
    <w:tmpl w:val="9E1E8D32"/>
    <w:lvl w:ilvl="0" w:tplc="4E600FF2">
      <w:start w:val="1"/>
      <w:numFmt w:val="bullet"/>
      <w:lvlText w:val="•"/>
      <w:lvlJc w:val="left"/>
      <w:pPr>
        <w:tabs>
          <w:tab w:val="num" w:pos="720"/>
        </w:tabs>
        <w:ind w:left="720" w:hanging="360"/>
      </w:pPr>
      <w:rPr>
        <w:rFonts w:ascii="宋体" w:hAnsi="宋体" w:hint="default"/>
      </w:rPr>
    </w:lvl>
    <w:lvl w:ilvl="1" w:tplc="26829210" w:tentative="1">
      <w:start w:val="1"/>
      <w:numFmt w:val="bullet"/>
      <w:lvlText w:val="•"/>
      <w:lvlJc w:val="left"/>
      <w:pPr>
        <w:tabs>
          <w:tab w:val="num" w:pos="1440"/>
        </w:tabs>
        <w:ind w:left="1440" w:hanging="360"/>
      </w:pPr>
      <w:rPr>
        <w:rFonts w:ascii="宋体" w:hAnsi="宋体" w:hint="default"/>
      </w:rPr>
    </w:lvl>
    <w:lvl w:ilvl="2" w:tplc="0CDA75B6" w:tentative="1">
      <w:start w:val="1"/>
      <w:numFmt w:val="bullet"/>
      <w:lvlText w:val="•"/>
      <w:lvlJc w:val="left"/>
      <w:pPr>
        <w:tabs>
          <w:tab w:val="num" w:pos="2160"/>
        </w:tabs>
        <w:ind w:left="2160" w:hanging="360"/>
      </w:pPr>
      <w:rPr>
        <w:rFonts w:ascii="宋体" w:hAnsi="宋体" w:hint="default"/>
      </w:rPr>
    </w:lvl>
    <w:lvl w:ilvl="3" w:tplc="53DEBEA0" w:tentative="1">
      <w:start w:val="1"/>
      <w:numFmt w:val="bullet"/>
      <w:lvlText w:val="•"/>
      <w:lvlJc w:val="left"/>
      <w:pPr>
        <w:tabs>
          <w:tab w:val="num" w:pos="2880"/>
        </w:tabs>
        <w:ind w:left="2880" w:hanging="360"/>
      </w:pPr>
      <w:rPr>
        <w:rFonts w:ascii="宋体" w:hAnsi="宋体" w:hint="default"/>
      </w:rPr>
    </w:lvl>
    <w:lvl w:ilvl="4" w:tplc="9238FBE0" w:tentative="1">
      <w:start w:val="1"/>
      <w:numFmt w:val="bullet"/>
      <w:lvlText w:val="•"/>
      <w:lvlJc w:val="left"/>
      <w:pPr>
        <w:tabs>
          <w:tab w:val="num" w:pos="3600"/>
        </w:tabs>
        <w:ind w:left="3600" w:hanging="360"/>
      </w:pPr>
      <w:rPr>
        <w:rFonts w:ascii="宋体" w:hAnsi="宋体" w:hint="default"/>
      </w:rPr>
    </w:lvl>
    <w:lvl w:ilvl="5" w:tplc="471EBE26" w:tentative="1">
      <w:start w:val="1"/>
      <w:numFmt w:val="bullet"/>
      <w:lvlText w:val="•"/>
      <w:lvlJc w:val="left"/>
      <w:pPr>
        <w:tabs>
          <w:tab w:val="num" w:pos="4320"/>
        </w:tabs>
        <w:ind w:left="4320" w:hanging="360"/>
      </w:pPr>
      <w:rPr>
        <w:rFonts w:ascii="宋体" w:hAnsi="宋体" w:hint="default"/>
      </w:rPr>
    </w:lvl>
    <w:lvl w:ilvl="6" w:tplc="4D24B4FE" w:tentative="1">
      <w:start w:val="1"/>
      <w:numFmt w:val="bullet"/>
      <w:lvlText w:val="•"/>
      <w:lvlJc w:val="left"/>
      <w:pPr>
        <w:tabs>
          <w:tab w:val="num" w:pos="5040"/>
        </w:tabs>
        <w:ind w:left="5040" w:hanging="360"/>
      </w:pPr>
      <w:rPr>
        <w:rFonts w:ascii="宋体" w:hAnsi="宋体" w:hint="default"/>
      </w:rPr>
    </w:lvl>
    <w:lvl w:ilvl="7" w:tplc="ECDE7E9C" w:tentative="1">
      <w:start w:val="1"/>
      <w:numFmt w:val="bullet"/>
      <w:lvlText w:val="•"/>
      <w:lvlJc w:val="left"/>
      <w:pPr>
        <w:tabs>
          <w:tab w:val="num" w:pos="5760"/>
        </w:tabs>
        <w:ind w:left="5760" w:hanging="360"/>
      </w:pPr>
      <w:rPr>
        <w:rFonts w:ascii="宋体" w:hAnsi="宋体" w:hint="default"/>
      </w:rPr>
    </w:lvl>
    <w:lvl w:ilvl="8" w:tplc="90908CF6" w:tentative="1">
      <w:start w:val="1"/>
      <w:numFmt w:val="bullet"/>
      <w:lvlText w:val="•"/>
      <w:lvlJc w:val="left"/>
      <w:pPr>
        <w:tabs>
          <w:tab w:val="num" w:pos="6480"/>
        </w:tabs>
        <w:ind w:left="6480" w:hanging="360"/>
      </w:pPr>
      <w:rPr>
        <w:rFonts w:ascii="宋体" w:hAnsi="宋体" w:hint="default"/>
      </w:rPr>
    </w:lvl>
  </w:abstractNum>
  <w:abstractNum w:abstractNumId="26">
    <w:nsid w:val="737F128D"/>
    <w:multiLevelType w:val="multilevel"/>
    <w:tmpl w:val="737F128D"/>
    <w:lvl w:ilvl="0">
      <w:start w:val="1"/>
      <w:numFmt w:val="chineseCountingThousand"/>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90502BA"/>
    <w:multiLevelType w:val="hybridMultilevel"/>
    <w:tmpl w:val="7038B3AE"/>
    <w:lvl w:ilvl="0" w:tplc="BE24FD3E">
      <w:start w:val="1"/>
      <w:numFmt w:val="bullet"/>
      <w:lvlText w:val="•"/>
      <w:lvlJc w:val="left"/>
      <w:pPr>
        <w:tabs>
          <w:tab w:val="num" w:pos="720"/>
        </w:tabs>
        <w:ind w:left="720" w:hanging="360"/>
      </w:pPr>
      <w:rPr>
        <w:rFonts w:ascii="宋体" w:hAnsi="宋体" w:hint="default"/>
      </w:rPr>
    </w:lvl>
    <w:lvl w:ilvl="1" w:tplc="D31431A8" w:tentative="1">
      <w:start w:val="1"/>
      <w:numFmt w:val="bullet"/>
      <w:lvlText w:val="•"/>
      <w:lvlJc w:val="left"/>
      <w:pPr>
        <w:tabs>
          <w:tab w:val="num" w:pos="1440"/>
        </w:tabs>
        <w:ind w:left="1440" w:hanging="360"/>
      </w:pPr>
      <w:rPr>
        <w:rFonts w:ascii="宋体" w:hAnsi="宋体" w:hint="default"/>
      </w:rPr>
    </w:lvl>
    <w:lvl w:ilvl="2" w:tplc="7024A9B2" w:tentative="1">
      <w:start w:val="1"/>
      <w:numFmt w:val="bullet"/>
      <w:lvlText w:val="•"/>
      <w:lvlJc w:val="left"/>
      <w:pPr>
        <w:tabs>
          <w:tab w:val="num" w:pos="2160"/>
        </w:tabs>
        <w:ind w:left="2160" w:hanging="360"/>
      </w:pPr>
      <w:rPr>
        <w:rFonts w:ascii="宋体" w:hAnsi="宋体" w:hint="default"/>
      </w:rPr>
    </w:lvl>
    <w:lvl w:ilvl="3" w:tplc="83C21320" w:tentative="1">
      <w:start w:val="1"/>
      <w:numFmt w:val="bullet"/>
      <w:lvlText w:val="•"/>
      <w:lvlJc w:val="left"/>
      <w:pPr>
        <w:tabs>
          <w:tab w:val="num" w:pos="2880"/>
        </w:tabs>
        <w:ind w:left="2880" w:hanging="360"/>
      </w:pPr>
      <w:rPr>
        <w:rFonts w:ascii="宋体" w:hAnsi="宋体" w:hint="default"/>
      </w:rPr>
    </w:lvl>
    <w:lvl w:ilvl="4" w:tplc="1B60967E" w:tentative="1">
      <w:start w:val="1"/>
      <w:numFmt w:val="bullet"/>
      <w:lvlText w:val="•"/>
      <w:lvlJc w:val="left"/>
      <w:pPr>
        <w:tabs>
          <w:tab w:val="num" w:pos="3600"/>
        </w:tabs>
        <w:ind w:left="3600" w:hanging="360"/>
      </w:pPr>
      <w:rPr>
        <w:rFonts w:ascii="宋体" w:hAnsi="宋体" w:hint="default"/>
      </w:rPr>
    </w:lvl>
    <w:lvl w:ilvl="5" w:tplc="D44C1AF2" w:tentative="1">
      <w:start w:val="1"/>
      <w:numFmt w:val="bullet"/>
      <w:lvlText w:val="•"/>
      <w:lvlJc w:val="left"/>
      <w:pPr>
        <w:tabs>
          <w:tab w:val="num" w:pos="4320"/>
        </w:tabs>
        <w:ind w:left="4320" w:hanging="360"/>
      </w:pPr>
      <w:rPr>
        <w:rFonts w:ascii="宋体" w:hAnsi="宋体" w:hint="default"/>
      </w:rPr>
    </w:lvl>
    <w:lvl w:ilvl="6" w:tplc="231AF2AA" w:tentative="1">
      <w:start w:val="1"/>
      <w:numFmt w:val="bullet"/>
      <w:lvlText w:val="•"/>
      <w:lvlJc w:val="left"/>
      <w:pPr>
        <w:tabs>
          <w:tab w:val="num" w:pos="5040"/>
        </w:tabs>
        <w:ind w:left="5040" w:hanging="360"/>
      </w:pPr>
      <w:rPr>
        <w:rFonts w:ascii="宋体" w:hAnsi="宋体" w:hint="default"/>
      </w:rPr>
    </w:lvl>
    <w:lvl w:ilvl="7" w:tplc="FB767B92" w:tentative="1">
      <w:start w:val="1"/>
      <w:numFmt w:val="bullet"/>
      <w:lvlText w:val="•"/>
      <w:lvlJc w:val="left"/>
      <w:pPr>
        <w:tabs>
          <w:tab w:val="num" w:pos="5760"/>
        </w:tabs>
        <w:ind w:left="5760" w:hanging="360"/>
      </w:pPr>
      <w:rPr>
        <w:rFonts w:ascii="宋体" w:hAnsi="宋体" w:hint="default"/>
      </w:rPr>
    </w:lvl>
    <w:lvl w:ilvl="8" w:tplc="F028D73E" w:tentative="1">
      <w:start w:val="1"/>
      <w:numFmt w:val="bullet"/>
      <w:lvlText w:val="•"/>
      <w:lvlJc w:val="left"/>
      <w:pPr>
        <w:tabs>
          <w:tab w:val="num" w:pos="6480"/>
        </w:tabs>
        <w:ind w:left="6480" w:hanging="360"/>
      </w:pPr>
      <w:rPr>
        <w:rFonts w:ascii="宋体" w:hAnsi="宋体" w:hint="default"/>
      </w:rPr>
    </w:lvl>
  </w:abstractNum>
  <w:abstractNum w:abstractNumId="28">
    <w:nsid w:val="799477F5"/>
    <w:multiLevelType w:val="multilevel"/>
    <w:tmpl w:val="561C2CB3"/>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29">
    <w:nsid w:val="7BB93D97"/>
    <w:multiLevelType w:val="multilevel"/>
    <w:tmpl w:val="7BB93D97"/>
    <w:lvl w:ilvl="0">
      <w:start w:val="1"/>
      <w:numFmt w:val="decimal"/>
      <w:lvlText w:val="%1."/>
      <w:lvlJc w:val="left"/>
      <w:pPr>
        <w:ind w:left="1129" w:hanging="420"/>
      </w:pPr>
      <w:rPr>
        <w:rFonts w:hint="eastAsia"/>
      </w:rPr>
    </w:lvl>
    <w:lvl w:ilvl="1">
      <w:start w:val="1"/>
      <w:numFmt w:val="lowerLetter"/>
      <w:lvlText w:val="%2)"/>
      <w:lvlJc w:val="left"/>
      <w:pPr>
        <w:ind w:left="809" w:hanging="420"/>
      </w:pPr>
    </w:lvl>
    <w:lvl w:ilvl="2">
      <w:start w:val="1"/>
      <w:numFmt w:val="lowerRoman"/>
      <w:lvlText w:val="%3."/>
      <w:lvlJc w:val="right"/>
      <w:pPr>
        <w:ind w:left="1229" w:hanging="420"/>
      </w:pPr>
    </w:lvl>
    <w:lvl w:ilvl="3">
      <w:start w:val="1"/>
      <w:numFmt w:val="decimal"/>
      <w:lvlText w:val="%4."/>
      <w:lvlJc w:val="left"/>
      <w:pPr>
        <w:ind w:left="1649" w:hanging="420"/>
      </w:pPr>
    </w:lvl>
    <w:lvl w:ilvl="4">
      <w:start w:val="1"/>
      <w:numFmt w:val="lowerLetter"/>
      <w:lvlText w:val="%5)"/>
      <w:lvlJc w:val="left"/>
      <w:pPr>
        <w:ind w:left="2069" w:hanging="420"/>
      </w:pPr>
    </w:lvl>
    <w:lvl w:ilvl="5">
      <w:start w:val="1"/>
      <w:numFmt w:val="lowerRoman"/>
      <w:lvlText w:val="%6."/>
      <w:lvlJc w:val="right"/>
      <w:pPr>
        <w:ind w:left="2489" w:hanging="420"/>
      </w:pPr>
    </w:lvl>
    <w:lvl w:ilvl="6">
      <w:start w:val="1"/>
      <w:numFmt w:val="decimal"/>
      <w:lvlText w:val="%7."/>
      <w:lvlJc w:val="left"/>
      <w:pPr>
        <w:ind w:left="2909" w:hanging="420"/>
      </w:pPr>
    </w:lvl>
    <w:lvl w:ilvl="7">
      <w:start w:val="1"/>
      <w:numFmt w:val="lowerLetter"/>
      <w:lvlText w:val="%8)"/>
      <w:lvlJc w:val="left"/>
      <w:pPr>
        <w:ind w:left="3329" w:hanging="420"/>
      </w:pPr>
    </w:lvl>
    <w:lvl w:ilvl="8">
      <w:start w:val="1"/>
      <w:numFmt w:val="lowerRoman"/>
      <w:lvlText w:val="%9."/>
      <w:lvlJc w:val="right"/>
      <w:pPr>
        <w:ind w:left="3749" w:hanging="420"/>
      </w:pPr>
    </w:lvl>
  </w:abstractNum>
  <w:abstractNum w:abstractNumId="30">
    <w:nsid w:val="7D8A6397"/>
    <w:multiLevelType w:val="hybridMultilevel"/>
    <w:tmpl w:val="AEFA5266"/>
    <w:lvl w:ilvl="0" w:tplc="A210C372">
      <w:start w:val="1"/>
      <w:numFmt w:val="bullet"/>
      <w:lvlText w:val="•"/>
      <w:lvlJc w:val="left"/>
      <w:pPr>
        <w:tabs>
          <w:tab w:val="num" w:pos="720"/>
        </w:tabs>
        <w:ind w:left="720" w:hanging="360"/>
      </w:pPr>
      <w:rPr>
        <w:rFonts w:ascii="宋体" w:hAnsi="宋体" w:hint="default"/>
      </w:rPr>
    </w:lvl>
    <w:lvl w:ilvl="1" w:tplc="5F46773E" w:tentative="1">
      <w:start w:val="1"/>
      <w:numFmt w:val="bullet"/>
      <w:lvlText w:val="•"/>
      <w:lvlJc w:val="left"/>
      <w:pPr>
        <w:tabs>
          <w:tab w:val="num" w:pos="1440"/>
        </w:tabs>
        <w:ind w:left="1440" w:hanging="360"/>
      </w:pPr>
      <w:rPr>
        <w:rFonts w:ascii="宋体" w:hAnsi="宋体" w:hint="default"/>
      </w:rPr>
    </w:lvl>
    <w:lvl w:ilvl="2" w:tplc="E9003EAA" w:tentative="1">
      <w:start w:val="1"/>
      <w:numFmt w:val="bullet"/>
      <w:lvlText w:val="•"/>
      <w:lvlJc w:val="left"/>
      <w:pPr>
        <w:tabs>
          <w:tab w:val="num" w:pos="2160"/>
        </w:tabs>
        <w:ind w:left="2160" w:hanging="360"/>
      </w:pPr>
      <w:rPr>
        <w:rFonts w:ascii="宋体" w:hAnsi="宋体" w:hint="default"/>
      </w:rPr>
    </w:lvl>
    <w:lvl w:ilvl="3" w:tplc="85D22DC8" w:tentative="1">
      <w:start w:val="1"/>
      <w:numFmt w:val="bullet"/>
      <w:lvlText w:val="•"/>
      <w:lvlJc w:val="left"/>
      <w:pPr>
        <w:tabs>
          <w:tab w:val="num" w:pos="2880"/>
        </w:tabs>
        <w:ind w:left="2880" w:hanging="360"/>
      </w:pPr>
      <w:rPr>
        <w:rFonts w:ascii="宋体" w:hAnsi="宋体" w:hint="default"/>
      </w:rPr>
    </w:lvl>
    <w:lvl w:ilvl="4" w:tplc="D504A6AA" w:tentative="1">
      <w:start w:val="1"/>
      <w:numFmt w:val="bullet"/>
      <w:lvlText w:val="•"/>
      <w:lvlJc w:val="left"/>
      <w:pPr>
        <w:tabs>
          <w:tab w:val="num" w:pos="3600"/>
        </w:tabs>
        <w:ind w:left="3600" w:hanging="360"/>
      </w:pPr>
      <w:rPr>
        <w:rFonts w:ascii="宋体" w:hAnsi="宋体" w:hint="default"/>
      </w:rPr>
    </w:lvl>
    <w:lvl w:ilvl="5" w:tplc="6484A502" w:tentative="1">
      <w:start w:val="1"/>
      <w:numFmt w:val="bullet"/>
      <w:lvlText w:val="•"/>
      <w:lvlJc w:val="left"/>
      <w:pPr>
        <w:tabs>
          <w:tab w:val="num" w:pos="4320"/>
        </w:tabs>
        <w:ind w:left="4320" w:hanging="360"/>
      </w:pPr>
      <w:rPr>
        <w:rFonts w:ascii="宋体" w:hAnsi="宋体" w:hint="default"/>
      </w:rPr>
    </w:lvl>
    <w:lvl w:ilvl="6" w:tplc="A718C3F2" w:tentative="1">
      <w:start w:val="1"/>
      <w:numFmt w:val="bullet"/>
      <w:lvlText w:val="•"/>
      <w:lvlJc w:val="left"/>
      <w:pPr>
        <w:tabs>
          <w:tab w:val="num" w:pos="5040"/>
        </w:tabs>
        <w:ind w:left="5040" w:hanging="360"/>
      </w:pPr>
      <w:rPr>
        <w:rFonts w:ascii="宋体" w:hAnsi="宋体" w:hint="default"/>
      </w:rPr>
    </w:lvl>
    <w:lvl w:ilvl="7" w:tplc="AE267610" w:tentative="1">
      <w:start w:val="1"/>
      <w:numFmt w:val="bullet"/>
      <w:lvlText w:val="•"/>
      <w:lvlJc w:val="left"/>
      <w:pPr>
        <w:tabs>
          <w:tab w:val="num" w:pos="5760"/>
        </w:tabs>
        <w:ind w:left="5760" w:hanging="360"/>
      </w:pPr>
      <w:rPr>
        <w:rFonts w:ascii="宋体" w:hAnsi="宋体" w:hint="default"/>
      </w:rPr>
    </w:lvl>
    <w:lvl w:ilvl="8" w:tplc="C9A8CCD8" w:tentative="1">
      <w:start w:val="1"/>
      <w:numFmt w:val="bullet"/>
      <w:lvlText w:val="•"/>
      <w:lvlJc w:val="left"/>
      <w:pPr>
        <w:tabs>
          <w:tab w:val="num" w:pos="6480"/>
        </w:tabs>
        <w:ind w:left="6480" w:hanging="360"/>
      </w:pPr>
      <w:rPr>
        <w:rFonts w:ascii="宋体" w:hAnsi="宋体" w:hint="default"/>
      </w:rPr>
    </w:lvl>
  </w:abstractNum>
  <w:num w:numId="1">
    <w:abstractNumId w:val="26"/>
  </w:num>
  <w:num w:numId="2">
    <w:abstractNumId w:val="7"/>
  </w:num>
  <w:num w:numId="3">
    <w:abstractNumId w:val="13"/>
  </w:num>
  <w:num w:numId="4">
    <w:abstractNumId w:val="15"/>
  </w:num>
  <w:num w:numId="5">
    <w:abstractNumId w:val="10"/>
  </w:num>
  <w:num w:numId="6">
    <w:abstractNumId w:val="14"/>
  </w:num>
  <w:num w:numId="7">
    <w:abstractNumId w:val="5"/>
  </w:num>
  <w:num w:numId="8">
    <w:abstractNumId w:val="29"/>
  </w:num>
  <w:num w:numId="9">
    <w:abstractNumId w:val="6"/>
  </w:num>
  <w:num w:numId="10">
    <w:abstractNumId w:val="23"/>
  </w:num>
  <w:num w:numId="11">
    <w:abstractNumId w:val="28"/>
  </w:num>
  <w:num w:numId="12">
    <w:abstractNumId w:val="18"/>
  </w:num>
  <w:num w:numId="13">
    <w:abstractNumId w:val="24"/>
  </w:num>
  <w:num w:numId="14">
    <w:abstractNumId w:val="4"/>
  </w:num>
  <w:num w:numId="15">
    <w:abstractNumId w:val="11"/>
  </w:num>
  <w:num w:numId="16">
    <w:abstractNumId w:val="21"/>
  </w:num>
  <w:num w:numId="17">
    <w:abstractNumId w:val="1"/>
  </w:num>
  <w:num w:numId="18">
    <w:abstractNumId w:val="22"/>
  </w:num>
  <w:num w:numId="19">
    <w:abstractNumId w:val="12"/>
  </w:num>
  <w:num w:numId="20">
    <w:abstractNumId w:val="25"/>
  </w:num>
  <w:num w:numId="21">
    <w:abstractNumId w:val="20"/>
  </w:num>
  <w:num w:numId="22">
    <w:abstractNumId w:val="2"/>
  </w:num>
  <w:num w:numId="23">
    <w:abstractNumId w:val="19"/>
  </w:num>
  <w:num w:numId="24">
    <w:abstractNumId w:val="27"/>
  </w:num>
  <w:num w:numId="25">
    <w:abstractNumId w:val="3"/>
  </w:num>
  <w:num w:numId="26">
    <w:abstractNumId w:val="9"/>
  </w:num>
  <w:num w:numId="27">
    <w:abstractNumId w:val="30"/>
  </w:num>
  <w:num w:numId="28">
    <w:abstractNumId w:val="8"/>
  </w:num>
  <w:num w:numId="29">
    <w:abstractNumId w:val="0"/>
  </w:num>
  <w:num w:numId="30">
    <w:abstractNumId w:val="17"/>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451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8DA"/>
    <w:rsid w:val="00000D4B"/>
    <w:rsid w:val="00002BF6"/>
    <w:rsid w:val="00002F6C"/>
    <w:rsid w:val="00003950"/>
    <w:rsid w:val="00003A53"/>
    <w:rsid w:val="0001053C"/>
    <w:rsid w:val="000110F9"/>
    <w:rsid w:val="0001127D"/>
    <w:rsid w:val="00012DD4"/>
    <w:rsid w:val="000168BA"/>
    <w:rsid w:val="00020E60"/>
    <w:rsid w:val="00021934"/>
    <w:rsid w:val="00021FE8"/>
    <w:rsid w:val="000235E4"/>
    <w:rsid w:val="00024DF9"/>
    <w:rsid w:val="000269D7"/>
    <w:rsid w:val="00027E82"/>
    <w:rsid w:val="00030240"/>
    <w:rsid w:val="000332BF"/>
    <w:rsid w:val="00034331"/>
    <w:rsid w:val="0003572E"/>
    <w:rsid w:val="000360BB"/>
    <w:rsid w:val="00037CC0"/>
    <w:rsid w:val="00040332"/>
    <w:rsid w:val="00040B31"/>
    <w:rsid w:val="00040DFE"/>
    <w:rsid w:val="00041C30"/>
    <w:rsid w:val="00041E70"/>
    <w:rsid w:val="00042576"/>
    <w:rsid w:val="0004603B"/>
    <w:rsid w:val="000463C6"/>
    <w:rsid w:val="0004658D"/>
    <w:rsid w:val="00050881"/>
    <w:rsid w:val="00052151"/>
    <w:rsid w:val="0005397D"/>
    <w:rsid w:val="0005402E"/>
    <w:rsid w:val="0005460D"/>
    <w:rsid w:val="000560FA"/>
    <w:rsid w:val="000570F8"/>
    <w:rsid w:val="000579B5"/>
    <w:rsid w:val="000579FF"/>
    <w:rsid w:val="00060002"/>
    <w:rsid w:val="00060618"/>
    <w:rsid w:val="000606E8"/>
    <w:rsid w:val="00061B20"/>
    <w:rsid w:val="000636A6"/>
    <w:rsid w:val="000636FF"/>
    <w:rsid w:val="0006410A"/>
    <w:rsid w:val="00064DFF"/>
    <w:rsid w:val="00065CBA"/>
    <w:rsid w:val="00066380"/>
    <w:rsid w:val="00067467"/>
    <w:rsid w:val="00071E06"/>
    <w:rsid w:val="0007220B"/>
    <w:rsid w:val="000728CE"/>
    <w:rsid w:val="00073E0E"/>
    <w:rsid w:val="00074A78"/>
    <w:rsid w:val="000752C9"/>
    <w:rsid w:val="000761BD"/>
    <w:rsid w:val="0007686B"/>
    <w:rsid w:val="0007724E"/>
    <w:rsid w:val="000773F8"/>
    <w:rsid w:val="00077904"/>
    <w:rsid w:val="00077F9B"/>
    <w:rsid w:val="00080B1A"/>
    <w:rsid w:val="000811FB"/>
    <w:rsid w:val="00082BF4"/>
    <w:rsid w:val="0008305E"/>
    <w:rsid w:val="000837C3"/>
    <w:rsid w:val="00083DE2"/>
    <w:rsid w:val="000847B5"/>
    <w:rsid w:val="00085BD9"/>
    <w:rsid w:val="00085F01"/>
    <w:rsid w:val="00087057"/>
    <w:rsid w:val="00090590"/>
    <w:rsid w:val="000909D0"/>
    <w:rsid w:val="0009130C"/>
    <w:rsid w:val="00092B0F"/>
    <w:rsid w:val="000960E3"/>
    <w:rsid w:val="000965A4"/>
    <w:rsid w:val="000A0B95"/>
    <w:rsid w:val="000A3875"/>
    <w:rsid w:val="000A4340"/>
    <w:rsid w:val="000A4355"/>
    <w:rsid w:val="000A6417"/>
    <w:rsid w:val="000A7E79"/>
    <w:rsid w:val="000B00DB"/>
    <w:rsid w:val="000B1937"/>
    <w:rsid w:val="000B57FD"/>
    <w:rsid w:val="000B69E9"/>
    <w:rsid w:val="000B74BA"/>
    <w:rsid w:val="000B7743"/>
    <w:rsid w:val="000B7A46"/>
    <w:rsid w:val="000B7FC7"/>
    <w:rsid w:val="000C0018"/>
    <w:rsid w:val="000C0E19"/>
    <w:rsid w:val="000C2AA3"/>
    <w:rsid w:val="000C2C3D"/>
    <w:rsid w:val="000C3324"/>
    <w:rsid w:val="000C6F66"/>
    <w:rsid w:val="000D0155"/>
    <w:rsid w:val="000D3F94"/>
    <w:rsid w:val="000D61FF"/>
    <w:rsid w:val="000D79E2"/>
    <w:rsid w:val="000E0142"/>
    <w:rsid w:val="000E2877"/>
    <w:rsid w:val="000E28EF"/>
    <w:rsid w:val="000E519D"/>
    <w:rsid w:val="000E5348"/>
    <w:rsid w:val="000E5D68"/>
    <w:rsid w:val="000E66C6"/>
    <w:rsid w:val="000E6869"/>
    <w:rsid w:val="000E6878"/>
    <w:rsid w:val="000E6B91"/>
    <w:rsid w:val="000E6C9A"/>
    <w:rsid w:val="000E768A"/>
    <w:rsid w:val="000F04FA"/>
    <w:rsid w:val="000F0598"/>
    <w:rsid w:val="000F0CC5"/>
    <w:rsid w:val="000F160D"/>
    <w:rsid w:val="000F1629"/>
    <w:rsid w:val="000F241D"/>
    <w:rsid w:val="000F2E1B"/>
    <w:rsid w:val="000F3291"/>
    <w:rsid w:val="000F3343"/>
    <w:rsid w:val="000F3E1C"/>
    <w:rsid w:val="00101920"/>
    <w:rsid w:val="00101ACC"/>
    <w:rsid w:val="00102390"/>
    <w:rsid w:val="00104D69"/>
    <w:rsid w:val="0010582C"/>
    <w:rsid w:val="001060D0"/>
    <w:rsid w:val="00107118"/>
    <w:rsid w:val="0011034F"/>
    <w:rsid w:val="00111F8C"/>
    <w:rsid w:val="00112344"/>
    <w:rsid w:val="00113A8D"/>
    <w:rsid w:val="00114105"/>
    <w:rsid w:val="00114A60"/>
    <w:rsid w:val="00116251"/>
    <w:rsid w:val="001163E1"/>
    <w:rsid w:val="0012037B"/>
    <w:rsid w:val="001210E8"/>
    <w:rsid w:val="0012196C"/>
    <w:rsid w:val="001238FE"/>
    <w:rsid w:val="001245C6"/>
    <w:rsid w:val="00124B5D"/>
    <w:rsid w:val="00127684"/>
    <w:rsid w:val="00127FD0"/>
    <w:rsid w:val="0013032E"/>
    <w:rsid w:val="00130FF2"/>
    <w:rsid w:val="001324A0"/>
    <w:rsid w:val="0013260A"/>
    <w:rsid w:val="00132764"/>
    <w:rsid w:val="00133149"/>
    <w:rsid w:val="0013743B"/>
    <w:rsid w:val="001415E4"/>
    <w:rsid w:val="001439C5"/>
    <w:rsid w:val="001449A5"/>
    <w:rsid w:val="00144E30"/>
    <w:rsid w:val="001507BB"/>
    <w:rsid w:val="001514BF"/>
    <w:rsid w:val="00152AEF"/>
    <w:rsid w:val="00153A65"/>
    <w:rsid w:val="00154BB1"/>
    <w:rsid w:val="00155822"/>
    <w:rsid w:val="00157A1B"/>
    <w:rsid w:val="00157BE3"/>
    <w:rsid w:val="00160AFE"/>
    <w:rsid w:val="00160C10"/>
    <w:rsid w:val="00160F21"/>
    <w:rsid w:val="00161691"/>
    <w:rsid w:val="0016453E"/>
    <w:rsid w:val="00164704"/>
    <w:rsid w:val="00165625"/>
    <w:rsid w:val="00165998"/>
    <w:rsid w:val="00166067"/>
    <w:rsid w:val="00166A90"/>
    <w:rsid w:val="00166B2A"/>
    <w:rsid w:val="00172A27"/>
    <w:rsid w:val="00172AA2"/>
    <w:rsid w:val="00174184"/>
    <w:rsid w:val="0017488F"/>
    <w:rsid w:val="001748AE"/>
    <w:rsid w:val="00177145"/>
    <w:rsid w:val="001777B3"/>
    <w:rsid w:val="00177978"/>
    <w:rsid w:val="00181B98"/>
    <w:rsid w:val="00182B9F"/>
    <w:rsid w:val="001834C2"/>
    <w:rsid w:val="00184752"/>
    <w:rsid w:val="001848D1"/>
    <w:rsid w:val="00184F26"/>
    <w:rsid w:val="00184F4F"/>
    <w:rsid w:val="0018532F"/>
    <w:rsid w:val="001853DC"/>
    <w:rsid w:val="00186F48"/>
    <w:rsid w:val="00187205"/>
    <w:rsid w:val="00187DDD"/>
    <w:rsid w:val="00187ECE"/>
    <w:rsid w:val="00187F74"/>
    <w:rsid w:val="0019025B"/>
    <w:rsid w:val="00190417"/>
    <w:rsid w:val="001920F1"/>
    <w:rsid w:val="00196027"/>
    <w:rsid w:val="00196477"/>
    <w:rsid w:val="001968FC"/>
    <w:rsid w:val="001972F5"/>
    <w:rsid w:val="00197A20"/>
    <w:rsid w:val="001A053B"/>
    <w:rsid w:val="001A07DC"/>
    <w:rsid w:val="001A1AF4"/>
    <w:rsid w:val="001A1C1C"/>
    <w:rsid w:val="001A32C7"/>
    <w:rsid w:val="001A7D52"/>
    <w:rsid w:val="001B2F7F"/>
    <w:rsid w:val="001B31BF"/>
    <w:rsid w:val="001B341E"/>
    <w:rsid w:val="001B3CD5"/>
    <w:rsid w:val="001B3E5E"/>
    <w:rsid w:val="001B640A"/>
    <w:rsid w:val="001B6E7C"/>
    <w:rsid w:val="001B72DC"/>
    <w:rsid w:val="001B7D68"/>
    <w:rsid w:val="001C01A2"/>
    <w:rsid w:val="001C099A"/>
    <w:rsid w:val="001C0B24"/>
    <w:rsid w:val="001C0BFE"/>
    <w:rsid w:val="001C2205"/>
    <w:rsid w:val="001C2707"/>
    <w:rsid w:val="001C31AA"/>
    <w:rsid w:val="001C383F"/>
    <w:rsid w:val="001C412B"/>
    <w:rsid w:val="001C57FE"/>
    <w:rsid w:val="001C6352"/>
    <w:rsid w:val="001D0196"/>
    <w:rsid w:val="001D0273"/>
    <w:rsid w:val="001D15E7"/>
    <w:rsid w:val="001D4051"/>
    <w:rsid w:val="001D40B9"/>
    <w:rsid w:val="001D5337"/>
    <w:rsid w:val="001D76A7"/>
    <w:rsid w:val="001D79FE"/>
    <w:rsid w:val="001E057B"/>
    <w:rsid w:val="001E05B1"/>
    <w:rsid w:val="001E1BB8"/>
    <w:rsid w:val="001E1C91"/>
    <w:rsid w:val="001E34B5"/>
    <w:rsid w:val="001E3AC5"/>
    <w:rsid w:val="001E4150"/>
    <w:rsid w:val="001E517D"/>
    <w:rsid w:val="001E5A3A"/>
    <w:rsid w:val="001E6A12"/>
    <w:rsid w:val="001E7708"/>
    <w:rsid w:val="001F0AC7"/>
    <w:rsid w:val="001F1616"/>
    <w:rsid w:val="001F2ADF"/>
    <w:rsid w:val="001F2EE1"/>
    <w:rsid w:val="001F30B4"/>
    <w:rsid w:val="001F4B6F"/>
    <w:rsid w:val="001F65AA"/>
    <w:rsid w:val="001F79CD"/>
    <w:rsid w:val="001F7E44"/>
    <w:rsid w:val="00201C75"/>
    <w:rsid w:val="00202106"/>
    <w:rsid w:val="002022C0"/>
    <w:rsid w:val="00202644"/>
    <w:rsid w:val="0020287B"/>
    <w:rsid w:val="00202BBA"/>
    <w:rsid w:val="00202D74"/>
    <w:rsid w:val="0020369C"/>
    <w:rsid w:val="00203AE9"/>
    <w:rsid w:val="0020472C"/>
    <w:rsid w:val="00205AF1"/>
    <w:rsid w:val="00206B34"/>
    <w:rsid w:val="0021074F"/>
    <w:rsid w:val="002108F2"/>
    <w:rsid w:val="00210EFD"/>
    <w:rsid w:val="00211D4A"/>
    <w:rsid w:val="00211E44"/>
    <w:rsid w:val="00211E4A"/>
    <w:rsid w:val="00212CFB"/>
    <w:rsid w:val="0021343B"/>
    <w:rsid w:val="00213BCC"/>
    <w:rsid w:val="002153B9"/>
    <w:rsid w:val="0021710D"/>
    <w:rsid w:val="002178B8"/>
    <w:rsid w:val="00217A8E"/>
    <w:rsid w:val="00220572"/>
    <w:rsid w:val="002206B0"/>
    <w:rsid w:val="00221124"/>
    <w:rsid w:val="00221A80"/>
    <w:rsid w:val="002228EA"/>
    <w:rsid w:val="00225E3B"/>
    <w:rsid w:val="0022604C"/>
    <w:rsid w:val="0022637E"/>
    <w:rsid w:val="00226989"/>
    <w:rsid w:val="002270B6"/>
    <w:rsid w:val="00227A38"/>
    <w:rsid w:val="00230797"/>
    <w:rsid w:val="00230986"/>
    <w:rsid w:val="00231953"/>
    <w:rsid w:val="00231B65"/>
    <w:rsid w:val="00232001"/>
    <w:rsid w:val="00232481"/>
    <w:rsid w:val="00235274"/>
    <w:rsid w:val="00236668"/>
    <w:rsid w:val="00236AAE"/>
    <w:rsid w:val="00236DE5"/>
    <w:rsid w:val="0023707F"/>
    <w:rsid w:val="00240465"/>
    <w:rsid w:val="002410CA"/>
    <w:rsid w:val="00241531"/>
    <w:rsid w:val="00241535"/>
    <w:rsid w:val="00241A36"/>
    <w:rsid w:val="00241D09"/>
    <w:rsid w:val="002423EC"/>
    <w:rsid w:val="002427F0"/>
    <w:rsid w:val="00243BE0"/>
    <w:rsid w:val="00245D04"/>
    <w:rsid w:val="00246226"/>
    <w:rsid w:val="00246796"/>
    <w:rsid w:val="00246FD1"/>
    <w:rsid w:val="00247328"/>
    <w:rsid w:val="00250233"/>
    <w:rsid w:val="0025134C"/>
    <w:rsid w:val="00251C80"/>
    <w:rsid w:val="0025220A"/>
    <w:rsid w:val="0025227B"/>
    <w:rsid w:val="00253D72"/>
    <w:rsid w:val="00255C4C"/>
    <w:rsid w:val="00256F21"/>
    <w:rsid w:val="00257984"/>
    <w:rsid w:val="00257F5E"/>
    <w:rsid w:val="002606EE"/>
    <w:rsid w:val="0026162B"/>
    <w:rsid w:val="0026198F"/>
    <w:rsid w:val="00261EDD"/>
    <w:rsid w:val="00262A95"/>
    <w:rsid w:val="00263118"/>
    <w:rsid w:val="00263923"/>
    <w:rsid w:val="002662CA"/>
    <w:rsid w:val="00266752"/>
    <w:rsid w:val="002668D3"/>
    <w:rsid w:val="00267D5B"/>
    <w:rsid w:val="00267FA9"/>
    <w:rsid w:val="00270177"/>
    <w:rsid w:val="002708F1"/>
    <w:rsid w:val="002714A2"/>
    <w:rsid w:val="002714C4"/>
    <w:rsid w:val="002715BA"/>
    <w:rsid w:val="00274133"/>
    <w:rsid w:val="00275E1D"/>
    <w:rsid w:val="00277544"/>
    <w:rsid w:val="00282613"/>
    <w:rsid w:val="00282DE5"/>
    <w:rsid w:val="00283BCC"/>
    <w:rsid w:val="002842DE"/>
    <w:rsid w:val="002842E4"/>
    <w:rsid w:val="00285FBA"/>
    <w:rsid w:val="00290C8F"/>
    <w:rsid w:val="002910CB"/>
    <w:rsid w:val="002927CE"/>
    <w:rsid w:val="00292816"/>
    <w:rsid w:val="002939B7"/>
    <w:rsid w:val="00293FEB"/>
    <w:rsid w:val="00294BC3"/>
    <w:rsid w:val="002969C6"/>
    <w:rsid w:val="0029729A"/>
    <w:rsid w:val="00297370"/>
    <w:rsid w:val="002A1B9C"/>
    <w:rsid w:val="002A1C23"/>
    <w:rsid w:val="002A2742"/>
    <w:rsid w:val="002A41BE"/>
    <w:rsid w:val="002A4349"/>
    <w:rsid w:val="002A4545"/>
    <w:rsid w:val="002A46DD"/>
    <w:rsid w:val="002A7AAA"/>
    <w:rsid w:val="002B0863"/>
    <w:rsid w:val="002B4484"/>
    <w:rsid w:val="002B4818"/>
    <w:rsid w:val="002B79AE"/>
    <w:rsid w:val="002B7D30"/>
    <w:rsid w:val="002C1842"/>
    <w:rsid w:val="002C1B52"/>
    <w:rsid w:val="002C2EB1"/>
    <w:rsid w:val="002C3DCF"/>
    <w:rsid w:val="002C4603"/>
    <w:rsid w:val="002C5650"/>
    <w:rsid w:val="002C6359"/>
    <w:rsid w:val="002C6B8E"/>
    <w:rsid w:val="002D0B27"/>
    <w:rsid w:val="002D134B"/>
    <w:rsid w:val="002D1DEE"/>
    <w:rsid w:val="002D3BE7"/>
    <w:rsid w:val="002D4854"/>
    <w:rsid w:val="002D5F73"/>
    <w:rsid w:val="002D78C0"/>
    <w:rsid w:val="002D7CD6"/>
    <w:rsid w:val="002E0859"/>
    <w:rsid w:val="002E0FFA"/>
    <w:rsid w:val="002E18D8"/>
    <w:rsid w:val="002E39B4"/>
    <w:rsid w:val="002E3CB6"/>
    <w:rsid w:val="002E674C"/>
    <w:rsid w:val="002E6A41"/>
    <w:rsid w:val="002E6C03"/>
    <w:rsid w:val="002E6DE9"/>
    <w:rsid w:val="002F1673"/>
    <w:rsid w:val="002F2743"/>
    <w:rsid w:val="002F35E9"/>
    <w:rsid w:val="002F476B"/>
    <w:rsid w:val="002F4A67"/>
    <w:rsid w:val="002F542B"/>
    <w:rsid w:val="002F5E66"/>
    <w:rsid w:val="002F6F0D"/>
    <w:rsid w:val="002F7194"/>
    <w:rsid w:val="002F72D4"/>
    <w:rsid w:val="003008BB"/>
    <w:rsid w:val="00300AC9"/>
    <w:rsid w:val="00300E4D"/>
    <w:rsid w:val="00302861"/>
    <w:rsid w:val="003034C5"/>
    <w:rsid w:val="003050B9"/>
    <w:rsid w:val="0030775D"/>
    <w:rsid w:val="003111E9"/>
    <w:rsid w:val="00311440"/>
    <w:rsid w:val="0031178E"/>
    <w:rsid w:val="00311CB7"/>
    <w:rsid w:val="003139DA"/>
    <w:rsid w:val="00313B38"/>
    <w:rsid w:val="0031492E"/>
    <w:rsid w:val="00314A2A"/>
    <w:rsid w:val="003156E2"/>
    <w:rsid w:val="00317C57"/>
    <w:rsid w:val="003215D5"/>
    <w:rsid w:val="003221B2"/>
    <w:rsid w:val="003234D4"/>
    <w:rsid w:val="00323B12"/>
    <w:rsid w:val="00324475"/>
    <w:rsid w:val="00324A58"/>
    <w:rsid w:val="00324CB2"/>
    <w:rsid w:val="00325724"/>
    <w:rsid w:val="003264CB"/>
    <w:rsid w:val="00326548"/>
    <w:rsid w:val="00327E2C"/>
    <w:rsid w:val="0033179C"/>
    <w:rsid w:val="00333B01"/>
    <w:rsid w:val="00336497"/>
    <w:rsid w:val="00336DAC"/>
    <w:rsid w:val="003411E6"/>
    <w:rsid w:val="00342603"/>
    <w:rsid w:val="00342C87"/>
    <w:rsid w:val="00347DB1"/>
    <w:rsid w:val="003508A5"/>
    <w:rsid w:val="00350CC3"/>
    <w:rsid w:val="00350FB5"/>
    <w:rsid w:val="0035128F"/>
    <w:rsid w:val="003525C3"/>
    <w:rsid w:val="00352BD6"/>
    <w:rsid w:val="00352CFB"/>
    <w:rsid w:val="00354AFB"/>
    <w:rsid w:val="00355000"/>
    <w:rsid w:val="0035608B"/>
    <w:rsid w:val="0035650B"/>
    <w:rsid w:val="00356756"/>
    <w:rsid w:val="003577E3"/>
    <w:rsid w:val="00357A9E"/>
    <w:rsid w:val="00365105"/>
    <w:rsid w:val="00365291"/>
    <w:rsid w:val="003670CD"/>
    <w:rsid w:val="0037234B"/>
    <w:rsid w:val="00372ABC"/>
    <w:rsid w:val="0037391B"/>
    <w:rsid w:val="00374075"/>
    <w:rsid w:val="00377904"/>
    <w:rsid w:val="003779C6"/>
    <w:rsid w:val="00380C9A"/>
    <w:rsid w:val="00381E46"/>
    <w:rsid w:val="00382F25"/>
    <w:rsid w:val="0038327F"/>
    <w:rsid w:val="003839B0"/>
    <w:rsid w:val="0038430A"/>
    <w:rsid w:val="00384E92"/>
    <w:rsid w:val="00385066"/>
    <w:rsid w:val="00385772"/>
    <w:rsid w:val="00385E21"/>
    <w:rsid w:val="00385EC8"/>
    <w:rsid w:val="003903CA"/>
    <w:rsid w:val="00391B83"/>
    <w:rsid w:val="003922B9"/>
    <w:rsid w:val="0039262E"/>
    <w:rsid w:val="0039300B"/>
    <w:rsid w:val="00394847"/>
    <w:rsid w:val="003A19D0"/>
    <w:rsid w:val="003A2B6E"/>
    <w:rsid w:val="003A2CD5"/>
    <w:rsid w:val="003A39C0"/>
    <w:rsid w:val="003A443F"/>
    <w:rsid w:val="003A46CC"/>
    <w:rsid w:val="003A786B"/>
    <w:rsid w:val="003A7AE0"/>
    <w:rsid w:val="003B090F"/>
    <w:rsid w:val="003B14B3"/>
    <w:rsid w:val="003B2E95"/>
    <w:rsid w:val="003B31A5"/>
    <w:rsid w:val="003B39D0"/>
    <w:rsid w:val="003B6952"/>
    <w:rsid w:val="003B6C7C"/>
    <w:rsid w:val="003B787C"/>
    <w:rsid w:val="003C038D"/>
    <w:rsid w:val="003C06BF"/>
    <w:rsid w:val="003C06FB"/>
    <w:rsid w:val="003C25A0"/>
    <w:rsid w:val="003C3514"/>
    <w:rsid w:val="003C4ADE"/>
    <w:rsid w:val="003C5425"/>
    <w:rsid w:val="003C6496"/>
    <w:rsid w:val="003C6695"/>
    <w:rsid w:val="003C67CC"/>
    <w:rsid w:val="003C73B0"/>
    <w:rsid w:val="003C7DCD"/>
    <w:rsid w:val="003D1B3D"/>
    <w:rsid w:val="003D2128"/>
    <w:rsid w:val="003D302E"/>
    <w:rsid w:val="003D3D7D"/>
    <w:rsid w:val="003D6144"/>
    <w:rsid w:val="003D6D95"/>
    <w:rsid w:val="003D7330"/>
    <w:rsid w:val="003D734C"/>
    <w:rsid w:val="003D778E"/>
    <w:rsid w:val="003E1C10"/>
    <w:rsid w:val="003E1DF5"/>
    <w:rsid w:val="003E2BDC"/>
    <w:rsid w:val="003E44B3"/>
    <w:rsid w:val="003E5E1A"/>
    <w:rsid w:val="003E6513"/>
    <w:rsid w:val="003F0882"/>
    <w:rsid w:val="003F2068"/>
    <w:rsid w:val="003F2E12"/>
    <w:rsid w:val="003F578B"/>
    <w:rsid w:val="003F592C"/>
    <w:rsid w:val="003F68BD"/>
    <w:rsid w:val="003F6D9C"/>
    <w:rsid w:val="004006EB"/>
    <w:rsid w:val="00402D74"/>
    <w:rsid w:val="0040343E"/>
    <w:rsid w:val="00404816"/>
    <w:rsid w:val="0040491D"/>
    <w:rsid w:val="004050BB"/>
    <w:rsid w:val="00405ABB"/>
    <w:rsid w:val="00410540"/>
    <w:rsid w:val="00410A0F"/>
    <w:rsid w:val="004120E9"/>
    <w:rsid w:val="0041227A"/>
    <w:rsid w:val="0041249B"/>
    <w:rsid w:val="00412692"/>
    <w:rsid w:val="00412C37"/>
    <w:rsid w:val="00412E0E"/>
    <w:rsid w:val="00412F18"/>
    <w:rsid w:val="0041300B"/>
    <w:rsid w:val="00416B15"/>
    <w:rsid w:val="00416DDD"/>
    <w:rsid w:val="004226B3"/>
    <w:rsid w:val="00422806"/>
    <w:rsid w:val="004229E9"/>
    <w:rsid w:val="00422B84"/>
    <w:rsid w:val="00423278"/>
    <w:rsid w:val="00425558"/>
    <w:rsid w:val="004255CF"/>
    <w:rsid w:val="0042717C"/>
    <w:rsid w:val="0043020D"/>
    <w:rsid w:val="00431414"/>
    <w:rsid w:val="00431CC2"/>
    <w:rsid w:val="00431EEF"/>
    <w:rsid w:val="00432810"/>
    <w:rsid w:val="00432DC3"/>
    <w:rsid w:val="00435ACA"/>
    <w:rsid w:val="00435ADD"/>
    <w:rsid w:val="00435EDD"/>
    <w:rsid w:val="00435F3A"/>
    <w:rsid w:val="00435FFF"/>
    <w:rsid w:val="004361AB"/>
    <w:rsid w:val="0043678F"/>
    <w:rsid w:val="00436ECC"/>
    <w:rsid w:val="00441710"/>
    <w:rsid w:val="00441D84"/>
    <w:rsid w:val="00443867"/>
    <w:rsid w:val="00443882"/>
    <w:rsid w:val="004451CB"/>
    <w:rsid w:val="0044791E"/>
    <w:rsid w:val="004505CC"/>
    <w:rsid w:val="00450806"/>
    <w:rsid w:val="00450CF4"/>
    <w:rsid w:val="00450FCD"/>
    <w:rsid w:val="00451A80"/>
    <w:rsid w:val="004526D0"/>
    <w:rsid w:val="00452B56"/>
    <w:rsid w:val="00452E4A"/>
    <w:rsid w:val="004534C5"/>
    <w:rsid w:val="0045622A"/>
    <w:rsid w:val="004574B9"/>
    <w:rsid w:val="00457F91"/>
    <w:rsid w:val="00460401"/>
    <w:rsid w:val="004604C1"/>
    <w:rsid w:val="00462DC6"/>
    <w:rsid w:val="0046325B"/>
    <w:rsid w:val="004638FA"/>
    <w:rsid w:val="004639F6"/>
    <w:rsid w:val="00466D12"/>
    <w:rsid w:val="00470F3D"/>
    <w:rsid w:val="00471A93"/>
    <w:rsid w:val="00471F4F"/>
    <w:rsid w:val="00472853"/>
    <w:rsid w:val="00472B96"/>
    <w:rsid w:val="00475066"/>
    <w:rsid w:val="0047588E"/>
    <w:rsid w:val="00476C13"/>
    <w:rsid w:val="00477992"/>
    <w:rsid w:val="00480A54"/>
    <w:rsid w:val="00480D82"/>
    <w:rsid w:val="00481FCF"/>
    <w:rsid w:val="00482F35"/>
    <w:rsid w:val="00482F4A"/>
    <w:rsid w:val="00484FD4"/>
    <w:rsid w:val="004870BF"/>
    <w:rsid w:val="004874C4"/>
    <w:rsid w:val="00487F1C"/>
    <w:rsid w:val="004909AD"/>
    <w:rsid w:val="0049194B"/>
    <w:rsid w:val="004927B7"/>
    <w:rsid w:val="0049293D"/>
    <w:rsid w:val="00492FE5"/>
    <w:rsid w:val="0049692E"/>
    <w:rsid w:val="00497071"/>
    <w:rsid w:val="00497F32"/>
    <w:rsid w:val="004A0B05"/>
    <w:rsid w:val="004A18FC"/>
    <w:rsid w:val="004A3FC8"/>
    <w:rsid w:val="004A4121"/>
    <w:rsid w:val="004A425D"/>
    <w:rsid w:val="004A5323"/>
    <w:rsid w:val="004A61FE"/>
    <w:rsid w:val="004A77BB"/>
    <w:rsid w:val="004B2087"/>
    <w:rsid w:val="004B2298"/>
    <w:rsid w:val="004B2BE9"/>
    <w:rsid w:val="004B2C76"/>
    <w:rsid w:val="004B2EA2"/>
    <w:rsid w:val="004B6377"/>
    <w:rsid w:val="004B65AE"/>
    <w:rsid w:val="004B75D6"/>
    <w:rsid w:val="004B7AB3"/>
    <w:rsid w:val="004C044A"/>
    <w:rsid w:val="004C0661"/>
    <w:rsid w:val="004C1149"/>
    <w:rsid w:val="004C1785"/>
    <w:rsid w:val="004C3221"/>
    <w:rsid w:val="004C3714"/>
    <w:rsid w:val="004C3F9D"/>
    <w:rsid w:val="004C4A39"/>
    <w:rsid w:val="004C4C85"/>
    <w:rsid w:val="004C5E81"/>
    <w:rsid w:val="004C798B"/>
    <w:rsid w:val="004C7BF3"/>
    <w:rsid w:val="004D07F4"/>
    <w:rsid w:val="004D149B"/>
    <w:rsid w:val="004D1A0D"/>
    <w:rsid w:val="004D2D96"/>
    <w:rsid w:val="004D5B20"/>
    <w:rsid w:val="004D5FEA"/>
    <w:rsid w:val="004D64F9"/>
    <w:rsid w:val="004D736A"/>
    <w:rsid w:val="004E04DC"/>
    <w:rsid w:val="004E1E9F"/>
    <w:rsid w:val="004E3AFA"/>
    <w:rsid w:val="004E5B0E"/>
    <w:rsid w:val="004E6CC3"/>
    <w:rsid w:val="004E727D"/>
    <w:rsid w:val="004E77F4"/>
    <w:rsid w:val="004F055D"/>
    <w:rsid w:val="004F150F"/>
    <w:rsid w:val="004F24D2"/>
    <w:rsid w:val="004F3058"/>
    <w:rsid w:val="004F3317"/>
    <w:rsid w:val="004F3970"/>
    <w:rsid w:val="004F5E60"/>
    <w:rsid w:val="00500907"/>
    <w:rsid w:val="00501581"/>
    <w:rsid w:val="005023A1"/>
    <w:rsid w:val="00502ED1"/>
    <w:rsid w:val="00504CFB"/>
    <w:rsid w:val="00505525"/>
    <w:rsid w:val="00505E32"/>
    <w:rsid w:val="00506B87"/>
    <w:rsid w:val="0051197D"/>
    <w:rsid w:val="00512173"/>
    <w:rsid w:val="00512AD6"/>
    <w:rsid w:val="00512F86"/>
    <w:rsid w:val="005134FC"/>
    <w:rsid w:val="0051365C"/>
    <w:rsid w:val="005167C7"/>
    <w:rsid w:val="005218C6"/>
    <w:rsid w:val="00522968"/>
    <w:rsid w:val="00522D71"/>
    <w:rsid w:val="00522F8A"/>
    <w:rsid w:val="00524AF5"/>
    <w:rsid w:val="00526768"/>
    <w:rsid w:val="0052750D"/>
    <w:rsid w:val="00530712"/>
    <w:rsid w:val="00531311"/>
    <w:rsid w:val="0053140F"/>
    <w:rsid w:val="00531867"/>
    <w:rsid w:val="005322CA"/>
    <w:rsid w:val="0053261F"/>
    <w:rsid w:val="00533D85"/>
    <w:rsid w:val="005342CE"/>
    <w:rsid w:val="005345CE"/>
    <w:rsid w:val="00537233"/>
    <w:rsid w:val="005413FA"/>
    <w:rsid w:val="0054165A"/>
    <w:rsid w:val="00541ABC"/>
    <w:rsid w:val="00542D16"/>
    <w:rsid w:val="00542D8C"/>
    <w:rsid w:val="00545D67"/>
    <w:rsid w:val="005460A8"/>
    <w:rsid w:val="00546607"/>
    <w:rsid w:val="00546D04"/>
    <w:rsid w:val="0055083F"/>
    <w:rsid w:val="00551DB9"/>
    <w:rsid w:val="00552CC5"/>
    <w:rsid w:val="005533E0"/>
    <w:rsid w:val="00554134"/>
    <w:rsid w:val="00555460"/>
    <w:rsid w:val="0055795E"/>
    <w:rsid w:val="005611F6"/>
    <w:rsid w:val="00562E2A"/>
    <w:rsid w:val="00562FDF"/>
    <w:rsid w:val="005631B2"/>
    <w:rsid w:val="0056499D"/>
    <w:rsid w:val="005672E3"/>
    <w:rsid w:val="005677B8"/>
    <w:rsid w:val="005718EA"/>
    <w:rsid w:val="00573000"/>
    <w:rsid w:val="00573568"/>
    <w:rsid w:val="005763E7"/>
    <w:rsid w:val="0057666C"/>
    <w:rsid w:val="00576F7E"/>
    <w:rsid w:val="00577E7F"/>
    <w:rsid w:val="00577FA8"/>
    <w:rsid w:val="0058041F"/>
    <w:rsid w:val="005825FC"/>
    <w:rsid w:val="005833BB"/>
    <w:rsid w:val="005851E3"/>
    <w:rsid w:val="0058625E"/>
    <w:rsid w:val="00587E00"/>
    <w:rsid w:val="00592A9C"/>
    <w:rsid w:val="00592DE2"/>
    <w:rsid w:val="00593516"/>
    <w:rsid w:val="00593F16"/>
    <w:rsid w:val="00594462"/>
    <w:rsid w:val="005952DD"/>
    <w:rsid w:val="00596746"/>
    <w:rsid w:val="00596B6A"/>
    <w:rsid w:val="00597489"/>
    <w:rsid w:val="00597A20"/>
    <w:rsid w:val="005A07B2"/>
    <w:rsid w:val="005A283C"/>
    <w:rsid w:val="005A3802"/>
    <w:rsid w:val="005A634C"/>
    <w:rsid w:val="005B172C"/>
    <w:rsid w:val="005B2664"/>
    <w:rsid w:val="005B2A9A"/>
    <w:rsid w:val="005B367E"/>
    <w:rsid w:val="005B3A0D"/>
    <w:rsid w:val="005B3B63"/>
    <w:rsid w:val="005B3E5D"/>
    <w:rsid w:val="005B41C3"/>
    <w:rsid w:val="005B45A4"/>
    <w:rsid w:val="005B497C"/>
    <w:rsid w:val="005B4B6A"/>
    <w:rsid w:val="005B4E18"/>
    <w:rsid w:val="005B4FE8"/>
    <w:rsid w:val="005C047A"/>
    <w:rsid w:val="005C1541"/>
    <w:rsid w:val="005C57E0"/>
    <w:rsid w:val="005C5A22"/>
    <w:rsid w:val="005C5B0F"/>
    <w:rsid w:val="005C6278"/>
    <w:rsid w:val="005C71F1"/>
    <w:rsid w:val="005C79A0"/>
    <w:rsid w:val="005C79AF"/>
    <w:rsid w:val="005D0B19"/>
    <w:rsid w:val="005D2850"/>
    <w:rsid w:val="005D3735"/>
    <w:rsid w:val="005D4294"/>
    <w:rsid w:val="005D5E27"/>
    <w:rsid w:val="005D6C6D"/>
    <w:rsid w:val="005D7C7B"/>
    <w:rsid w:val="005E0883"/>
    <w:rsid w:val="005E0C61"/>
    <w:rsid w:val="005E2E70"/>
    <w:rsid w:val="005E32A6"/>
    <w:rsid w:val="005E43D2"/>
    <w:rsid w:val="005E49D2"/>
    <w:rsid w:val="005E4B5A"/>
    <w:rsid w:val="005E4B79"/>
    <w:rsid w:val="005E5654"/>
    <w:rsid w:val="005E5E48"/>
    <w:rsid w:val="005E5EE6"/>
    <w:rsid w:val="005F113F"/>
    <w:rsid w:val="005F1493"/>
    <w:rsid w:val="005F2C73"/>
    <w:rsid w:val="005F441C"/>
    <w:rsid w:val="005F5186"/>
    <w:rsid w:val="005F539D"/>
    <w:rsid w:val="005F5912"/>
    <w:rsid w:val="005F6301"/>
    <w:rsid w:val="005F6EB4"/>
    <w:rsid w:val="005F70EB"/>
    <w:rsid w:val="00600241"/>
    <w:rsid w:val="00600E1B"/>
    <w:rsid w:val="00601FBB"/>
    <w:rsid w:val="006029A2"/>
    <w:rsid w:val="00602D81"/>
    <w:rsid w:val="0060358D"/>
    <w:rsid w:val="00604D8A"/>
    <w:rsid w:val="00604F3E"/>
    <w:rsid w:val="00610493"/>
    <w:rsid w:val="0061049E"/>
    <w:rsid w:val="0061055A"/>
    <w:rsid w:val="00610835"/>
    <w:rsid w:val="00611696"/>
    <w:rsid w:val="0061197D"/>
    <w:rsid w:val="00612375"/>
    <w:rsid w:val="00613018"/>
    <w:rsid w:val="006131B9"/>
    <w:rsid w:val="00613A82"/>
    <w:rsid w:val="006146C2"/>
    <w:rsid w:val="006147FD"/>
    <w:rsid w:val="0061480E"/>
    <w:rsid w:val="006152D8"/>
    <w:rsid w:val="006155CE"/>
    <w:rsid w:val="006155D6"/>
    <w:rsid w:val="006169C0"/>
    <w:rsid w:val="00617D1C"/>
    <w:rsid w:val="00620F48"/>
    <w:rsid w:val="006226E5"/>
    <w:rsid w:val="0062416A"/>
    <w:rsid w:val="00625588"/>
    <w:rsid w:val="0062736F"/>
    <w:rsid w:val="00635346"/>
    <w:rsid w:val="00635450"/>
    <w:rsid w:val="006361B1"/>
    <w:rsid w:val="006368F3"/>
    <w:rsid w:val="00637652"/>
    <w:rsid w:val="00640482"/>
    <w:rsid w:val="00640C99"/>
    <w:rsid w:val="00640E65"/>
    <w:rsid w:val="00643A34"/>
    <w:rsid w:val="00644BE5"/>
    <w:rsid w:val="00645E80"/>
    <w:rsid w:val="006460FE"/>
    <w:rsid w:val="0064711D"/>
    <w:rsid w:val="0064722C"/>
    <w:rsid w:val="00651FCC"/>
    <w:rsid w:val="00655EDD"/>
    <w:rsid w:val="0065636F"/>
    <w:rsid w:val="00656A8C"/>
    <w:rsid w:val="00657087"/>
    <w:rsid w:val="00661CC9"/>
    <w:rsid w:val="00662017"/>
    <w:rsid w:val="00662188"/>
    <w:rsid w:val="006633B0"/>
    <w:rsid w:val="00664490"/>
    <w:rsid w:val="006649BB"/>
    <w:rsid w:val="006662A2"/>
    <w:rsid w:val="006664BF"/>
    <w:rsid w:val="0067129D"/>
    <w:rsid w:val="006723E3"/>
    <w:rsid w:val="00674349"/>
    <w:rsid w:val="0067439D"/>
    <w:rsid w:val="00674F11"/>
    <w:rsid w:val="00675416"/>
    <w:rsid w:val="00677591"/>
    <w:rsid w:val="00682378"/>
    <w:rsid w:val="00682848"/>
    <w:rsid w:val="0068441E"/>
    <w:rsid w:val="00685EB3"/>
    <w:rsid w:val="0068619B"/>
    <w:rsid w:val="00686817"/>
    <w:rsid w:val="006874F9"/>
    <w:rsid w:val="006876D1"/>
    <w:rsid w:val="00692173"/>
    <w:rsid w:val="00694338"/>
    <w:rsid w:val="00694518"/>
    <w:rsid w:val="00694CF9"/>
    <w:rsid w:val="0069546E"/>
    <w:rsid w:val="00695AFD"/>
    <w:rsid w:val="00695DC3"/>
    <w:rsid w:val="00696251"/>
    <w:rsid w:val="00697600"/>
    <w:rsid w:val="0069790A"/>
    <w:rsid w:val="006A05B2"/>
    <w:rsid w:val="006A0D55"/>
    <w:rsid w:val="006A15AC"/>
    <w:rsid w:val="006A1C35"/>
    <w:rsid w:val="006A2264"/>
    <w:rsid w:val="006A2591"/>
    <w:rsid w:val="006A29EF"/>
    <w:rsid w:val="006A3548"/>
    <w:rsid w:val="006A49FB"/>
    <w:rsid w:val="006A53AF"/>
    <w:rsid w:val="006A55DE"/>
    <w:rsid w:val="006A5DF6"/>
    <w:rsid w:val="006A70CB"/>
    <w:rsid w:val="006B0DA0"/>
    <w:rsid w:val="006B1183"/>
    <w:rsid w:val="006B13C4"/>
    <w:rsid w:val="006B1DDA"/>
    <w:rsid w:val="006B4D73"/>
    <w:rsid w:val="006B58F9"/>
    <w:rsid w:val="006B5BED"/>
    <w:rsid w:val="006B6D51"/>
    <w:rsid w:val="006B7B71"/>
    <w:rsid w:val="006C12EC"/>
    <w:rsid w:val="006C248B"/>
    <w:rsid w:val="006C2B68"/>
    <w:rsid w:val="006C36CA"/>
    <w:rsid w:val="006C4DC8"/>
    <w:rsid w:val="006C4E31"/>
    <w:rsid w:val="006C52C6"/>
    <w:rsid w:val="006C641A"/>
    <w:rsid w:val="006C67DA"/>
    <w:rsid w:val="006C6950"/>
    <w:rsid w:val="006C6D64"/>
    <w:rsid w:val="006C6F96"/>
    <w:rsid w:val="006D0177"/>
    <w:rsid w:val="006D0D60"/>
    <w:rsid w:val="006D2CE0"/>
    <w:rsid w:val="006D2FAB"/>
    <w:rsid w:val="006D3AAA"/>
    <w:rsid w:val="006D4BB2"/>
    <w:rsid w:val="006D5950"/>
    <w:rsid w:val="006D619E"/>
    <w:rsid w:val="006D72D2"/>
    <w:rsid w:val="006E1729"/>
    <w:rsid w:val="006E2B74"/>
    <w:rsid w:val="006E43B3"/>
    <w:rsid w:val="006E4A0D"/>
    <w:rsid w:val="006E516E"/>
    <w:rsid w:val="006E55B6"/>
    <w:rsid w:val="006E5AF7"/>
    <w:rsid w:val="006E6D1C"/>
    <w:rsid w:val="006E6E49"/>
    <w:rsid w:val="006E70CC"/>
    <w:rsid w:val="006E77B4"/>
    <w:rsid w:val="006F463F"/>
    <w:rsid w:val="006F4754"/>
    <w:rsid w:val="00700DAE"/>
    <w:rsid w:val="007012DD"/>
    <w:rsid w:val="007029F7"/>
    <w:rsid w:val="00702E3B"/>
    <w:rsid w:val="00704C92"/>
    <w:rsid w:val="007068E4"/>
    <w:rsid w:val="007105BF"/>
    <w:rsid w:val="00710B26"/>
    <w:rsid w:val="007114F8"/>
    <w:rsid w:val="00711710"/>
    <w:rsid w:val="00713492"/>
    <w:rsid w:val="0071522B"/>
    <w:rsid w:val="00715443"/>
    <w:rsid w:val="00715B6B"/>
    <w:rsid w:val="00716CD0"/>
    <w:rsid w:val="00716DF1"/>
    <w:rsid w:val="00717435"/>
    <w:rsid w:val="0072132A"/>
    <w:rsid w:val="00721F7F"/>
    <w:rsid w:val="007228F9"/>
    <w:rsid w:val="00722BA8"/>
    <w:rsid w:val="00723CA4"/>
    <w:rsid w:val="0073051C"/>
    <w:rsid w:val="00730CE3"/>
    <w:rsid w:val="0073148A"/>
    <w:rsid w:val="00731BE1"/>
    <w:rsid w:val="007320A5"/>
    <w:rsid w:val="00732FEE"/>
    <w:rsid w:val="007337DB"/>
    <w:rsid w:val="00733EFC"/>
    <w:rsid w:val="00735702"/>
    <w:rsid w:val="00735882"/>
    <w:rsid w:val="007379F2"/>
    <w:rsid w:val="007407B5"/>
    <w:rsid w:val="00740FEC"/>
    <w:rsid w:val="00741A83"/>
    <w:rsid w:val="00741CB0"/>
    <w:rsid w:val="0074207D"/>
    <w:rsid w:val="00742DB6"/>
    <w:rsid w:val="00742FB9"/>
    <w:rsid w:val="007444A7"/>
    <w:rsid w:val="00744705"/>
    <w:rsid w:val="00744F19"/>
    <w:rsid w:val="007464CE"/>
    <w:rsid w:val="00746A38"/>
    <w:rsid w:val="00747709"/>
    <w:rsid w:val="00750272"/>
    <w:rsid w:val="007513E7"/>
    <w:rsid w:val="00752268"/>
    <w:rsid w:val="00752D40"/>
    <w:rsid w:val="00753544"/>
    <w:rsid w:val="00755462"/>
    <w:rsid w:val="0075698D"/>
    <w:rsid w:val="00756F2F"/>
    <w:rsid w:val="007605D9"/>
    <w:rsid w:val="0076091E"/>
    <w:rsid w:val="00763152"/>
    <w:rsid w:val="0076327C"/>
    <w:rsid w:val="0076452E"/>
    <w:rsid w:val="00764841"/>
    <w:rsid w:val="007658F7"/>
    <w:rsid w:val="007663C0"/>
    <w:rsid w:val="0076651D"/>
    <w:rsid w:val="00766729"/>
    <w:rsid w:val="00766F2C"/>
    <w:rsid w:val="00770BF9"/>
    <w:rsid w:val="00771BAD"/>
    <w:rsid w:val="007752D2"/>
    <w:rsid w:val="007762EC"/>
    <w:rsid w:val="007763B1"/>
    <w:rsid w:val="00776C31"/>
    <w:rsid w:val="007776E5"/>
    <w:rsid w:val="00781D46"/>
    <w:rsid w:val="00781DF4"/>
    <w:rsid w:val="007825C0"/>
    <w:rsid w:val="007827CC"/>
    <w:rsid w:val="00783571"/>
    <w:rsid w:val="00785238"/>
    <w:rsid w:val="00790317"/>
    <w:rsid w:val="0079159D"/>
    <w:rsid w:val="0079319C"/>
    <w:rsid w:val="00793917"/>
    <w:rsid w:val="007939B5"/>
    <w:rsid w:val="00795583"/>
    <w:rsid w:val="00797410"/>
    <w:rsid w:val="007A1F6A"/>
    <w:rsid w:val="007A2259"/>
    <w:rsid w:val="007A245B"/>
    <w:rsid w:val="007A3933"/>
    <w:rsid w:val="007A42D6"/>
    <w:rsid w:val="007B108D"/>
    <w:rsid w:val="007B33B0"/>
    <w:rsid w:val="007B3C03"/>
    <w:rsid w:val="007B43A5"/>
    <w:rsid w:val="007B45A3"/>
    <w:rsid w:val="007B57E6"/>
    <w:rsid w:val="007B5AF6"/>
    <w:rsid w:val="007B78DC"/>
    <w:rsid w:val="007B7D38"/>
    <w:rsid w:val="007B7D64"/>
    <w:rsid w:val="007C2404"/>
    <w:rsid w:val="007C304A"/>
    <w:rsid w:val="007C318C"/>
    <w:rsid w:val="007C5741"/>
    <w:rsid w:val="007C5F09"/>
    <w:rsid w:val="007C6D8F"/>
    <w:rsid w:val="007C7BAD"/>
    <w:rsid w:val="007C7E7A"/>
    <w:rsid w:val="007C7F52"/>
    <w:rsid w:val="007D0A7C"/>
    <w:rsid w:val="007D12E4"/>
    <w:rsid w:val="007D1454"/>
    <w:rsid w:val="007D271B"/>
    <w:rsid w:val="007D444E"/>
    <w:rsid w:val="007D51EF"/>
    <w:rsid w:val="007D55F7"/>
    <w:rsid w:val="007D5815"/>
    <w:rsid w:val="007E29F0"/>
    <w:rsid w:val="007E2E41"/>
    <w:rsid w:val="007E4627"/>
    <w:rsid w:val="007E4999"/>
    <w:rsid w:val="007E4F9C"/>
    <w:rsid w:val="007E6FE3"/>
    <w:rsid w:val="007F0128"/>
    <w:rsid w:val="007F0222"/>
    <w:rsid w:val="007F0D32"/>
    <w:rsid w:val="007F13F0"/>
    <w:rsid w:val="007F15BC"/>
    <w:rsid w:val="007F4FF8"/>
    <w:rsid w:val="007F5DCC"/>
    <w:rsid w:val="007F6AD2"/>
    <w:rsid w:val="0080091D"/>
    <w:rsid w:val="008012A4"/>
    <w:rsid w:val="00803171"/>
    <w:rsid w:val="0080413B"/>
    <w:rsid w:val="00805126"/>
    <w:rsid w:val="008058FB"/>
    <w:rsid w:val="00805D3A"/>
    <w:rsid w:val="00806A59"/>
    <w:rsid w:val="00807433"/>
    <w:rsid w:val="00810451"/>
    <w:rsid w:val="0081116E"/>
    <w:rsid w:val="00811617"/>
    <w:rsid w:val="00811BBC"/>
    <w:rsid w:val="00812D8F"/>
    <w:rsid w:val="008140FA"/>
    <w:rsid w:val="0081606A"/>
    <w:rsid w:val="008167AF"/>
    <w:rsid w:val="00817C89"/>
    <w:rsid w:val="00817ED2"/>
    <w:rsid w:val="0082431A"/>
    <w:rsid w:val="00824B9E"/>
    <w:rsid w:val="00824CCC"/>
    <w:rsid w:val="00825982"/>
    <w:rsid w:val="008260BE"/>
    <w:rsid w:val="008260D9"/>
    <w:rsid w:val="00830C4A"/>
    <w:rsid w:val="008310A0"/>
    <w:rsid w:val="008319B4"/>
    <w:rsid w:val="00831BC6"/>
    <w:rsid w:val="00831CD6"/>
    <w:rsid w:val="00833CD1"/>
    <w:rsid w:val="00834EAB"/>
    <w:rsid w:val="00836008"/>
    <w:rsid w:val="00836ABA"/>
    <w:rsid w:val="0083737D"/>
    <w:rsid w:val="00837D96"/>
    <w:rsid w:val="008422D4"/>
    <w:rsid w:val="00842E82"/>
    <w:rsid w:val="008449C1"/>
    <w:rsid w:val="008450A2"/>
    <w:rsid w:val="008463C6"/>
    <w:rsid w:val="0084673C"/>
    <w:rsid w:val="008523D0"/>
    <w:rsid w:val="008523FA"/>
    <w:rsid w:val="00853F7F"/>
    <w:rsid w:val="00854167"/>
    <w:rsid w:val="008549F8"/>
    <w:rsid w:val="00855AD9"/>
    <w:rsid w:val="00856A68"/>
    <w:rsid w:val="0085710D"/>
    <w:rsid w:val="00860F60"/>
    <w:rsid w:val="00861352"/>
    <w:rsid w:val="008613E0"/>
    <w:rsid w:val="00862E00"/>
    <w:rsid w:val="0086376F"/>
    <w:rsid w:val="00863AF4"/>
    <w:rsid w:val="0086495D"/>
    <w:rsid w:val="00864A83"/>
    <w:rsid w:val="00866E74"/>
    <w:rsid w:val="008675D8"/>
    <w:rsid w:val="00867F79"/>
    <w:rsid w:val="00870825"/>
    <w:rsid w:val="00870C59"/>
    <w:rsid w:val="008718BC"/>
    <w:rsid w:val="00875DC6"/>
    <w:rsid w:val="00876C88"/>
    <w:rsid w:val="00876ED5"/>
    <w:rsid w:val="00877B9D"/>
    <w:rsid w:val="00881ABB"/>
    <w:rsid w:val="00882B9B"/>
    <w:rsid w:val="00883851"/>
    <w:rsid w:val="00883AC3"/>
    <w:rsid w:val="00883EFD"/>
    <w:rsid w:val="0088625F"/>
    <w:rsid w:val="008862DE"/>
    <w:rsid w:val="00886C12"/>
    <w:rsid w:val="00886F54"/>
    <w:rsid w:val="00887145"/>
    <w:rsid w:val="0088771E"/>
    <w:rsid w:val="00892312"/>
    <w:rsid w:val="0089384E"/>
    <w:rsid w:val="00895018"/>
    <w:rsid w:val="00895051"/>
    <w:rsid w:val="00895765"/>
    <w:rsid w:val="00897294"/>
    <w:rsid w:val="008974F4"/>
    <w:rsid w:val="00897520"/>
    <w:rsid w:val="0089771D"/>
    <w:rsid w:val="008A043B"/>
    <w:rsid w:val="008A566B"/>
    <w:rsid w:val="008A61CD"/>
    <w:rsid w:val="008A64F0"/>
    <w:rsid w:val="008B052D"/>
    <w:rsid w:val="008B0AC5"/>
    <w:rsid w:val="008B1066"/>
    <w:rsid w:val="008B1B7E"/>
    <w:rsid w:val="008B2922"/>
    <w:rsid w:val="008B3E0D"/>
    <w:rsid w:val="008B48B3"/>
    <w:rsid w:val="008B4B9C"/>
    <w:rsid w:val="008B5C75"/>
    <w:rsid w:val="008B71DE"/>
    <w:rsid w:val="008C0306"/>
    <w:rsid w:val="008C1490"/>
    <w:rsid w:val="008C27EE"/>
    <w:rsid w:val="008C35D4"/>
    <w:rsid w:val="008C4437"/>
    <w:rsid w:val="008C4A44"/>
    <w:rsid w:val="008C5C15"/>
    <w:rsid w:val="008C61DE"/>
    <w:rsid w:val="008C6D60"/>
    <w:rsid w:val="008C79B5"/>
    <w:rsid w:val="008D1198"/>
    <w:rsid w:val="008D1B45"/>
    <w:rsid w:val="008D32D6"/>
    <w:rsid w:val="008D3330"/>
    <w:rsid w:val="008D45EC"/>
    <w:rsid w:val="008D52E8"/>
    <w:rsid w:val="008D58E2"/>
    <w:rsid w:val="008D5AB5"/>
    <w:rsid w:val="008D69C7"/>
    <w:rsid w:val="008D7A67"/>
    <w:rsid w:val="008E13FB"/>
    <w:rsid w:val="008E1525"/>
    <w:rsid w:val="008E26F7"/>
    <w:rsid w:val="008E3F6A"/>
    <w:rsid w:val="008E4519"/>
    <w:rsid w:val="008E472A"/>
    <w:rsid w:val="008E48DF"/>
    <w:rsid w:val="008E4C13"/>
    <w:rsid w:val="008E65DC"/>
    <w:rsid w:val="008E67A0"/>
    <w:rsid w:val="008F1419"/>
    <w:rsid w:val="008F146D"/>
    <w:rsid w:val="008F1A81"/>
    <w:rsid w:val="008F1BD5"/>
    <w:rsid w:val="008F25A8"/>
    <w:rsid w:val="008F3FE2"/>
    <w:rsid w:val="008F60B8"/>
    <w:rsid w:val="008F6161"/>
    <w:rsid w:val="008F6539"/>
    <w:rsid w:val="008F6BC2"/>
    <w:rsid w:val="008F78DB"/>
    <w:rsid w:val="008F7D36"/>
    <w:rsid w:val="00900DF3"/>
    <w:rsid w:val="00905BC2"/>
    <w:rsid w:val="0090755E"/>
    <w:rsid w:val="00910B3F"/>
    <w:rsid w:val="009111C6"/>
    <w:rsid w:val="009118A9"/>
    <w:rsid w:val="00911F0E"/>
    <w:rsid w:val="0091531A"/>
    <w:rsid w:val="00915334"/>
    <w:rsid w:val="00915898"/>
    <w:rsid w:val="009168C2"/>
    <w:rsid w:val="00916F16"/>
    <w:rsid w:val="009218F9"/>
    <w:rsid w:val="00921DA1"/>
    <w:rsid w:val="00922745"/>
    <w:rsid w:val="00922CDE"/>
    <w:rsid w:val="009232D9"/>
    <w:rsid w:val="0092517F"/>
    <w:rsid w:val="00925C23"/>
    <w:rsid w:val="00926378"/>
    <w:rsid w:val="009264EB"/>
    <w:rsid w:val="00927814"/>
    <w:rsid w:val="00927ABC"/>
    <w:rsid w:val="00930F7B"/>
    <w:rsid w:val="0093196C"/>
    <w:rsid w:val="00931B32"/>
    <w:rsid w:val="0093365F"/>
    <w:rsid w:val="009343C5"/>
    <w:rsid w:val="00934D2F"/>
    <w:rsid w:val="0093555B"/>
    <w:rsid w:val="00935E8A"/>
    <w:rsid w:val="00937549"/>
    <w:rsid w:val="009405FB"/>
    <w:rsid w:val="00941BC8"/>
    <w:rsid w:val="009447B0"/>
    <w:rsid w:val="00945BEE"/>
    <w:rsid w:val="0094655C"/>
    <w:rsid w:val="00946DD1"/>
    <w:rsid w:val="00947090"/>
    <w:rsid w:val="00947CA2"/>
    <w:rsid w:val="0095085F"/>
    <w:rsid w:val="009516AC"/>
    <w:rsid w:val="0095313C"/>
    <w:rsid w:val="00954700"/>
    <w:rsid w:val="00955454"/>
    <w:rsid w:val="00956CC9"/>
    <w:rsid w:val="00960569"/>
    <w:rsid w:val="00960E0F"/>
    <w:rsid w:val="00961AC0"/>
    <w:rsid w:val="00962024"/>
    <w:rsid w:val="0096217E"/>
    <w:rsid w:val="00962878"/>
    <w:rsid w:val="00962F0C"/>
    <w:rsid w:val="009630E1"/>
    <w:rsid w:val="00964587"/>
    <w:rsid w:val="00965637"/>
    <w:rsid w:val="009674A8"/>
    <w:rsid w:val="0097033A"/>
    <w:rsid w:val="00971BB6"/>
    <w:rsid w:val="00972334"/>
    <w:rsid w:val="00972447"/>
    <w:rsid w:val="00972C8E"/>
    <w:rsid w:val="00973260"/>
    <w:rsid w:val="009732D9"/>
    <w:rsid w:val="009774A2"/>
    <w:rsid w:val="009800E8"/>
    <w:rsid w:val="00982099"/>
    <w:rsid w:val="00982760"/>
    <w:rsid w:val="00983EDA"/>
    <w:rsid w:val="009853E1"/>
    <w:rsid w:val="009868D3"/>
    <w:rsid w:val="0098718B"/>
    <w:rsid w:val="0099090D"/>
    <w:rsid w:val="00990AE9"/>
    <w:rsid w:val="009936BC"/>
    <w:rsid w:val="0099438A"/>
    <w:rsid w:val="00996633"/>
    <w:rsid w:val="009A060B"/>
    <w:rsid w:val="009A1F9E"/>
    <w:rsid w:val="009A2EAA"/>
    <w:rsid w:val="009A4760"/>
    <w:rsid w:val="009A743F"/>
    <w:rsid w:val="009B03E5"/>
    <w:rsid w:val="009B061A"/>
    <w:rsid w:val="009B078F"/>
    <w:rsid w:val="009B21A2"/>
    <w:rsid w:val="009B299C"/>
    <w:rsid w:val="009B2A68"/>
    <w:rsid w:val="009B2B99"/>
    <w:rsid w:val="009B4D88"/>
    <w:rsid w:val="009B5C79"/>
    <w:rsid w:val="009B626A"/>
    <w:rsid w:val="009B71A2"/>
    <w:rsid w:val="009C1578"/>
    <w:rsid w:val="009C209B"/>
    <w:rsid w:val="009C28E8"/>
    <w:rsid w:val="009C3392"/>
    <w:rsid w:val="009C3525"/>
    <w:rsid w:val="009C3A72"/>
    <w:rsid w:val="009C582B"/>
    <w:rsid w:val="009C5E1B"/>
    <w:rsid w:val="009C6012"/>
    <w:rsid w:val="009C6E86"/>
    <w:rsid w:val="009D006A"/>
    <w:rsid w:val="009D0405"/>
    <w:rsid w:val="009D04C3"/>
    <w:rsid w:val="009D18AA"/>
    <w:rsid w:val="009D4DB8"/>
    <w:rsid w:val="009D6984"/>
    <w:rsid w:val="009E3678"/>
    <w:rsid w:val="009E3736"/>
    <w:rsid w:val="009E3E8D"/>
    <w:rsid w:val="009E4567"/>
    <w:rsid w:val="009E5EBB"/>
    <w:rsid w:val="009E701F"/>
    <w:rsid w:val="009F070B"/>
    <w:rsid w:val="009F1003"/>
    <w:rsid w:val="009F1049"/>
    <w:rsid w:val="009F11D0"/>
    <w:rsid w:val="009F171B"/>
    <w:rsid w:val="009F3055"/>
    <w:rsid w:val="009F3A00"/>
    <w:rsid w:val="009F3B44"/>
    <w:rsid w:val="009F47B7"/>
    <w:rsid w:val="009F6296"/>
    <w:rsid w:val="009F6306"/>
    <w:rsid w:val="009F6CA9"/>
    <w:rsid w:val="009F75CA"/>
    <w:rsid w:val="009F7999"/>
    <w:rsid w:val="00A014FF"/>
    <w:rsid w:val="00A02584"/>
    <w:rsid w:val="00A025E6"/>
    <w:rsid w:val="00A02F15"/>
    <w:rsid w:val="00A051D0"/>
    <w:rsid w:val="00A064F4"/>
    <w:rsid w:val="00A10160"/>
    <w:rsid w:val="00A10330"/>
    <w:rsid w:val="00A12248"/>
    <w:rsid w:val="00A12519"/>
    <w:rsid w:val="00A126B5"/>
    <w:rsid w:val="00A139DA"/>
    <w:rsid w:val="00A13A4C"/>
    <w:rsid w:val="00A147DE"/>
    <w:rsid w:val="00A14868"/>
    <w:rsid w:val="00A167A3"/>
    <w:rsid w:val="00A17161"/>
    <w:rsid w:val="00A17BD4"/>
    <w:rsid w:val="00A249D0"/>
    <w:rsid w:val="00A260BB"/>
    <w:rsid w:val="00A26BC3"/>
    <w:rsid w:val="00A27233"/>
    <w:rsid w:val="00A323B3"/>
    <w:rsid w:val="00A32516"/>
    <w:rsid w:val="00A32EAB"/>
    <w:rsid w:val="00A3364D"/>
    <w:rsid w:val="00A34DA1"/>
    <w:rsid w:val="00A35AC5"/>
    <w:rsid w:val="00A36FBC"/>
    <w:rsid w:val="00A4009B"/>
    <w:rsid w:val="00A40DF6"/>
    <w:rsid w:val="00A40F2D"/>
    <w:rsid w:val="00A438A1"/>
    <w:rsid w:val="00A43EB5"/>
    <w:rsid w:val="00A44A6B"/>
    <w:rsid w:val="00A44E93"/>
    <w:rsid w:val="00A47F57"/>
    <w:rsid w:val="00A5101C"/>
    <w:rsid w:val="00A51764"/>
    <w:rsid w:val="00A556AC"/>
    <w:rsid w:val="00A56B95"/>
    <w:rsid w:val="00A60089"/>
    <w:rsid w:val="00A617A1"/>
    <w:rsid w:val="00A6335F"/>
    <w:rsid w:val="00A65BAA"/>
    <w:rsid w:val="00A67D4F"/>
    <w:rsid w:val="00A70598"/>
    <w:rsid w:val="00A714C6"/>
    <w:rsid w:val="00A72649"/>
    <w:rsid w:val="00A7388C"/>
    <w:rsid w:val="00A744CB"/>
    <w:rsid w:val="00A75745"/>
    <w:rsid w:val="00A75CEF"/>
    <w:rsid w:val="00A76600"/>
    <w:rsid w:val="00A80CB1"/>
    <w:rsid w:val="00A82042"/>
    <w:rsid w:val="00A8279E"/>
    <w:rsid w:val="00A83615"/>
    <w:rsid w:val="00A84731"/>
    <w:rsid w:val="00A8726C"/>
    <w:rsid w:val="00A8744F"/>
    <w:rsid w:val="00A8777D"/>
    <w:rsid w:val="00A90061"/>
    <w:rsid w:val="00A9149B"/>
    <w:rsid w:val="00A91F66"/>
    <w:rsid w:val="00A92C9A"/>
    <w:rsid w:val="00A92E1B"/>
    <w:rsid w:val="00A93AC7"/>
    <w:rsid w:val="00A96C59"/>
    <w:rsid w:val="00A96DE2"/>
    <w:rsid w:val="00A9793E"/>
    <w:rsid w:val="00A97CF7"/>
    <w:rsid w:val="00AA0043"/>
    <w:rsid w:val="00AA111E"/>
    <w:rsid w:val="00AA39CC"/>
    <w:rsid w:val="00AA3E0D"/>
    <w:rsid w:val="00AA410D"/>
    <w:rsid w:val="00AA5BEF"/>
    <w:rsid w:val="00AA65F9"/>
    <w:rsid w:val="00AB08B3"/>
    <w:rsid w:val="00AB0CAC"/>
    <w:rsid w:val="00AB0E46"/>
    <w:rsid w:val="00AB10DE"/>
    <w:rsid w:val="00AB1E07"/>
    <w:rsid w:val="00AB2112"/>
    <w:rsid w:val="00AB21BC"/>
    <w:rsid w:val="00AB2EE5"/>
    <w:rsid w:val="00AB43BD"/>
    <w:rsid w:val="00AB443F"/>
    <w:rsid w:val="00AB5E55"/>
    <w:rsid w:val="00AB5FF3"/>
    <w:rsid w:val="00AB6B31"/>
    <w:rsid w:val="00AB73E6"/>
    <w:rsid w:val="00AC0F46"/>
    <w:rsid w:val="00AC1675"/>
    <w:rsid w:val="00AC507B"/>
    <w:rsid w:val="00AC58C4"/>
    <w:rsid w:val="00AC5EFE"/>
    <w:rsid w:val="00AC629D"/>
    <w:rsid w:val="00AC67AD"/>
    <w:rsid w:val="00AD098E"/>
    <w:rsid w:val="00AD12BA"/>
    <w:rsid w:val="00AD21E3"/>
    <w:rsid w:val="00AD419C"/>
    <w:rsid w:val="00AD455E"/>
    <w:rsid w:val="00AD5429"/>
    <w:rsid w:val="00AE01D7"/>
    <w:rsid w:val="00AE1F21"/>
    <w:rsid w:val="00AE2148"/>
    <w:rsid w:val="00AE2CF5"/>
    <w:rsid w:val="00AE2EAF"/>
    <w:rsid w:val="00AE5269"/>
    <w:rsid w:val="00AE7110"/>
    <w:rsid w:val="00AE7219"/>
    <w:rsid w:val="00AE745D"/>
    <w:rsid w:val="00AE77C8"/>
    <w:rsid w:val="00AF013C"/>
    <w:rsid w:val="00AF0C17"/>
    <w:rsid w:val="00AF1657"/>
    <w:rsid w:val="00AF1A96"/>
    <w:rsid w:val="00AF2FDA"/>
    <w:rsid w:val="00AF3183"/>
    <w:rsid w:val="00AF332E"/>
    <w:rsid w:val="00AF37D1"/>
    <w:rsid w:val="00AF44E7"/>
    <w:rsid w:val="00AF5302"/>
    <w:rsid w:val="00AF7087"/>
    <w:rsid w:val="00B02564"/>
    <w:rsid w:val="00B02834"/>
    <w:rsid w:val="00B049C8"/>
    <w:rsid w:val="00B06EF5"/>
    <w:rsid w:val="00B07C5E"/>
    <w:rsid w:val="00B10F82"/>
    <w:rsid w:val="00B1150D"/>
    <w:rsid w:val="00B1184C"/>
    <w:rsid w:val="00B119C5"/>
    <w:rsid w:val="00B12529"/>
    <w:rsid w:val="00B130EE"/>
    <w:rsid w:val="00B13650"/>
    <w:rsid w:val="00B13A7A"/>
    <w:rsid w:val="00B1569A"/>
    <w:rsid w:val="00B15B99"/>
    <w:rsid w:val="00B165D1"/>
    <w:rsid w:val="00B16FB9"/>
    <w:rsid w:val="00B203F6"/>
    <w:rsid w:val="00B20C93"/>
    <w:rsid w:val="00B20F10"/>
    <w:rsid w:val="00B234B2"/>
    <w:rsid w:val="00B247B2"/>
    <w:rsid w:val="00B24E86"/>
    <w:rsid w:val="00B25711"/>
    <w:rsid w:val="00B26803"/>
    <w:rsid w:val="00B26D1C"/>
    <w:rsid w:val="00B27E51"/>
    <w:rsid w:val="00B27F71"/>
    <w:rsid w:val="00B36841"/>
    <w:rsid w:val="00B37BC5"/>
    <w:rsid w:val="00B40274"/>
    <w:rsid w:val="00B40670"/>
    <w:rsid w:val="00B40EAD"/>
    <w:rsid w:val="00B43381"/>
    <w:rsid w:val="00B44431"/>
    <w:rsid w:val="00B44452"/>
    <w:rsid w:val="00B44B1C"/>
    <w:rsid w:val="00B45633"/>
    <w:rsid w:val="00B50457"/>
    <w:rsid w:val="00B51F88"/>
    <w:rsid w:val="00B53C52"/>
    <w:rsid w:val="00B53C81"/>
    <w:rsid w:val="00B54962"/>
    <w:rsid w:val="00B55D1C"/>
    <w:rsid w:val="00B55F3F"/>
    <w:rsid w:val="00B563C4"/>
    <w:rsid w:val="00B60BE0"/>
    <w:rsid w:val="00B61390"/>
    <w:rsid w:val="00B613A3"/>
    <w:rsid w:val="00B61DA9"/>
    <w:rsid w:val="00B625AA"/>
    <w:rsid w:val="00B62D2B"/>
    <w:rsid w:val="00B63E87"/>
    <w:rsid w:val="00B6439D"/>
    <w:rsid w:val="00B64701"/>
    <w:rsid w:val="00B65279"/>
    <w:rsid w:val="00B65D1F"/>
    <w:rsid w:val="00B66BF0"/>
    <w:rsid w:val="00B66EFD"/>
    <w:rsid w:val="00B6788F"/>
    <w:rsid w:val="00B67977"/>
    <w:rsid w:val="00B71C61"/>
    <w:rsid w:val="00B7280F"/>
    <w:rsid w:val="00B729C9"/>
    <w:rsid w:val="00B75143"/>
    <w:rsid w:val="00B75799"/>
    <w:rsid w:val="00B760E6"/>
    <w:rsid w:val="00B769AC"/>
    <w:rsid w:val="00B7757A"/>
    <w:rsid w:val="00B80209"/>
    <w:rsid w:val="00B80763"/>
    <w:rsid w:val="00B8104C"/>
    <w:rsid w:val="00B8224C"/>
    <w:rsid w:val="00B82EF5"/>
    <w:rsid w:val="00B83EBD"/>
    <w:rsid w:val="00B845C9"/>
    <w:rsid w:val="00B8610C"/>
    <w:rsid w:val="00B86AD0"/>
    <w:rsid w:val="00B9004C"/>
    <w:rsid w:val="00B90561"/>
    <w:rsid w:val="00B916BF"/>
    <w:rsid w:val="00B91B88"/>
    <w:rsid w:val="00B92486"/>
    <w:rsid w:val="00B93627"/>
    <w:rsid w:val="00B9388C"/>
    <w:rsid w:val="00B93B6F"/>
    <w:rsid w:val="00B93C87"/>
    <w:rsid w:val="00B94B82"/>
    <w:rsid w:val="00B94BD6"/>
    <w:rsid w:val="00B94C3C"/>
    <w:rsid w:val="00B957A0"/>
    <w:rsid w:val="00B961A9"/>
    <w:rsid w:val="00B9646F"/>
    <w:rsid w:val="00B969EC"/>
    <w:rsid w:val="00B96E5B"/>
    <w:rsid w:val="00B978A5"/>
    <w:rsid w:val="00B979CB"/>
    <w:rsid w:val="00B97F4C"/>
    <w:rsid w:val="00BA006B"/>
    <w:rsid w:val="00BA07A0"/>
    <w:rsid w:val="00BA12F8"/>
    <w:rsid w:val="00BA2A58"/>
    <w:rsid w:val="00BA32E0"/>
    <w:rsid w:val="00BA552E"/>
    <w:rsid w:val="00BA58E0"/>
    <w:rsid w:val="00BA67B6"/>
    <w:rsid w:val="00BA73C2"/>
    <w:rsid w:val="00BA7E49"/>
    <w:rsid w:val="00BB06EE"/>
    <w:rsid w:val="00BB3A37"/>
    <w:rsid w:val="00BB3BC0"/>
    <w:rsid w:val="00BB46AB"/>
    <w:rsid w:val="00BB5360"/>
    <w:rsid w:val="00BB5A9D"/>
    <w:rsid w:val="00BB661B"/>
    <w:rsid w:val="00BB719D"/>
    <w:rsid w:val="00BC178F"/>
    <w:rsid w:val="00BC2975"/>
    <w:rsid w:val="00BC2D6E"/>
    <w:rsid w:val="00BC36E3"/>
    <w:rsid w:val="00BC4BC5"/>
    <w:rsid w:val="00BC5412"/>
    <w:rsid w:val="00BC61E5"/>
    <w:rsid w:val="00BC6236"/>
    <w:rsid w:val="00BC629D"/>
    <w:rsid w:val="00BC6F9C"/>
    <w:rsid w:val="00BC7911"/>
    <w:rsid w:val="00BD038D"/>
    <w:rsid w:val="00BD0B30"/>
    <w:rsid w:val="00BD1D3C"/>
    <w:rsid w:val="00BD22ED"/>
    <w:rsid w:val="00BD2FAE"/>
    <w:rsid w:val="00BD3BD7"/>
    <w:rsid w:val="00BD3E32"/>
    <w:rsid w:val="00BD43F6"/>
    <w:rsid w:val="00BD44C9"/>
    <w:rsid w:val="00BD4788"/>
    <w:rsid w:val="00BD50C9"/>
    <w:rsid w:val="00BD6646"/>
    <w:rsid w:val="00BE0ACD"/>
    <w:rsid w:val="00BE1CC1"/>
    <w:rsid w:val="00BE3659"/>
    <w:rsid w:val="00BE39A5"/>
    <w:rsid w:val="00BE3F50"/>
    <w:rsid w:val="00BE446C"/>
    <w:rsid w:val="00BE663C"/>
    <w:rsid w:val="00BE7369"/>
    <w:rsid w:val="00BE7679"/>
    <w:rsid w:val="00BE76E4"/>
    <w:rsid w:val="00BE7C2A"/>
    <w:rsid w:val="00BF0D17"/>
    <w:rsid w:val="00BF2182"/>
    <w:rsid w:val="00BF2D8A"/>
    <w:rsid w:val="00BF4773"/>
    <w:rsid w:val="00BF552B"/>
    <w:rsid w:val="00BF5818"/>
    <w:rsid w:val="00BF690D"/>
    <w:rsid w:val="00BF708B"/>
    <w:rsid w:val="00C00624"/>
    <w:rsid w:val="00C015B7"/>
    <w:rsid w:val="00C024EA"/>
    <w:rsid w:val="00C02D3E"/>
    <w:rsid w:val="00C0374C"/>
    <w:rsid w:val="00C037EC"/>
    <w:rsid w:val="00C05766"/>
    <w:rsid w:val="00C05A3E"/>
    <w:rsid w:val="00C11039"/>
    <w:rsid w:val="00C11E99"/>
    <w:rsid w:val="00C12598"/>
    <w:rsid w:val="00C12755"/>
    <w:rsid w:val="00C129E7"/>
    <w:rsid w:val="00C13202"/>
    <w:rsid w:val="00C13CDB"/>
    <w:rsid w:val="00C142C9"/>
    <w:rsid w:val="00C150CE"/>
    <w:rsid w:val="00C1516F"/>
    <w:rsid w:val="00C15C46"/>
    <w:rsid w:val="00C16244"/>
    <w:rsid w:val="00C16A30"/>
    <w:rsid w:val="00C16FA9"/>
    <w:rsid w:val="00C17184"/>
    <w:rsid w:val="00C17792"/>
    <w:rsid w:val="00C17850"/>
    <w:rsid w:val="00C2102F"/>
    <w:rsid w:val="00C21AA1"/>
    <w:rsid w:val="00C22017"/>
    <w:rsid w:val="00C22481"/>
    <w:rsid w:val="00C25E91"/>
    <w:rsid w:val="00C26025"/>
    <w:rsid w:val="00C26732"/>
    <w:rsid w:val="00C26E92"/>
    <w:rsid w:val="00C2722F"/>
    <w:rsid w:val="00C3085B"/>
    <w:rsid w:val="00C319AC"/>
    <w:rsid w:val="00C31DF5"/>
    <w:rsid w:val="00C32E08"/>
    <w:rsid w:val="00C339AE"/>
    <w:rsid w:val="00C34AC1"/>
    <w:rsid w:val="00C3571E"/>
    <w:rsid w:val="00C35A7D"/>
    <w:rsid w:val="00C36AD3"/>
    <w:rsid w:val="00C379BE"/>
    <w:rsid w:val="00C37AE6"/>
    <w:rsid w:val="00C402BF"/>
    <w:rsid w:val="00C40A4B"/>
    <w:rsid w:val="00C40D66"/>
    <w:rsid w:val="00C45104"/>
    <w:rsid w:val="00C46FFD"/>
    <w:rsid w:val="00C47158"/>
    <w:rsid w:val="00C502F5"/>
    <w:rsid w:val="00C51079"/>
    <w:rsid w:val="00C51563"/>
    <w:rsid w:val="00C51D33"/>
    <w:rsid w:val="00C523DF"/>
    <w:rsid w:val="00C5287A"/>
    <w:rsid w:val="00C533F9"/>
    <w:rsid w:val="00C551A4"/>
    <w:rsid w:val="00C55328"/>
    <w:rsid w:val="00C5591A"/>
    <w:rsid w:val="00C55B8C"/>
    <w:rsid w:val="00C55C54"/>
    <w:rsid w:val="00C564C9"/>
    <w:rsid w:val="00C56DF2"/>
    <w:rsid w:val="00C60B31"/>
    <w:rsid w:val="00C6175A"/>
    <w:rsid w:val="00C61BA3"/>
    <w:rsid w:val="00C61CE1"/>
    <w:rsid w:val="00C621EB"/>
    <w:rsid w:val="00C625F7"/>
    <w:rsid w:val="00C6294E"/>
    <w:rsid w:val="00C64C3C"/>
    <w:rsid w:val="00C656C9"/>
    <w:rsid w:val="00C66102"/>
    <w:rsid w:val="00C7124F"/>
    <w:rsid w:val="00C71C0F"/>
    <w:rsid w:val="00C72065"/>
    <w:rsid w:val="00C73A41"/>
    <w:rsid w:val="00C748CF"/>
    <w:rsid w:val="00C75272"/>
    <w:rsid w:val="00C7579F"/>
    <w:rsid w:val="00C7623F"/>
    <w:rsid w:val="00C7741C"/>
    <w:rsid w:val="00C80586"/>
    <w:rsid w:val="00C8198C"/>
    <w:rsid w:val="00C81AC9"/>
    <w:rsid w:val="00C831C6"/>
    <w:rsid w:val="00C83FCE"/>
    <w:rsid w:val="00C84DF5"/>
    <w:rsid w:val="00C87219"/>
    <w:rsid w:val="00C902EF"/>
    <w:rsid w:val="00C9370C"/>
    <w:rsid w:val="00C941A2"/>
    <w:rsid w:val="00C94536"/>
    <w:rsid w:val="00C96ED2"/>
    <w:rsid w:val="00C97B35"/>
    <w:rsid w:val="00C97EC8"/>
    <w:rsid w:val="00CA0917"/>
    <w:rsid w:val="00CA3443"/>
    <w:rsid w:val="00CA3C31"/>
    <w:rsid w:val="00CA3E3B"/>
    <w:rsid w:val="00CA4877"/>
    <w:rsid w:val="00CA493A"/>
    <w:rsid w:val="00CA4BF2"/>
    <w:rsid w:val="00CA5CCE"/>
    <w:rsid w:val="00CA7EE5"/>
    <w:rsid w:val="00CB0192"/>
    <w:rsid w:val="00CB05B4"/>
    <w:rsid w:val="00CB1171"/>
    <w:rsid w:val="00CB2B17"/>
    <w:rsid w:val="00CB3C2E"/>
    <w:rsid w:val="00CB4AA7"/>
    <w:rsid w:val="00CB5D76"/>
    <w:rsid w:val="00CB60AF"/>
    <w:rsid w:val="00CB678F"/>
    <w:rsid w:val="00CB6E4A"/>
    <w:rsid w:val="00CB7124"/>
    <w:rsid w:val="00CB74D3"/>
    <w:rsid w:val="00CC0A22"/>
    <w:rsid w:val="00CC109F"/>
    <w:rsid w:val="00CC13CC"/>
    <w:rsid w:val="00CC1E2B"/>
    <w:rsid w:val="00CC22E4"/>
    <w:rsid w:val="00CC283E"/>
    <w:rsid w:val="00CC2894"/>
    <w:rsid w:val="00CC3382"/>
    <w:rsid w:val="00CC4BFF"/>
    <w:rsid w:val="00CC6342"/>
    <w:rsid w:val="00CC6A17"/>
    <w:rsid w:val="00CC6D15"/>
    <w:rsid w:val="00CC7499"/>
    <w:rsid w:val="00CD0EBA"/>
    <w:rsid w:val="00CD17DE"/>
    <w:rsid w:val="00CD2211"/>
    <w:rsid w:val="00CD22D4"/>
    <w:rsid w:val="00CD2B02"/>
    <w:rsid w:val="00CD42E8"/>
    <w:rsid w:val="00CD5E8D"/>
    <w:rsid w:val="00CD63E9"/>
    <w:rsid w:val="00CD6E9A"/>
    <w:rsid w:val="00CE05F4"/>
    <w:rsid w:val="00CE0E55"/>
    <w:rsid w:val="00CE11F1"/>
    <w:rsid w:val="00CE1AD3"/>
    <w:rsid w:val="00CE34D7"/>
    <w:rsid w:val="00CE3F7E"/>
    <w:rsid w:val="00CE4301"/>
    <w:rsid w:val="00CE4537"/>
    <w:rsid w:val="00CE57BC"/>
    <w:rsid w:val="00CE7351"/>
    <w:rsid w:val="00CF01FB"/>
    <w:rsid w:val="00CF0B1F"/>
    <w:rsid w:val="00CF1010"/>
    <w:rsid w:val="00CF1115"/>
    <w:rsid w:val="00CF1750"/>
    <w:rsid w:val="00CF2C79"/>
    <w:rsid w:val="00CF2D4A"/>
    <w:rsid w:val="00CF2E44"/>
    <w:rsid w:val="00CF62C8"/>
    <w:rsid w:val="00CF703E"/>
    <w:rsid w:val="00CF7930"/>
    <w:rsid w:val="00CF7E03"/>
    <w:rsid w:val="00D00330"/>
    <w:rsid w:val="00D00640"/>
    <w:rsid w:val="00D0199B"/>
    <w:rsid w:val="00D01C2A"/>
    <w:rsid w:val="00D01DE2"/>
    <w:rsid w:val="00D03837"/>
    <w:rsid w:val="00D03C66"/>
    <w:rsid w:val="00D04154"/>
    <w:rsid w:val="00D041F7"/>
    <w:rsid w:val="00D04517"/>
    <w:rsid w:val="00D056EB"/>
    <w:rsid w:val="00D06270"/>
    <w:rsid w:val="00D0696B"/>
    <w:rsid w:val="00D1085B"/>
    <w:rsid w:val="00D11295"/>
    <w:rsid w:val="00D11351"/>
    <w:rsid w:val="00D11D61"/>
    <w:rsid w:val="00D12DB4"/>
    <w:rsid w:val="00D12E5E"/>
    <w:rsid w:val="00D145AA"/>
    <w:rsid w:val="00D14E93"/>
    <w:rsid w:val="00D15A5E"/>
    <w:rsid w:val="00D17208"/>
    <w:rsid w:val="00D176B4"/>
    <w:rsid w:val="00D176E4"/>
    <w:rsid w:val="00D17E66"/>
    <w:rsid w:val="00D21D86"/>
    <w:rsid w:val="00D23D22"/>
    <w:rsid w:val="00D23D9C"/>
    <w:rsid w:val="00D246C5"/>
    <w:rsid w:val="00D24D80"/>
    <w:rsid w:val="00D2509E"/>
    <w:rsid w:val="00D2572E"/>
    <w:rsid w:val="00D26372"/>
    <w:rsid w:val="00D26F00"/>
    <w:rsid w:val="00D328B1"/>
    <w:rsid w:val="00D32D89"/>
    <w:rsid w:val="00D334E5"/>
    <w:rsid w:val="00D35271"/>
    <w:rsid w:val="00D36A7D"/>
    <w:rsid w:val="00D37B44"/>
    <w:rsid w:val="00D37D42"/>
    <w:rsid w:val="00D40F3D"/>
    <w:rsid w:val="00D45F80"/>
    <w:rsid w:val="00D46342"/>
    <w:rsid w:val="00D468AF"/>
    <w:rsid w:val="00D4704B"/>
    <w:rsid w:val="00D473BA"/>
    <w:rsid w:val="00D47517"/>
    <w:rsid w:val="00D50BC8"/>
    <w:rsid w:val="00D51E2D"/>
    <w:rsid w:val="00D52EDC"/>
    <w:rsid w:val="00D52F1E"/>
    <w:rsid w:val="00D5388A"/>
    <w:rsid w:val="00D5576B"/>
    <w:rsid w:val="00D55B6F"/>
    <w:rsid w:val="00D55CAC"/>
    <w:rsid w:val="00D5760F"/>
    <w:rsid w:val="00D611F8"/>
    <w:rsid w:val="00D647A2"/>
    <w:rsid w:val="00D66563"/>
    <w:rsid w:val="00D674A5"/>
    <w:rsid w:val="00D67505"/>
    <w:rsid w:val="00D7061F"/>
    <w:rsid w:val="00D716DD"/>
    <w:rsid w:val="00D72FA4"/>
    <w:rsid w:val="00D76707"/>
    <w:rsid w:val="00D808AC"/>
    <w:rsid w:val="00D80B9E"/>
    <w:rsid w:val="00D814EB"/>
    <w:rsid w:val="00D821F6"/>
    <w:rsid w:val="00D8685C"/>
    <w:rsid w:val="00D8784F"/>
    <w:rsid w:val="00D92188"/>
    <w:rsid w:val="00D92E80"/>
    <w:rsid w:val="00D92ED5"/>
    <w:rsid w:val="00D936C5"/>
    <w:rsid w:val="00D93E97"/>
    <w:rsid w:val="00D948D4"/>
    <w:rsid w:val="00D94AE7"/>
    <w:rsid w:val="00D95BED"/>
    <w:rsid w:val="00D96EF4"/>
    <w:rsid w:val="00DA0218"/>
    <w:rsid w:val="00DA03F3"/>
    <w:rsid w:val="00DA0DC1"/>
    <w:rsid w:val="00DA10C1"/>
    <w:rsid w:val="00DA1B96"/>
    <w:rsid w:val="00DA5FB1"/>
    <w:rsid w:val="00DA7320"/>
    <w:rsid w:val="00DA7596"/>
    <w:rsid w:val="00DA7DDF"/>
    <w:rsid w:val="00DB22C6"/>
    <w:rsid w:val="00DB2441"/>
    <w:rsid w:val="00DB299B"/>
    <w:rsid w:val="00DB2CA8"/>
    <w:rsid w:val="00DB2FB5"/>
    <w:rsid w:val="00DB30C3"/>
    <w:rsid w:val="00DB3EEA"/>
    <w:rsid w:val="00DB415E"/>
    <w:rsid w:val="00DC1537"/>
    <w:rsid w:val="00DC1911"/>
    <w:rsid w:val="00DC1ECB"/>
    <w:rsid w:val="00DC1FAA"/>
    <w:rsid w:val="00DC23B3"/>
    <w:rsid w:val="00DC24E2"/>
    <w:rsid w:val="00DC2F06"/>
    <w:rsid w:val="00DC3395"/>
    <w:rsid w:val="00DC3601"/>
    <w:rsid w:val="00DC3944"/>
    <w:rsid w:val="00DC3DE0"/>
    <w:rsid w:val="00DC4239"/>
    <w:rsid w:val="00DC4FFB"/>
    <w:rsid w:val="00DC5E96"/>
    <w:rsid w:val="00DC6A23"/>
    <w:rsid w:val="00DC7490"/>
    <w:rsid w:val="00DD077D"/>
    <w:rsid w:val="00DD19D4"/>
    <w:rsid w:val="00DD1BCB"/>
    <w:rsid w:val="00DD2300"/>
    <w:rsid w:val="00DD3C10"/>
    <w:rsid w:val="00DD4C48"/>
    <w:rsid w:val="00DD58BE"/>
    <w:rsid w:val="00DD6D35"/>
    <w:rsid w:val="00DE02AB"/>
    <w:rsid w:val="00DE0C06"/>
    <w:rsid w:val="00DE10B7"/>
    <w:rsid w:val="00DE51DD"/>
    <w:rsid w:val="00DE6389"/>
    <w:rsid w:val="00DE6A12"/>
    <w:rsid w:val="00DE7A57"/>
    <w:rsid w:val="00DF0410"/>
    <w:rsid w:val="00DF1764"/>
    <w:rsid w:val="00DF2331"/>
    <w:rsid w:val="00DF5B78"/>
    <w:rsid w:val="00DF61D1"/>
    <w:rsid w:val="00E01C0D"/>
    <w:rsid w:val="00E02DF0"/>
    <w:rsid w:val="00E04BB5"/>
    <w:rsid w:val="00E0744A"/>
    <w:rsid w:val="00E0784B"/>
    <w:rsid w:val="00E07854"/>
    <w:rsid w:val="00E101D2"/>
    <w:rsid w:val="00E1071C"/>
    <w:rsid w:val="00E11819"/>
    <w:rsid w:val="00E11E7C"/>
    <w:rsid w:val="00E136EF"/>
    <w:rsid w:val="00E138D3"/>
    <w:rsid w:val="00E149CA"/>
    <w:rsid w:val="00E15749"/>
    <w:rsid w:val="00E168FD"/>
    <w:rsid w:val="00E17FAA"/>
    <w:rsid w:val="00E207E8"/>
    <w:rsid w:val="00E21043"/>
    <w:rsid w:val="00E2117B"/>
    <w:rsid w:val="00E22C24"/>
    <w:rsid w:val="00E232F2"/>
    <w:rsid w:val="00E23410"/>
    <w:rsid w:val="00E23839"/>
    <w:rsid w:val="00E24859"/>
    <w:rsid w:val="00E25A74"/>
    <w:rsid w:val="00E26DF6"/>
    <w:rsid w:val="00E26FEF"/>
    <w:rsid w:val="00E30237"/>
    <w:rsid w:val="00E31E0D"/>
    <w:rsid w:val="00E32D3B"/>
    <w:rsid w:val="00E32F54"/>
    <w:rsid w:val="00E33677"/>
    <w:rsid w:val="00E364B1"/>
    <w:rsid w:val="00E3770D"/>
    <w:rsid w:val="00E37FBA"/>
    <w:rsid w:val="00E40BB8"/>
    <w:rsid w:val="00E41508"/>
    <w:rsid w:val="00E42565"/>
    <w:rsid w:val="00E432D3"/>
    <w:rsid w:val="00E43A0D"/>
    <w:rsid w:val="00E45327"/>
    <w:rsid w:val="00E457BC"/>
    <w:rsid w:val="00E46C7D"/>
    <w:rsid w:val="00E47117"/>
    <w:rsid w:val="00E50CCA"/>
    <w:rsid w:val="00E52C21"/>
    <w:rsid w:val="00E52DE0"/>
    <w:rsid w:val="00E53214"/>
    <w:rsid w:val="00E53241"/>
    <w:rsid w:val="00E54A48"/>
    <w:rsid w:val="00E551AD"/>
    <w:rsid w:val="00E565A4"/>
    <w:rsid w:val="00E56BE8"/>
    <w:rsid w:val="00E5708A"/>
    <w:rsid w:val="00E608EF"/>
    <w:rsid w:val="00E60D8E"/>
    <w:rsid w:val="00E60FA3"/>
    <w:rsid w:val="00E63C72"/>
    <w:rsid w:val="00E64507"/>
    <w:rsid w:val="00E64A49"/>
    <w:rsid w:val="00E6555D"/>
    <w:rsid w:val="00E65640"/>
    <w:rsid w:val="00E66108"/>
    <w:rsid w:val="00E6690E"/>
    <w:rsid w:val="00E67F16"/>
    <w:rsid w:val="00E67F93"/>
    <w:rsid w:val="00E706B3"/>
    <w:rsid w:val="00E710D9"/>
    <w:rsid w:val="00E7291B"/>
    <w:rsid w:val="00E77AF0"/>
    <w:rsid w:val="00E81BF3"/>
    <w:rsid w:val="00E82FF2"/>
    <w:rsid w:val="00E8440C"/>
    <w:rsid w:val="00E84DB3"/>
    <w:rsid w:val="00E856C7"/>
    <w:rsid w:val="00E859D2"/>
    <w:rsid w:val="00E85A52"/>
    <w:rsid w:val="00E85CAE"/>
    <w:rsid w:val="00E86C9D"/>
    <w:rsid w:val="00E871E4"/>
    <w:rsid w:val="00E87266"/>
    <w:rsid w:val="00E87A4F"/>
    <w:rsid w:val="00E915BE"/>
    <w:rsid w:val="00E91E77"/>
    <w:rsid w:val="00E93488"/>
    <w:rsid w:val="00E93B15"/>
    <w:rsid w:val="00E94796"/>
    <w:rsid w:val="00E9508A"/>
    <w:rsid w:val="00E95E63"/>
    <w:rsid w:val="00E966E5"/>
    <w:rsid w:val="00E96F1E"/>
    <w:rsid w:val="00E9730F"/>
    <w:rsid w:val="00EA2E18"/>
    <w:rsid w:val="00EA30AE"/>
    <w:rsid w:val="00EA6835"/>
    <w:rsid w:val="00EA7552"/>
    <w:rsid w:val="00EA77E2"/>
    <w:rsid w:val="00EB03E0"/>
    <w:rsid w:val="00EB14D7"/>
    <w:rsid w:val="00EB1BCA"/>
    <w:rsid w:val="00EB2992"/>
    <w:rsid w:val="00EB38CB"/>
    <w:rsid w:val="00EB3B62"/>
    <w:rsid w:val="00EB3E0D"/>
    <w:rsid w:val="00EB4466"/>
    <w:rsid w:val="00EB50A4"/>
    <w:rsid w:val="00EC0816"/>
    <w:rsid w:val="00EC3B4E"/>
    <w:rsid w:val="00EC4400"/>
    <w:rsid w:val="00EC48D0"/>
    <w:rsid w:val="00EC4EC3"/>
    <w:rsid w:val="00EC553C"/>
    <w:rsid w:val="00EC6969"/>
    <w:rsid w:val="00ED0E9D"/>
    <w:rsid w:val="00ED153D"/>
    <w:rsid w:val="00ED156D"/>
    <w:rsid w:val="00ED1667"/>
    <w:rsid w:val="00ED3A47"/>
    <w:rsid w:val="00ED44C4"/>
    <w:rsid w:val="00ED6A0D"/>
    <w:rsid w:val="00ED6C34"/>
    <w:rsid w:val="00ED6CB8"/>
    <w:rsid w:val="00ED759F"/>
    <w:rsid w:val="00EE0046"/>
    <w:rsid w:val="00EE035D"/>
    <w:rsid w:val="00EE0D32"/>
    <w:rsid w:val="00EE14C7"/>
    <w:rsid w:val="00EE2AC3"/>
    <w:rsid w:val="00EE39CD"/>
    <w:rsid w:val="00EE581A"/>
    <w:rsid w:val="00EE5992"/>
    <w:rsid w:val="00EE6254"/>
    <w:rsid w:val="00EE7296"/>
    <w:rsid w:val="00EE769D"/>
    <w:rsid w:val="00EF0513"/>
    <w:rsid w:val="00EF0D8A"/>
    <w:rsid w:val="00EF0F2C"/>
    <w:rsid w:val="00EF1548"/>
    <w:rsid w:val="00EF30D2"/>
    <w:rsid w:val="00EF3137"/>
    <w:rsid w:val="00EF33DA"/>
    <w:rsid w:val="00EF4D84"/>
    <w:rsid w:val="00EF716A"/>
    <w:rsid w:val="00F008F0"/>
    <w:rsid w:val="00F014C8"/>
    <w:rsid w:val="00F0170D"/>
    <w:rsid w:val="00F03C65"/>
    <w:rsid w:val="00F04088"/>
    <w:rsid w:val="00F05804"/>
    <w:rsid w:val="00F062E1"/>
    <w:rsid w:val="00F06632"/>
    <w:rsid w:val="00F1189E"/>
    <w:rsid w:val="00F11F53"/>
    <w:rsid w:val="00F13059"/>
    <w:rsid w:val="00F131C4"/>
    <w:rsid w:val="00F14738"/>
    <w:rsid w:val="00F15134"/>
    <w:rsid w:val="00F1537D"/>
    <w:rsid w:val="00F1586A"/>
    <w:rsid w:val="00F20609"/>
    <w:rsid w:val="00F214ED"/>
    <w:rsid w:val="00F219A0"/>
    <w:rsid w:val="00F21B48"/>
    <w:rsid w:val="00F21BB2"/>
    <w:rsid w:val="00F21E26"/>
    <w:rsid w:val="00F24099"/>
    <w:rsid w:val="00F25980"/>
    <w:rsid w:val="00F271D3"/>
    <w:rsid w:val="00F27431"/>
    <w:rsid w:val="00F300B6"/>
    <w:rsid w:val="00F3196A"/>
    <w:rsid w:val="00F31A73"/>
    <w:rsid w:val="00F31CCC"/>
    <w:rsid w:val="00F32BF2"/>
    <w:rsid w:val="00F343DC"/>
    <w:rsid w:val="00F34411"/>
    <w:rsid w:val="00F34731"/>
    <w:rsid w:val="00F35E9F"/>
    <w:rsid w:val="00F36CB4"/>
    <w:rsid w:val="00F40087"/>
    <w:rsid w:val="00F4177C"/>
    <w:rsid w:val="00F41797"/>
    <w:rsid w:val="00F42E01"/>
    <w:rsid w:val="00F44BE3"/>
    <w:rsid w:val="00F46C2D"/>
    <w:rsid w:val="00F46F5B"/>
    <w:rsid w:val="00F50851"/>
    <w:rsid w:val="00F50E79"/>
    <w:rsid w:val="00F52031"/>
    <w:rsid w:val="00F52AF3"/>
    <w:rsid w:val="00F52DF6"/>
    <w:rsid w:val="00F5337B"/>
    <w:rsid w:val="00F53D1E"/>
    <w:rsid w:val="00F5400A"/>
    <w:rsid w:val="00F54340"/>
    <w:rsid w:val="00F555A1"/>
    <w:rsid w:val="00F55910"/>
    <w:rsid w:val="00F5638D"/>
    <w:rsid w:val="00F609D0"/>
    <w:rsid w:val="00F611A3"/>
    <w:rsid w:val="00F61515"/>
    <w:rsid w:val="00F61E6F"/>
    <w:rsid w:val="00F62300"/>
    <w:rsid w:val="00F63D26"/>
    <w:rsid w:val="00F65617"/>
    <w:rsid w:val="00F667AD"/>
    <w:rsid w:val="00F67F43"/>
    <w:rsid w:val="00F703A7"/>
    <w:rsid w:val="00F744D4"/>
    <w:rsid w:val="00F74DAF"/>
    <w:rsid w:val="00F757D6"/>
    <w:rsid w:val="00F75952"/>
    <w:rsid w:val="00F75F04"/>
    <w:rsid w:val="00F7651E"/>
    <w:rsid w:val="00F76982"/>
    <w:rsid w:val="00F7708A"/>
    <w:rsid w:val="00F8084C"/>
    <w:rsid w:val="00F80F62"/>
    <w:rsid w:val="00F81836"/>
    <w:rsid w:val="00F833A9"/>
    <w:rsid w:val="00F8359C"/>
    <w:rsid w:val="00F83963"/>
    <w:rsid w:val="00F85B7E"/>
    <w:rsid w:val="00F86239"/>
    <w:rsid w:val="00F865D6"/>
    <w:rsid w:val="00F9126A"/>
    <w:rsid w:val="00F94B94"/>
    <w:rsid w:val="00F969EA"/>
    <w:rsid w:val="00F96D6B"/>
    <w:rsid w:val="00FA1A02"/>
    <w:rsid w:val="00FA2918"/>
    <w:rsid w:val="00FA2F99"/>
    <w:rsid w:val="00FA3633"/>
    <w:rsid w:val="00FA3635"/>
    <w:rsid w:val="00FA3B0D"/>
    <w:rsid w:val="00FA3F47"/>
    <w:rsid w:val="00FA42DC"/>
    <w:rsid w:val="00FA4815"/>
    <w:rsid w:val="00FA4A24"/>
    <w:rsid w:val="00FA4C96"/>
    <w:rsid w:val="00FA55B7"/>
    <w:rsid w:val="00FA61C9"/>
    <w:rsid w:val="00FA7B72"/>
    <w:rsid w:val="00FB12CE"/>
    <w:rsid w:val="00FB4919"/>
    <w:rsid w:val="00FB4D30"/>
    <w:rsid w:val="00FB6F9A"/>
    <w:rsid w:val="00FB7131"/>
    <w:rsid w:val="00FB728B"/>
    <w:rsid w:val="00FB798B"/>
    <w:rsid w:val="00FC34B0"/>
    <w:rsid w:val="00FC4AC4"/>
    <w:rsid w:val="00FC552E"/>
    <w:rsid w:val="00FC57BD"/>
    <w:rsid w:val="00FC5DA3"/>
    <w:rsid w:val="00FC5F56"/>
    <w:rsid w:val="00FC655A"/>
    <w:rsid w:val="00FC7313"/>
    <w:rsid w:val="00FC7A76"/>
    <w:rsid w:val="00FD0649"/>
    <w:rsid w:val="00FD0767"/>
    <w:rsid w:val="00FD07F9"/>
    <w:rsid w:val="00FD1B08"/>
    <w:rsid w:val="00FD2001"/>
    <w:rsid w:val="00FD23B3"/>
    <w:rsid w:val="00FD3CF5"/>
    <w:rsid w:val="00FD470D"/>
    <w:rsid w:val="00FD4771"/>
    <w:rsid w:val="00FD5417"/>
    <w:rsid w:val="00FD7DF1"/>
    <w:rsid w:val="00FE0C5F"/>
    <w:rsid w:val="00FE2327"/>
    <w:rsid w:val="00FE28B5"/>
    <w:rsid w:val="00FE36BE"/>
    <w:rsid w:val="00FE5103"/>
    <w:rsid w:val="00FE5430"/>
    <w:rsid w:val="00FE587F"/>
    <w:rsid w:val="00FE6BE0"/>
    <w:rsid w:val="00FE6E23"/>
    <w:rsid w:val="00FE711E"/>
    <w:rsid w:val="00FE7B06"/>
    <w:rsid w:val="00FF05B0"/>
    <w:rsid w:val="00FF1DC0"/>
    <w:rsid w:val="00FF21DA"/>
    <w:rsid w:val="00FF3899"/>
    <w:rsid w:val="00FF3DEA"/>
    <w:rsid w:val="00FF4227"/>
    <w:rsid w:val="00FF446F"/>
    <w:rsid w:val="00FF46F3"/>
    <w:rsid w:val="00FF5109"/>
    <w:rsid w:val="00FF602D"/>
    <w:rsid w:val="00FF6868"/>
    <w:rsid w:val="12E93F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45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C3525"/>
    <w:pPr>
      <w:widowControl w:val="0"/>
      <w:jc w:val="both"/>
    </w:pPr>
    <w:rPr>
      <w:kern w:val="2"/>
      <w:sz w:val="21"/>
    </w:rPr>
  </w:style>
  <w:style w:type="paragraph" w:styleId="1">
    <w:name w:val="heading 1"/>
    <w:basedOn w:val="a"/>
    <w:next w:val="a"/>
    <w:link w:val="1Char"/>
    <w:uiPriority w:val="9"/>
    <w:qFormat/>
    <w:rsid w:val="009C35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C3525"/>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qFormat/>
    <w:rsid w:val="009C35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9C3525"/>
    <w:rPr>
      <w:rFonts w:ascii="Calibri Light" w:eastAsia="宋体" w:hAnsi="Calibri Light" w:cs="Times New Roman"/>
      <w:b/>
      <w:bCs/>
      <w:kern w:val="2"/>
      <w:sz w:val="32"/>
      <w:szCs w:val="32"/>
    </w:rPr>
  </w:style>
  <w:style w:type="character" w:customStyle="1" w:styleId="Char">
    <w:name w:val="批注文字 Char"/>
    <w:link w:val="a3"/>
    <w:rsid w:val="009C3525"/>
    <w:rPr>
      <w:rFonts w:eastAsia="宋体"/>
      <w:kern w:val="2"/>
      <w:sz w:val="21"/>
      <w:lang w:val="en-US" w:eastAsia="zh-CN"/>
    </w:rPr>
  </w:style>
  <w:style w:type="character" w:customStyle="1" w:styleId="Char0">
    <w:name w:val="批注主题 Char"/>
    <w:link w:val="a4"/>
    <w:uiPriority w:val="99"/>
    <w:semiHidden/>
    <w:rsid w:val="009C3525"/>
    <w:rPr>
      <w:rFonts w:eastAsia="宋体"/>
      <w:b/>
      <w:bCs/>
      <w:kern w:val="2"/>
      <w:sz w:val="21"/>
      <w:lang w:val="en-US" w:eastAsia="zh-CN"/>
    </w:rPr>
  </w:style>
  <w:style w:type="character" w:customStyle="1" w:styleId="Char1">
    <w:name w:val="标题 Char"/>
    <w:link w:val="a5"/>
    <w:uiPriority w:val="10"/>
    <w:rsid w:val="009C3525"/>
    <w:rPr>
      <w:rFonts w:ascii="Calibri Light" w:hAnsi="Calibri Light" w:cs="Times New Roman"/>
      <w:b/>
      <w:bCs/>
      <w:kern w:val="2"/>
      <w:sz w:val="32"/>
      <w:szCs w:val="32"/>
    </w:rPr>
  </w:style>
  <w:style w:type="character" w:customStyle="1" w:styleId="Char2">
    <w:name w:val="页脚 Char"/>
    <w:link w:val="a6"/>
    <w:uiPriority w:val="99"/>
    <w:rsid w:val="009C3525"/>
    <w:rPr>
      <w:kern w:val="2"/>
      <w:sz w:val="18"/>
    </w:rPr>
  </w:style>
  <w:style w:type="character" w:customStyle="1" w:styleId="3Char">
    <w:name w:val="标题 3 Char"/>
    <w:link w:val="3"/>
    <w:uiPriority w:val="9"/>
    <w:rsid w:val="009C3525"/>
    <w:rPr>
      <w:b/>
      <w:bCs/>
      <w:kern w:val="2"/>
      <w:sz w:val="32"/>
      <w:szCs w:val="32"/>
    </w:rPr>
  </w:style>
  <w:style w:type="character" w:styleId="a7">
    <w:name w:val="Hyperlink"/>
    <w:uiPriority w:val="99"/>
    <w:unhideWhenUsed/>
    <w:rsid w:val="009C3525"/>
    <w:rPr>
      <w:color w:val="0563C1"/>
      <w:u w:val="single"/>
    </w:rPr>
  </w:style>
  <w:style w:type="character" w:styleId="a8">
    <w:name w:val="page number"/>
    <w:basedOn w:val="a0"/>
    <w:rsid w:val="009C3525"/>
  </w:style>
  <w:style w:type="character" w:customStyle="1" w:styleId="1Char">
    <w:name w:val="标题 1 Char"/>
    <w:link w:val="1"/>
    <w:uiPriority w:val="9"/>
    <w:rsid w:val="009C3525"/>
    <w:rPr>
      <w:b/>
      <w:bCs/>
      <w:kern w:val="44"/>
      <w:sz w:val="44"/>
      <w:szCs w:val="44"/>
    </w:rPr>
  </w:style>
  <w:style w:type="character" w:customStyle="1" w:styleId="Char3">
    <w:name w:val="页眉 Char"/>
    <w:link w:val="a9"/>
    <w:rsid w:val="009C3525"/>
    <w:rPr>
      <w:kern w:val="2"/>
      <w:sz w:val="18"/>
    </w:rPr>
  </w:style>
  <w:style w:type="character" w:styleId="aa">
    <w:name w:val="annotation reference"/>
    <w:rsid w:val="009C3525"/>
    <w:rPr>
      <w:sz w:val="21"/>
    </w:rPr>
  </w:style>
  <w:style w:type="character" w:customStyle="1" w:styleId="Char4">
    <w:name w:val="正文文本缩进 Char"/>
    <w:link w:val="ab"/>
    <w:uiPriority w:val="99"/>
    <w:semiHidden/>
    <w:rsid w:val="009C3525"/>
    <w:rPr>
      <w:kern w:val="2"/>
      <w:sz w:val="21"/>
    </w:rPr>
  </w:style>
  <w:style w:type="character" w:customStyle="1" w:styleId="Char5">
    <w:name w:val="文档结构图 Char"/>
    <w:link w:val="ac"/>
    <w:uiPriority w:val="99"/>
    <w:semiHidden/>
    <w:rsid w:val="009C3525"/>
    <w:rPr>
      <w:rFonts w:ascii="宋体"/>
      <w:kern w:val="2"/>
      <w:sz w:val="18"/>
      <w:szCs w:val="18"/>
    </w:rPr>
  </w:style>
  <w:style w:type="paragraph" w:styleId="ab">
    <w:name w:val="Body Text Indent"/>
    <w:basedOn w:val="a"/>
    <w:link w:val="Char4"/>
    <w:uiPriority w:val="99"/>
    <w:unhideWhenUsed/>
    <w:rsid w:val="009C3525"/>
    <w:pPr>
      <w:spacing w:after="120"/>
      <w:ind w:leftChars="200" w:left="420"/>
    </w:pPr>
  </w:style>
  <w:style w:type="paragraph" w:styleId="a4">
    <w:name w:val="annotation subject"/>
    <w:basedOn w:val="a3"/>
    <w:next w:val="a3"/>
    <w:link w:val="Char0"/>
    <w:uiPriority w:val="99"/>
    <w:unhideWhenUsed/>
    <w:rsid w:val="009C3525"/>
    <w:rPr>
      <w:b/>
      <w:bCs/>
    </w:rPr>
  </w:style>
  <w:style w:type="paragraph" w:styleId="ac">
    <w:name w:val="Document Map"/>
    <w:basedOn w:val="a"/>
    <w:link w:val="Char5"/>
    <w:uiPriority w:val="99"/>
    <w:unhideWhenUsed/>
    <w:rsid w:val="009C3525"/>
    <w:rPr>
      <w:rFonts w:ascii="宋体"/>
      <w:sz w:val="18"/>
      <w:szCs w:val="18"/>
    </w:rPr>
  </w:style>
  <w:style w:type="paragraph" w:styleId="ad">
    <w:name w:val="Body Text"/>
    <w:basedOn w:val="a"/>
    <w:rsid w:val="009C3525"/>
    <w:rPr>
      <w:sz w:val="28"/>
    </w:rPr>
  </w:style>
  <w:style w:type="paragraph" w:styleId="30">
    <w:name w:val="toc 3"/>
    <w:basedOn w:val="a"/>
    <w:next w:val="a"/>
    <w:uiPriority w:val="39"/>
    <w:rsid w:val="009C3525"/>
    <w:pPr>
      <w:ind w:left="210"/>
      <w:jc w:val="left"/>
    </w:pPr>
  </w:style>
  <w:style w:type="paragraph" w:styleId="a3">
    <w:name w:val="annotation text"/>
    <w:basedOn w:val="a"/>
    <w:link w:val="Char"/>
    <w:rsid w:val="009C3525"/>
    <w:pPr>
      <w:jc w:val="left"/>
    </w:pPr>
  </w:style>
  <w:style w:type="paragraph" w:styleId="20">
    <w:name w:val="toc 2"/>
    <w:basedOn w:val="a"/>
    <w:next w:val="a"/>
    <w:uiPriority w:val="39"/>
    <w:unhideWhenUsed/>
    <w:rsid w:val="009C3525"/>
    <w:pPr>
      <w:widowControl/>
      <w:tabs>
        <w:tab w:val="left" w:pos="1050"/>
        <w:tab w:val="right" w:leader="dot" w:pos="8302"/>
      </w:tabs>
      <w:spacing w:after="100" w:line="259" w:lineRule="auto"/>
      <w:ind w:leftChars="-1" w:left="-2" w:firstLineChars="194" w:firstLine="427"/>
      <w:jc w:val="left"/>
    </w:pPr>
    <w:rPr>
      <w:rFonts w:ascii="Calibri" w:hAnsi="Calibri"/>
      <w:kern w:val="0"/>
      <w:sz w:val="22"/>
      <w:szCs w:val="22"/>
    </w:rPr>
  </w:style>
  <w:style w:type="paragraph" w:styleId="a9">
    <w:name w:val="header"/>
    <w:basedOn w:val="a"/>
    <w:link w:val="Char3"/>
    <w:rsid w:val="009C3525"/>
    <w:pPr>
      <w:pBdr>
        <w:bottom w:val="single" w:sz="6" w:space="1" w:color="auto"/>
      </w:pBdr>
      <w:tabs>
        <w:tab w:val="center" w:pos="4153"/>
        <w:tab w:val="right" w:pos="8306"/>
      </w:tabs>
      <w:snapToGrid w:val="0"/>
      <w:jc w:val="center"/>
    </w:pPr>
    <w:rPr>
      <w:sz w:val="18"/>
    </w:rPr>
  </w:style>
  <w:style w:type="paragraph" w:styleId="ae">
    <w:name w:val="Balloon Text"/>
    <w:basedOn w:val="a"/>
    <w:rsid w:val="009C3525"/>
    <w:rPr>
      <w:sz w:val="18"/>
    </w:rPr>
  </w:style>
  <w:style w:type="paragraph" w:styleId="a6">
    <w:name w:val="footer"/>
    <w:basedOn w:val="a"/>
    <w:link w:val="Char2"/>
    <w:uiPriority w:val="99"/>
    <w:rsid w:val="009C3525"/>
    <w:pPr>
      <w:tabs>
        <w:tab w:val="center" w:pos="4153"/>
        <w:tab w:val="right" w:pos="8306"/>
      </w:tabs>
      <w:snapToGrid w:val="0"/>
      <w:jc w:val="left"/>
    </w:pPr>
    <w:rPr>
      <w:sz w:val="18"/>
    </w:rPr>
  </w:style>
  <w:style w:type="paragraph" w:styleId="10">
    <w:name w:val="toc 1"/>
    <w:basedOn w:val="a"/>
    <w:next w:val="a"/>
    <w:uiPriority w:val="39"/>
    <w:unhideWhenUsed/>
    <w:rsid w:val="009C3525"/>
    <w:pPr>
      <w:widowControl/>
      <w:tabs>
        <w:tab w:val="left" w:pos="520"/>
        <w:tab w:val="right" w:leader="dot" w:pos="8302"/>
      </w:tabs>
      <w:spacing w:after="100" w:line="259" w:lineRule="auto"/>
      <w:jc w:val="left"/>
    </w:pPr>
    <w:rPr>
      <w:rFonts w:ascii="Calibri" w:hAnsi="Calibri"/>
      <w:kern w:val="0"/>
      <w:sz w:val="22"/>
      <w:szCs w:val="22"/>
    </w:rPr>
  </w:style>
  <w:style w:type="paragraph" w:styleId="a5">
    <w:name w:val="Title"/>
    <w:basedOn w:val="a"/>
    <w:next w:val="a"/>
    <w:link w:val="Char1"/>
    <w:uiPriority w:val="10"/>
    <w:qFormat/>
    <w:rsid w:val="009C3525"/>
    <w:pPr>
      <w:spacing w:before="240" w:after="60"/>
      <w:jc w:val="center"/>
      <w:outlineLvl w:val="0"/>
    </w:pPr>
    <w:rPr>
      <w:rFonts w:ascii="Calibri Light" w:hAnsi="Calibri Light"/>
      <w:b/>
      <w:bCs/>
      <w:sz w:val="32"/>
      <w:szCs w:val="32"/>
    </w:rPr>
  </w:style>
  <w:style w:type="paragraph" w:styleId="af">
    <w:name w:val="Normal (Web)"/>
    <w:basedOn w:val="a"/>
    <w:uiPriority w:val="99"/>
    <w:unhideWhenUsed/>
    <w:rsid w:val="009C3525"/>
    <w:pPr>
      <w:widowControl/>
      <w:spacing w:before="100" w:beforeAutospacing="1" w:after="100" w:afterAutospacing="1"/>
      <w:jc w:val="left"/>
    </w:pPr>
    <w:rPr>
      <w:rFonts w:ascii="宋体" w:hAnsi="宋体" w:cs="宋体"/>
      <w:kern w:val="0"/>
      <w:sz w:val="24"/>
      <w:szCs w:val="24"/>
    </w:rPr>
  </w:style>
  <w:style w:type="paragraph" w:styleId="af0">
    <w:name w:val="List Paragraph"/>
    <w:basedOn w:val="a"/>
    <w:uiPriority w:val="34"/>
    <w:qFormat/>
    <w:rsid w:val="009C3525"/>
    <w:pPr>
      <w:ind w:firstLineChars="200" w:firstLine="420"/>
    </w:pPr>
    <w:rPr>
      <w:rFonts w:ascii="Calibri" w:hAnsi="Calibri"/>
    </w:rPr>
  </w:style>
  <w:style w:type="paragraph" w:styleId="TOC">
    <w:name w:val="TOC Heading"/>
    <w:basedOn w:val="1"/>
    <w:next w:val="a"/>
    <w:uiPriority w:val="39"/>
    <w:qFormat/>
    <w:rsid w:val="009C3525"/>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1">
    <w:name w:val="专栏正文"/>
    <w:basedOn w:val="a"/>
    <w:rsid w:val="009C3525"/>
    <w:pPr>
      <w:snapToGrid w:val="0"/>
      <w:ind w:firstLineChars="200" w:firstLine="430"/>
    </w:pPr>
    <w:rPr>
      <w:rFonts w:ascii="仿宋_GB2312" w:eastAsia="仿宋_GB2312" w:hAnsi="仿宋_GB2312"/>
      <w:sz w:val="24"/>
    </w:rPr>
  </w:style>
  <w:style w:type="paragraph" w:customStyle="1" w:styleId="11">
    <w:name w:val="列出段落1"/>
    <w:basedOn w:val="a"/>
    <w:rsid w:val="00261EDD"/>
    <w:pPr>
      <w:ind w:firstLineChars="200" w:firstLine="420"/>
    </w:pPr>
    <w:rPr>
      <w:szCs w:val="24"/>
    </w:rPr>
  </w:style>
  <w:style w:type="character" w:customStyle="1" w:styleId="3CharChar">
    <w:name w:val="正文3 Char Char"/>
    <w:link w:val="31"/>
    <w:rsid w:val="0052750D"/>
    <w:rPr>
      <w:rFonts w:eastAsia="仿宋_GB2312"/>
      <w:sz w:val="28"/>
    </w:rPr>
  </w:style>
  <w:style w:type="paragraph" w:customStyle="1" w:styleId="31">
    <w:name w:val="正文3"/>
    <w:basedOn w:val="a"/>
    <w:link w:val="3CharChar"/>
    <w:rsid w:val="0052750D"/>
    <w:pPr>
      <w:spacing w:line="360" w:lineRule="auto"/>
      <w:ind w:firstLineChars="200" w:firstLine="200"/>
    </w:pPr>
    <w:rPr>
      <w:rFonts w:eastAsia="仿宋_GB2312"/>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C3525"/>
    <w:pPr>
      <w:widowControl w:val="0"/>
      <w:jc w:val="both"/>
    </w:pPr>
    <w:rPr>
      <w:kern w:val="2"/>
      <w:sz w:val="21"/>
    </w:rPr>
  </w:style>
  <w:style w:type="paragraph" w:styleId="1">
    <w:name w:val="heading 1"/>
    <w:basedOn w:val="a"/>
    <w:next w:val="a"/>
    <w:link w:val="1Char"/>
    <w:uiPriority w:val="9"/>
    <w:qFormat/>
    <w:rsid w:val="009C35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C3525"/>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qFormat/>
    <w:rsid w:val="009C35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9C3525"/>
    <w:rPr>
      <w:rFonts w:ascii="Calibri Light" w:eastAsia="宋体" w:hAnsi="Calibri Light" w:cs="Times New Roman"/>
      <w:b/>
      <w:bCs/>
      <w:kern w:val="2"/>
      <w:sz w:val="32"/>
      <w:szCs w:val="32"/>
    </w:rPr>
  </w:style>
  <w:style w:type="character" w:customStyle="1" w:styleId="Char">
    <w:name w:val="批注文字 Char"/>
    <w:link w:val="a3"/>
    <w:rsid w:val="009C3525"/>
    <w:rPr>
      <w:rFonts w:eastAsia="宋体"/>
      <w:kern w:val="2"/>
      <w:sz w:val="21"/>
      <w:lang w:val="en-US" w:eastAsia="zh-CN"/>
    </w:rPr>
  </w:style>
  <w:style w:type="character" w:customStyle="1" w:styleId="Char0">
    <w:name w:val="批注主题 Char"/>
    <w:link w:val="a4"/>
    <w:uiPriority w:val="99"/>
    <w:semiHidden/>
    <w:rsid w:val="009C3525"/>
    <w:rPr>
      <w:rFonts w:eastAsia="宋体"/>
      <w:b/>
      <w:bCs/>
      <w:kern w:val="2"/>
      <w:sz w:val="21"/>
      <w:lang w:val="en-US" w:eastAsia="zh-CN"/>
    </w:rPr>
  </w:style>
  <w:style w:type="character" w:customStyle="1" w:styleId="Char1">
    <w:name w:val="标题 Char"/>
    <w:link w:val="a5"/>
    <w:uiPriority w:val="10"/>
    <w:rsid w:val="009C3525"/>
    <w:rPr>
      <w:rFonts w:ascii="Calibri Light" w:hAnsi="Calibri Light" w:cs="Times New Roman"/>
      <w:b/>
      <w:bCs/>
      <w:kern w:val="2"/>
      <w:sz w:val="32"/>
      <w:szCs w:val="32"/>
    </w:rPr>
  </w:style>
  <w:style w:type="character" w:customStyle="1" w:styleId="Char2">
    <w:name w:val="页脚 Char"/>
    <w:link w:val="a6"/>
    <w:rsid w:val="009C3525"/>
    <w:rPr>
      <w:kern w:val="2"/>
      <w:sz w:val="18"/>
    </w:rPr>
  </w:style>
  <w:style w:type="character" w:customStyle="1" w:styleId="3Char">
    <w:name w:val="标题 3 Char"/>
    <w:link w:val="3"/>
    <w:uiPriority w:val="9"/>
    <w:rsid w:val="009C3525"/>
    <w:rPr>
      <w:b/>
      <w:bCs/>
      <w:kern w:val="2"/>
      <w:sz w:val="32"/>
      <w:szCs w:val="32"/>
    </w:rPr>
  </w:style>
  <w:style w:type="character" w:styleId="a7">
    <w:name w:val="Hyperlink"/>
    <w:uiPriority w:val="99"/>
    <w:unhideWhenUsed/>
    <w:rsid w:val="009C3525"/>
    <w:rPr>
      <w:color w:val="0563C1"/>
      <w:u w:val="single"/>
    </w:rPr>
  </w:style>
  <w:style w:type="character" w:styleId="a8">
    <w:name w:val="page number"/>
    <w:basedOn w:val="a0"/>
    <w:rsid w:val="009C3525"/>
  </w:style>
  <w:style w:type="character" w:customStyle="1" w:styleId="1Char">
    <w:name w:val="标题 1 Char"/>
    <w:link w:val="1"/>
    <w:uiPriority w:val="9"/>
    <w:rsid w:val="009C3525"/>
    <w:rPr>
      <w:b/>
      <w:bCs/>
      <w:kern w:val="44"/>
      <w:sz w:val="44"/>
      <w:szCs w:val="44"/>
    </w:rPr>
  </w:style>
  <w:style w:type="character" w:customStyle="1" w:styleId="Char3">
    <w:name w:val="页眉 Char"/>
    <w:link w:val="a9"/>
    <w:rsid w:val="009C3525"/>
    <w:rPr>
      <w:kern w:val="2"/>
      <w:sz w:val="18"/>
    </w:rPr>
  </w:style>
  <w:style w:type="character" w:styleId="aa">
    <w:name w:val="annotation reference"/>
    <w:rsid w:val="009C3525"/>
    <w:rPr>
      <w:sz w:val="21"/>
    </w:rPr>
  </w:style>
  <w:style w:type="character" w:customStyle="1" w:styleId="Char4">
    <w:name w:val="正文文本缩进 Char"/>
    <w:link w:val="ab"/>
    <w:uiPriority w:val="99"/>
    <w:semiHidden/>
    <w:rsid w:val="009C3525"/>
    <w:rPr>
      <w:kern w:val="2"/>
      <w:sz w:val="21"/>
    </w:rPr>
  </w:style>
  <w:style w:type="character" w:customStyle="1" w:styleId="Char5">
    <w:name w:val="文档结构图 Char"/>
    <w:link w:val="ac"/>
    <w:uiPriority w:val="99"/>
    <w:semiHidden/>
    <w:rsid w:val="009C3525"/>
    <w:rPr>
      <w:rFonts w:ascii="宋体"/>
      <w:kern w:val="2"/>
      <w:sz w:val="18"/>
      <w:szCs w:val="18"/>
    </w:rPr>
  </w:style>
  <w:style w:type="paragraph" w:styleId="ab">
    <w:name w:val="Body Text Indent"/>
    <w:basedOn w:val="a"/>
    <w:link w:val="Char4"/>
    <w:uiPriority w:val="99"/>
    <w:unhideWhenUsed/>
    <w:rsid w:val="009C3525"/>
    <w:pPr>
      <w:spacing w:after="120"/>
      <w:ind w:leftChars="200" w:left="420"/>
    </w:pPr>
  </w:style>
  <w:style w:type="paragraph" w:styleId="a4">
    <w:name w:val="annotation subject"/>
    <w:basedOn w:val="a3"/>
    <w:next w:val="a3"/>
    <w:link w:val="Char0"/>
    <w:uiPriority w:val="99"/>
    <w:unhideWhenUsed/>
    <w:rsid w:val="009C3525"/>
    <w:rPr>
      <w:b/>
      <w:bCs/>
    </w:rPr>
  </w:style>
  <w:style w:type="paragraph" w:styleId="ac">
    <w:name w:val="Document Map"/>
    <w:basedOn w:val="a"/>
    <w:link w:val="Char5"/>
    <w:uiPriority w:val="99"/>
    <w:unhideWhenUsed/>
    <w:rsid w:val="009C3525"/>
    <w:rPr>
      <w:rFonts w:ascii="宋体"/>
      <w:sz w:val="18"/>
      <w:szCs w:val="18"/>
    </w:rPr>
  </w:style>
  <w:style w:type="paragraph" w:styleId="ad">
    <w:name w:val="Body Text"/>
    <w:basedOn w:val="a"/>
    <w:rsid w:val="009C3525"/>
    <w:rPr>
      <w:sz w:val="28"/>
    </w:rPr>
  </w:style>
  <w:style w:type="paragraph" w:styleId="30">
    <w:name w:val="toc 3"/>
    <w:basedOn w:val="a"/>
    <w:next w:val="a"/>
    <w:uiPriority w:val="39"/>
    <w:rsid w:val="009C3525"/>
    <w:pPr>
      <w:ind w:left="210"/>
      <w:jc w:val="left"/>
    </w:pPr>
  </w:style>
  <w:style w:type="paragraph" w:styleId="a3">
    <w:name w:val="annotation text"/>
    <w:basedOn w:val="a"/>
    <w:link w:val="Char"/>
    <w:rsid w:val="009C3525"/>
    <w:pPr>
      <w:jc w:val="left"/>
    </w:pPr>
  </w:style>
  <w:style w:type="paragraph" w:styleId="20">
    <w:name w:val="toc 2"/>
    <w:basedOn w:val="a"/>
    <w:next w:val="a"/>
    <w:uiPriority w:val="39"/>
    <w:unhideWhenUsed/>
    <w:rsid w:val="009C3525"/>
    <w:pPr>
      <w:widowControl/>
      <w:tabs>
        <w:tab w:val="left" w:pos="1050"/>
        <w:tab w:val="right" w:leader="dot" w:pos="8302"/>
      </w:tabs>
      <w:spacing w:after="100" w:line="259" w:lineRule="auto"/>
      <w:ind w:leftChars="-1" w:left="-2" w:firstLineChars="194" w:firstLine="427"/>
      <w:jc w:val="left"/>
    </w:pPr>
    <w:rPr>
      <w:rFonts w:ascii="Calibri" w:hAnsi="Calibri"/>
      <w:kern w:val="0"/>
      <w:sz w:val="22"/>
      <w:szCs w:val="22"/>
    </w:rPr>
  </w:style>
  <w:style w:type="paragraph" w:styleId="a9">
    <w:name w:val="header"/>
    <w:basedOn w:val="a"/>
    <w:link w:val="Char3"/>
    <w:rsid w:val="009C3525"/>
    <w:pPr>
      <w:pBdr>
        <w:bottom w:val="single" w:sz="6" w:space="1" w:color="auto"/>
      </w:pBdr>
      <w:tabs>
        <w:tab w:val="center" w:pos="4153"/>
        <w:tab w:val="right" w:pos="8306"/>
      </w:tabs>
      <w:snapToGrid w:val="0"/>
      <w:jc w:val="center"/>
    </w:pPr>
    <w:rPr>
      <w:sz w:val="18"/>
    </w:rPr>
  </w:style>
  <w:style w:type="paragraph" w:styleId="ae">
    <w:name w:val="Balloon Text"/>
    <w:basedOn w:val="a"/>
    <w:rsid w:val="009C3525"/>
    <w:rPr>
      <w:sz w:val="18"/>
    </w:rPr>
  </w:style>
  <w:style w:type="paragraph" w:styleId="a6">
    <w:name w:val="footer"/>
    <w:basedOn w:val="a"/>
    <w:link w:val="Char2"/>
    <w:rsid w:val="009C3525"/>
    <w:pPr>
      <w:tabs>
        <w:tab w:val="center" w:pos="4153"/>
        <w:tab w:val="right" w:pos="8306"/>
      </w:tabs>
      <w:snapToGrid w:val="0"/>
      <w:jc w:val="left"/>
    </w:pPr>
    <w:rPr>
      <w:sz w:val="18"/>
    </w:rPr>
  </w:style>
  <w:style w:type="paragraph" w:styleId="10">
    <w:name w:val="toc 1"/>
    <w:basedOn w:val="a"/>
    <w:next w:val="a"/>
    <w:uiPriority w:val="39"/>
    <w:unhideWhenUsed/>
    <w:rsid w:val="009C3525"/>
    <w:pPr>
      <w:widowControl/>
      <w:tabs>
        <w:tab w:val="left" w:pos="520"/>
        <w:tab w:val="right" w:leader="dot" w:pos="8302"/>
      </w:tabs>
      <w:spacing w:after="100" w:line="259" w:lineRule="auto"/>
      <w:jc w:val="left"/>
    </w:pPr>
    <w:rPr>
      <w:rFonts w:ascii="Calibri" w:hAnsi="Calibri"/>
      <w:kern w:val="0"/>
      <w:sz w:val="22"/>
      <w:szCs w:val="22"/>
    </w:rPr>
  </w:style>
  <w:style w:type="paragraph" w:styleId="a5">
    <w:name w:val="Title"/>
    <w:basedOn w:val="a"/>
    <w:next w:val="a"/>
    <w:link w:val="Char1"/>
    <w:uiPriority w:val="10"/>
    <w:qFormat/>
    <w:rsid w:val="009C3525"/>
    <w:pPr>
      <w:spacing w:before="240" w:after="60"/>
      <w:jc w:val="center"/>
      <w:outlineLvl w:val="0"/>
    </w:pPr>
    <w:rPr>
      <w:rFonts w:ascii="Calibri Light" w:hAnsi="Calibri Light"/>
      <w:b/>
      <w:bCs/>
      <w:sz w:val="32"/>
      <w:szCs w:val="32"/>
    </w:rPr>
  </w:style>
  <w:style w:type="paragraph" w:styleId="af">
    <w:name w:val="Normal (Web)"/>
    <w:basedOn w:val="a"/>
    <w:uiPriority w:val="99"/>
    <w:unhideWhenUsed/>
    <w:rsid w:val="009C3525"/>
    <w:pPr>
      <w:widowControl/>
      <w:spacing w:before="100" w:beforeAutospacing="1" w:after="100" w:afterAutospacing="1"/>
      <w:jc w:val="left"/>
    </w:pPr>
    <w:rPr>
      <w:rFonts w:ascii="宋体" w:hAnsi="宋体" w:cs="宋体"/>
      <w:kern w:val="0"/>
      <w:sz w:val="24"/>
      <w:szCs w:val="24"/>
    </w:rPr>
  </w:style>
  <w:style w:type="paragraph" w:styleId="af0">
    <w:name w:val="List Paragraph"/>
    <w:basedOn w:val="a"/>
    <w:uiPriority w:val="34"/>
    <w:qFormat/>
    <w:rsid w:val="009C3525"/>
    <w:pPr>
      <w:ind w:firstLineChars="200" w:firstLine="420"/>
    </w:pPr>
    <w:rPr>
      <w:rFonts w:ascii="Calibri" w:hAnsi="Calibri"/>
    </w:rPr>
  </w:style>
  <w:style w:type="paragraph" w:styleId="TOC">
    <w:name w:val="TOC Heading"/>
    <w:basedOn w:val="1"/>
    <w:next w:val="a"/>
    <w:uiPriority w:val="39"/>
    <w:qFormat/>
    <w:rsid w:val="009C3525"/>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1">
    <w:name w:val="专栏正文"/>
    <w:basedOn w:val="a"/>
    <w:rsid w:val="009C3525"/>
    <w:pPr>
      <w:snapToGrid w:val="0"/>
      <w:ind w:firstLineChars="200" w:firstLine="430"/>
    </w:pPr>
    <w:rPr>
      <w:rFonts w:ascii="仿宋_GB2312" w:eastAsia="仿宋_GB2312" w:hAnsi="仿宋_GB2312"/>
      <w:sz w:val="24"/>
    </w:rPr>
  </w:style>
  <w:style w:type="paragraph" w:customStyle="1" w:styleId="11">
    <w:name w:val="列出段落1"/>
    <w:basedOn w:val="a"/>
    <w:rsid w:val="00261EDD"/>
    <w:pPr>
      <w:ind w:firstLineChars="200" w:firstLine="420"/>
    </w:pPr>
    <w:rPr>
      <w:szCs w:val="24"/>
    </w:rPr>
  </w:style>
  <w:style w:type="character" w:customStyle="1" w:styleId="3CharChar">
    <w:name w:val="正文3 Char Char"/>
    <w:link w:val="31"/>
    <w:rsid w:val="0052750D"/>
    <w:rPr>
      <w:rFonts w:eastAsia="仿宋_GB2312"/>
      <w:sz w:val="28"/>
    </w:rPr>
  </w:style>
  <w:style w:type="paragraph" w:customStyle="1" w:styleId="31">
    <w:name w:val="正文3"/>
    <w:basedOn w:val="a"/>
    <w:link w:val="3CharChar"/>
    <w:rsid w:val="0052750D"/>
    <w:pPr>
      <w:spacing w:line="360" w:lineRule="auto"/>
      <w:ind w:firstLineChars="200" w:firstLine="200"/>
    </w:pPr>
    <w:rPr>
      <w:rFonts w:eastAsia="仿宋_GB2312"/>
      <w:kern w:val="0"/>
      <w:sz w:val="28"/>
    </w:rPr>
  </w:style>
</w:styles>
</file>

<file path=word/webSettings.xml><?xml version="1.0" encoding="utf-8"?>
<w:webSettings xmlns:r="http://schemas.openxmlformats.org/officeDocument/2006/relationships" xmlns:w="http://schemas.openxmlformats.org/wordprocessingml/2006/main">
  <w:divs>
    <w:div w:id="7414676">
      <w:bodyDiv w:val="1"/>
      <w:marLeft w:val="0"/>
      <w:marRight w:val="0"/>
      <w:marTop w:val="0"/>
      <w:marBottom w:val="0"/>
      <w:divBdr>
        <w:top w:val="none" w:sz="0" w:space="0" w:color="auto"/>
        <w:left w:val="none" w:sz="0" w:space="0" w:color="auto"/>
        <w:bottom w:val="none" w:sz="0" w:space="0" w:color="auto"/>
        <w:right w:val="none" w:sz="0" w:space="0" w:color="auto"/>
      </w:divBdr>
      <w:divsChild>
        <w:div w:id="1148860693">
          <w:marLeft w:val="547"/>
          <w:marRight w:val="0"/>
          <w:marTop w:val="0"/>
          <w:marBottom w:val="0"/>
          <w:divBdr>
            <w:top w:val="none" w:sz="0" w:space="0" w:color="auto"/>
            <w:left w:val="none" w:sz="0" w:space="0" w:color="auto"/>
            <w:bottom w:val="none" w:sz="0" w:space="0" w:color="auto"/>
            <w:right w:val="none" w:sz="0" w:space="0" w:color="auto"/>
          </w:divBdr>
        </w:div>
      </w:divsChild>
    </w:div>
    <w:div w:id="365452120">
      <w:bodyDiv w:val="1"/>
      <w:marLeft w:val="0"/>
      <w:marRight w:val="0"/>
      <w:marTop w:val="0"/>
      <w:marBottom w:val="0"/>
      <w:divBdr>
        <w:top w:val="none" w:sz="0" w:space="0" w:color="auto"/>
        <w:left w:val="none" w:sz="0" w:space="0" w:color="auto"/>
        <w:bottom w:val="none" w:sz="0" w:space="0" w:color="auto"/>
        <w:right w:val="none" w:sz="0" w:space="0" w:color="auto"/>
      </w:divBdr>
    </w:div>
    <w:div w:id="456218365">
      <w:bodyDiv w:val="1"/>
      <w:marLeft w:val="0"/>
      <w:marRight w:val="0"/>
      <w:marTop w:val="0"/>
      <w:marBottom w:val="0"/>
      <w:divBdr>
        <w:top w:val="none" w:sz="0" w:space="0" w:color="auto"/>
        <w:left w:val="none" w:sz="0" w:space="0" w:color="auto"/>
        <w:bottom w:val="none" w:sz="0" w:space="0" w:color="auto"/>
        <w:right w:val="none" w:sz="0" w:space="0" w:color="auto"/>
      </w:divBdr>
    </w:div>
    <w:div w:id="585768703">
      <w:bodyDiv w:val="1"/>
      <w:marLeft w:val="0"/>
      <w:marRight w:val="0"/>
      <w:marTop w:val="0"/>
      <w:marBottom w:val="0"/>
      <w:divBdr>
        <w:top w:val="none" w:sz="0" w:space="0" w:color="auto"/>
        <w:left w:val="none" w:sz="0" w:space="0" w:color="auto"/>
        <w:bottom w:val="none" w:sz="0" w:space="0" w:color="auto"/>
        <w:right w:val="none" w:sz="0" w:space="0" w:color="auto"/>
      </w:divBdr>
      <w:divsChild>
        <w:div w:id="1447697931">
          <w:marLeft w:val="547"/>
          <w:marRight w:val="0"/>
          <w:marTop w:val="0"/>
          <w:marBottom w:val="0"/>
          <w:divBdr>
            <w:top w:val="none" w:sz="0" w:space="0" w:color="auto"/>
            <w:left w:val="none" w:sz="0" w:space="0" w:color="auto"/>
            <w:bottom w:val="none" w:sz="0" w:space="0" w:color="auto"/>
            <w:right w:val="none" w:sz="0" w:space="0" w:color="auto"/>
          </w:divBdr>
        </w:div>
      </w:divsChild>
    </w:div>
    <w:div w:id="623732251">
      <w:bodyDiv w:val="1"/>
      <w:marLeft w:val="0"/>
      <w:marRight w:val="0"/>
      <w:marTop w:val="0"/>
      <w:marBottom w:val="0"/>
      <w:divBdr>
        <w:top w:val="none" w:sz="0" w:space="0" w:color="auto"/>
        <w:left w:val="none" w:sz="0" w:space="0" w:color="auto"/>
        <w:bottom w:val="none" w:sz="0" w:space="0" w:color="auto"/>
        <w:right w:val="none" w:sz="0" w:space="0" w:color="auto"/>
      </w:divBdr>
      <w:divsChild>
        <w:div w:id="33577177">
          <w:marLeft w:val="547"/>
          <w:marRight w:val="0"/>
          <w:marTop w:val="0"/>
          <w:marBottom w:val="0"/>
          <w:divBdr>
            <w:top w:val="none" w:sz="0" w:space="0" w:color="auto"/>
            <w:left w:val="none" w:sz="0" w:space="0" w:color="auto"/>
            <w:bottom w:val="none" w:sz="0" w:space="0" w:color="auto"/>
            <w:right w:val="none" w:sz="0" w:space="0" w:color="auto"/>
          </w:divBdr>
        </w:div>
      </w:divsChild>
    </w:div>
    <w:div w:id="1040787681">
      <w:bodyDiv w:val="1"/>
      <w:marLeft w:val="0"/>
      <w:marRight w:val="0"/>
      <w:marTop w:val="0"/>
      <w:marBottom w:val="0"/>
      <w:divBdr>
        <w:top w:val="none" w:sz="0" w:space="0" w:color="auto"/>
        <w:left w:val="none" w:sz="0" w:space="0" w:color="auto"/>
        <w:bottom w:val="none" w:sz="0" w:space="0" w:color="auto"/>
        <w:right w:val="none" w:sz="0" w:space="0" w:color="auto"/>
      </w:divBdr>
      <w:divsChild>
        <w:div w:id="339620869">
          <w:marLeft w:val="547"/>
          <w:marRight w:val="0"/>
          <w:marTop w:val="0"/>
          <w:marBottom w:val="0"/>
          <w:divBdr>
            <w:top w:val="none" w:sz="0" w:space="0" w:color="auto"/>
            <w:left w:val="none" w:sz="0" w:space="0" w:color="auto"/>
            <w:bottom w:val="none" w:sz="0" w:space="0" w:color="auto"/>
            <w:right w:val="none" w:sz="0" w:space="0" w:color="auto"/>
          </w:divBdr>
        </w:div>
      </w:divsChild>
    </w:div>
    <w:div w:id="1404988586">
      <w:bodyDiv w:val="1"/>
      <w:marLeft w:val="0"/>
      <w:marRight w:val="0"/>
      <w:marTop w:val="0"/>
      <w:marBottom w:val="0"/>
      <w:divBdr>
        <w:top w:val="none" w:sz="0" w:space="0" w:color="auto"/>
        <w:left w:val="none" w:sz="0" w:space="0" w:color="auto"/>
        <w:bottom w:val="none" w:sz="0" w:space="0" w:color="auto"/>
        <w:right w:val="none" w:sz="0" w:space="0" w:color="auto"/>
      </w:divBdr>
    </w:div>
    <w:div w:id="1518499016">
      <w:bodyDiv w:val="1"/>
      <w:marLeft w:val="0"/>
      <w:marRight w:val="0"/>
      <w:marTop w:val="0"/>
      <w:marBottom w:val="0"/>
      <w:divBdr>
        <w:top w:val="none" w:sz="0" w:space="0" w:color="auto"/>
        <w:left w:val="none" w:sz="0" w:space="0" w:color="auto"/>
        <w:bottom w:val="none" w:sz="0" w:space="0" w:color="auto"/>
        <w:right w:val="none" w:sz="0" w:space="0" w:color="auto"/>
      </w:divBdr>
      <w:divsChild>
        <w:div w:id="963924630">
          <w:marLeft w:val="547"/>
          <w:marRight w:val="0"/>
          <w:marTop w:val="0"/>
          <w:marBottom w:val="0"/>
          <w:divBdr>
            <w:top w:val="none" w:sz="0" w:space="0" w:color="auto"/>
            <w:left w:val="none" w:sz="0" w:space="0" w:color="auto"/>
            <w:bottom w:val="none" w:sz="0" w:space="0" w:color="auto"/>
            <w:right w:val="none" w:sz="0" w:space="0" w:color="auto"/>
          </w:divBdr>
        </w:div>
      </w:divsChild>
    </w:div>
    <w:div w:id="1563323623">
      <w:bodyDiv w:val="1"/>
      <w:marLeft w:val="0"/>
      <w:marRight w:val="0"/>
      <w:marTop w:val="0"/>
      <w:marBottom w:val="0"/>
      <w:divBdr>
        <w:top w:val="none" w:sz="0" w:space="0" w:color="auto"/>
        <w:left w:val="none" w:sz="0" w:space="0" w:color="auto"/>
        <w:bottom w:val="none" w:sz="0" w:space="0" w:color="auto"/>
        <w:right w:val="none" w:sz="0" w:space="0" w:color="auto"/>
      </w:divBdr>
      <w:divsChild>
        <w:div w:id="1719431552">
          <w:marLeft w:val="547"/>
          <w:marRight w:val="0"/>
          <w:marTop w:val="0"/>
          <w:marBottom w:val="0"/>
          <w:divBdr>
            <w:top w:val="none" w:sz="0" w:space="0" w:color="auto"/>
            <w:left w:val="none" w:sz="0" w:space="0" w:color="auto"/>
            <w:bottom w:val="none" w:sz="0" w:space="0" w:color="auto"/>
            <w:right w:val="none" w:sz="0" w:space="0" w:color="auto"/>
          </w:divBdr>
        </w:div>
      </w:divsChild>
    </w:div>
    <w:div w:id="1574971453">
      <w:bodyDiv w:val="1"/>
      <w:marLeft w:val="0"/>
      <w:marRight w:val="0"/>
      <w:marTop w:val="0"/>
      <w:marBottom w:val="0"/>
      <w:divBdr>
        <w:top w:val="none" w:sz="0" w:space="0" w:color="auto"/>
        <w:left w:val="none" w:sz="0" w:space="0" w:color="auto"/>
        <w:bottom w:val="none" w:sz="0" w:space="0" w:color="auto"/>
        <w:right w:val="none" w:sz="0" w:space="0" w:color="auto"/>
      </w:divBdr>
      <w:divsChild>
        <w:div w:id="118883838">
          <w:marLeft w:val="547"/>
          <w:marRight w:val="0"/>
          <w:marTop w:val="0"/>
          <w:marBottom w:val="0"/>
          <w:divBdr>
            <w:top w:val="none" w:sz="0" w:space="0" w:color="auto"/>
            <w:left w:val="none" w:sz="0" w:space="0" w:color="auto"/>
            <w:bottom w:val="none" w:sz="0" w:space="0" w:color="auto"/>
            <w:right w:val="none" w:sz="0" w:space="0" w:color="auto"/>
          </w:divBdr>
        </w:div>
      </w:divsChild>
    </w:div>
    <w:div w:id="1714841198">
      <w:bodyDiv w:val="1"/>
      <w:marLeft w:val="0"/>
      <w:marRight w:val="0"/>
      <w:marTop w:val="0"/>
      <w:marBottom w:val="0"/>
      <w:divBdr>
        <w:top w:val="none" w:sz="0" w:space="0" w:color="auto"/>
        <w:left w:val="none" w:sz="0" w:space="0" w:color="auto"/>
        <w:bottom w:val="none" w:sz="0" w:space="0" w:color="auto"/>
        <w:right w:val="none" w:sz="0" w:space="0" w:color="auto"/>
      </w:divBdr>
      <w:divsChild>
        <w:div w:id="1604653964">
          <w:marLeft w:val="547"/>
          <w:marRight w:val="0"/>
          <w:marTop w:val="0"/>
          <w:marBottom w:val="0"/>
          <w:divBdr>
            <w:top w:val="none" w:sz="0" w:space="0" w:color="auto"/>
            <w:left w:val="none" w:sz="0" w:space="0" w:color="auto"/>
            <w:bottom w:val="none" w:sz="0" w:space="0" w:color="auto"/>
            <w:right w:val="none" w:sz="0" w:space="0" w:color="auto"/>
          </w:divBdr>
        </w:div>
      </w:divsChild>
    </w:div>
    <w:div w:id="1779447481">
      <w:bodyDiv w:val="1"/>
      <w:marLeft w:val="0"/>
      <w:marRight w:val="0"/>
      <w:marTop w:val="0"/>
      <w:marBottom w:val="0"/>
      <w:divBdr>
        <w:top w:val="none" w:sz="0" w:space="0" w:color="auto"/>
        <w:left w:val="none" w:sz="0" w:space="0" w:color="auto"/>
        <w:bottom w:val="none" w:sz="0" w:space="0" w:color="auto"/>
        <w:right w:val="none" w:sz="0" w:space="0" w:color="auto"/>
      </w:divBdr>
      <w:divsChild>
        <w:div w:id="880286121">
          <w:marLeft w:val="547"/>
          <w:marRight w:val="0"/>
          <w:marTop w:val="0"/>
          <w:marBottom w:val="0"/>
          <w:divBdr>
            <w:top w:val="none" w:sz="0" w:space="0" w:color="auto"/>
            <w:left w:val="none" w:sz="0" w:space="0" w:color="auto"/>
            <w:bottom w:val="none" w:sz="0" w:space="0" w:color="auto"/>
            <w:right w:val="none" w:sz="0" w:space="0" w:color="auto"/>
          </w:divBdr>
        </w:div>
      </w:divsChild>
    </w:div>
    <w:div w:id="1782456115">
      <w:bodyDiv w:val="1"/>
      <w:marLeft w:val="0"/>
      <w:marRight w:val="0"/>
      <w:marTop w:val="0"/>
      <w:marBottom w:val="0"/>
      <w:divBdr>
        <w:top w:val="none" w:sz="0" w:space="0" w:color="auto"/>
        <w:left w:val="none" w:sz="0" w:space="0" w:color="auto"/>
        <w:bottom w:val="none" w:sz="0" w:space="0" w:color="auto"/>
        <w:right w:val="none" w:sz="0" w:space="0" w:color="auto"/>
      </w:divBdr>
      <w:divsChild>
        <w:div w:id="399600327">
          <w:marLeft w:val="547"/>
          <w:marRight w:val="0"/>
          <w:marTop w:val="0"/>
          <w:marBottom w:val="0"/>
          <w:divBdr>
            <w:top w:val="none" w:sz="0" w:space="0" w:color="auto"/>
            <w:left w:val="none" w:sz="0" w:space="0" w:color="auto"/>
            <w:bottom w:val="none" w:sz="0" w:space="0" w:color="auto"/>
            <w:right w:val="none" w:sz="0" w:space="0" w:color="auto"/>
          </w:divBdr>
        </w:div>
      </w:divsChild>
    </w:div>
    <w:div w:id="1791321951">
      <w:bodyDiv w:val="1"/>
      <w:marLeft w:val="0"/>
      <w:marRight w:val="0"/>
      <w:marTop w:val="0"/>
      <w:marBottom w:val="0"/>
      <w:divBdr>
        <w:top w:val="none" w:sz="0" w:space="0" w:color="auto"/>
        <w:left w:val="none" w:sz="0" w:space="0" w:color="auto"/>
        <w:bottom w:val="none" w:sz="0" w:space="0" w:color="auto"/>
        <w:right w:val="none" w:sz="0" w:space="0" w:color="auto"/>
      </w:divBdr>
      <w:divsChild>
        <w:div w:id="1415126404">
          <w:marLeft w:val="547"/>
          <w:marRight w:val="0"/>
          <w:marTop w:val="0"/>
          <w:marBottom w:val="0"/>
          <w:divBdr>
            <w:top w:val="none" w:sz="0" w:space="0" w:color="auto"/>
            <w:left w:val="none" w:sz="0" w:space="0" w:color="auto"/>
            <w:bottom w:val="none" w:sz="0" w:space="0" w:color="auto"/>
            <w:right w:val="none" w:sz="0" w:space="0" w:color="auto"/>
          </w:divBdr>
        </w:div>
      </w:divsChild>
    </w:div>
    <w:div w:id="1799715931">
      <w:bodyDiv w:val="1"/>
      <w:marLeft w:val="0"/>
      <w:marRight w:val="0"/>
      <w:marTop w:val="0"/>
      <w:marBottom w:val="0"/>
      <w:divBdr>
        <w:top w:val="none" w:sz="0" w:space="0" w:color="auto"/>
        <w:left w:val="none" w:sz="0" w:space="0" w:color="auto"/>
        <w:bottom w:val="none" w:sz="0" w:space="0" w:color="auto"/>
        <w:right w:val="none" w:sz="0" w:space="0" w:color="auto"/>
      </w:divBdr>
    </w:div>
    <w:div w:id="1802571832">
      <w:bodyDiv w:val="1"/>
      <w:marLeft w:val="0"/>
      <w:marRight w:val="0"/>
      <w:marTop w:val="0"/>
      <w:marBottom w:val="0"/>
      <w:divBdr>
        <w:top w:val="none" w:sz="0" w:space="0" w:color="auto"/>
        <w:left w:val="none" w:sz="0" w:space="0" w:color="auto"/>
        <w:bottom w:val="none" w:sz="0" w:space="0" w:color="auto"/>
        <w:right w:val="none" w:sz="0" w:space="0" w:color="auto"/>
      </w:divBdr>
    </w:div>
    <w:div w:id="1806042995">
      <w:bodyDiv w:val="1"/>
      <w:marLeft w:val="0"/>
      <w:marRight w:val="0"/>
      <w:marTop w:val="0"/>
      <w:marBottom w:val="0"/>
      <w:divBdr>
        <w:top w:val="none" w:sz="0" w:space="0" w:color="auto"/>
        <w:left w:val="none" w:sz="0" w:space="0" w:color="auto"/>
        <w:bottom w:val="none" w:sz="0" w:space="0" w:color="auto"/>
        <w:right w:val="none" w:sz="0" w:space="0" w:color="auto"/>
      </w:divBdr>
      <w:divsChild>
        <w:div w:id="845285616">
          <w:marLeft w:val="547"/>
          <w:marRight w:val="0"/>
          <w:marTop w:val="0"/>
          <w:marBottom w:val="0"/>
          <w:divBdr>
            <w:top w:val="none" w:sz="0" w:space="0" w:color="auto"/>
            <w:left w:val="none" w:sz="0" w:space="0" w:color="auto"/>
            <w:bottom w:val="none" w:sz="0" w:space="0" w:color="auto"/>
            <w:right w:val="none" w:sz="0" w:space="0" w:color="auto"/>
          </w:divBdr>
        </w:div>
      </w:divsChild>
    </w:div>
    <w:div w:id="1918979895">
      <w:bodyDiv w:val="1"/>
      <w:marLeft w:val="0"/>
      <w:marRight w:val="0"/>
      <w:marTop w:val="0"/>
      <w:marBottom w:val="0"/>
      <w:divBdr>
        <w:top w:val="none" w:sz="0" w:space="0" w:color="auto"/>
        <w:left w:val="none" w:sz="0" w:space="0" w:color="auto"/>
        <w:bottom w:val="none" w:sz="0" w:space="0" w:color="auto"/>
        <w:right w:val="none" w:sz="0" w:space="0" w:color="auto"/>
      </w:divBdr>
    </w:div>
    <w:div w:id="2090536199">
      <w:bodyDiv w:val="1"/>
      <w:marLeft w:val="0"/>
      <w:marRight w:val="0"/>
      <w:marTop w:val="0"/>
      <w:marBottom w:val="0"/>
      <w:divBdr>
        <w:top w:val="none" w:sz="0" w:space="0" w:color="auto"/>
        <w:left w:val="none" w:sz="0" w:space="0" w:color="auto"/>
        <w:bottom w:val="none" w:sz="0" w:space="0" w:color="auto"/>
        <w:right w:val="none" w:sz="0" w:space="0" w:color="auto"/>
      </w:divBdr>
    </w:div>
    <w:div w:id="2099592134">
      <w:bodyDiv w:val="1"/>
      <w:marLeft w:val="0"/>
      <w:marRight w:val="0"/>
      <w:marTop w:val="0"/>
      <w:marBottom w:val="0"/>
      <w:divBdr>
        <w:top w:val="none" w:sz="0" w:space="0" w:color="auto"/>
        <w:left w:val="none" w:sz="0" w:space="0" w:color="auto"/>
        <w:bottom w:val="none" w:sz="0" w:space="0" w:color="auto"/>
        <w:right w:val="none" w:sz="0" w:space="0" w:color="auto"/>
      </w:divBdr>
    </w:div>
    <w:div w:id="2105496083">
      <w:bodyDiv w:val="1"/>
      <w:marLeft w:val="0"/>
      <w:marRight w:val="0"/>
      <w:marTop w:val="0"/>
      <w:marBottom w:val="0"/>
      <w:divBdr>
        <w:top w:val="none" w:sz="0" w:space="0" w:color="auto"/>
        <w:left w:val="none" w:sz="0" w:space="0" w:color="auto"/>
        <w:bottom w:val="none" w:sz="0" w:space="0" w:color="auto"/>
        <w:right w:val="none" w:sz="0" w:space="0" w:color="auto"/>
      </w:divBdr>
      <w:divsChild>
        <w:div w:id="766121572">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5D91-32F8-4654-90A1-AEA51872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16</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Links>
    <vt:vector size="300" baseType="variant">
      <vt:variant>
        <vt:i4>-758771977</vt:i4>
      </vt:variant>
      <vt:variant>
        <vt:i4>297</vt:i4>
      </vt:variant>
      <vt:variant>
        <vt:i4>0</vt:i4>
      </vt:variant>
      <vt:variant>
        <vt:i4>5</vt:i4>
      </vt:variant>
      <vt:variant>
        <vt:lpwstr/>
      </vt:variant>
      <vt:variant>
        <vt:lpwstr>_Hlk413586174	1,18371,18418,0,,《汕头市人民政府与中国电信广东公司“加快转型升级，建设幸福汕头”</vt:lpwstr>
      </vt:variant>
      <vt:variant>
        <vt:i4>1310770</vt:i4>
      </vt:variant>
      <vt:variant>
        <vt:i4>290</vt:i4>
      </vt:variant>
      <vt:variant>
        <vt:i4>0</vt:i4>
      </vt:variant>
      <vt:variant>
        <vt:i4>5</vt:i4>
      </vt:variant>
      <vt:variant>
        <vt:lpwstr/>
      </vt:variant>
      <vt:variant>
        <vt:lpwstr>_Toc413665315</vt:lpwstr>
      </vt:variant>
      <vt:variant>
        <vt:i4>1310770</vt:i4>
      </vt:variant>
      <vt:variant>
        <vt:i4>284</vt:i4>
      </vt:variant>
      <vt:variant>
        <vt:i4>0</vt:i4>
      </vt:variant>
      <vt:variant>
        <vt:i4>5</vt:i4>
      </vt:variant>
      <vt:variant>
        <vt:lpwstr/>
      </vt:variant>
      <vt:variant>
        <vt:lpwstr>_Toc413665314</vt:lpwstr>
      </vt:variant>
      <vt:variant>
        <vt:i4>1310770</vt:i4>
      </vt:variant>
      <vt:variant>
        <vt:i4>278</vt:i4>
      </vt:variant>
      <vt:variant>
        <vt:i4>0</vt:i4>
      </vt:variant>
      <vt:variant>
        <vt:i4>5</vt:i4>
      </vt:variant>
      <vt:variant>
        <vt:lpwstr/>
      </vt:variant>
      <vt:variant>
        <vt:lpwstr>_Toc413665313</vt:lpwstr>
      </vt:variant>
      <vt:variant>
        <vt:i4>1310770</vt:i4>
      </vt:variant>
      <vt:variant>
        <vt:i4>272</vt:i4>
      </vt:variant>
      <vt:variant>
        <vt:i4>0</vt:i4>
      </vt:variant>
      <vt:variant>
        <vt:i4>5</vt:i4>
      </vt:variant>
      <vt:variant>
        <vt:lpwstr/>
      </vt:variant>
      <vt:variant>
        <vt:lpwstr>_Toc413665312</vt:lpwstr>
      </vt:variant>
      <vt:variant>
        <vt:i4>1310770</vt:i4>
      </vt:variant>
      <vt:variant>
        <vt:i4>266</vt:i4>
      </vt:variant>
      <vt:variant>
        <vt:i4>0</vt:i4>
      </vt:variant>
      <vt:variant>
        <vt:i4>5</vt:i4>
      </vt:variant>
      <vt:variant>
        <vt:lpwstr/>
      </vt:variant>
      <vt:variant>
        <vt:lpwstr>_Toc413665311</vt:lpwstr>
      </vt:variant>
      <vt:variant>
        <vt:i4>1310770</vt:i4>
      </vt:variant>
      <vt:variant>
        <vt:i4>260</vt:i4>
      </vt:variant>
      <vt:variant>
        <vt:i4>0</vt:i4>
      </vt:variant>
      <vt:variant>
        <vt:i4>5</vt:i4>
      </vt:variant>
      <vt:variant>
        <vt:lpwstr/>
      </vt:variant>
      <vt:variant>
        <vt:lpwstr>_Toc413665310</vt:lpwstr>
      </vt:variant>
      <vt:variant>
        <vt:i4>1376306</vt:i4>
      </vt:variant>
      <vt:variant>
        <vt:i4>254</vt:i4>
      </vt:variant>
      <vt:variant>
        <vt:i4>0</vt:i4>
      </vt:variant>
      <vt:variant>
        <vt:i4>5</vt:i4>
      </vt:variant>
      <vt:variant>
        <vt:lpwstr/>
      </vt:variant>
      <vt:variant>
        <vt:lpwstr>_Toc413665309</vt:lpwstr>
      </vt:variant>
      <vt:variant>
        <vt:i4>1376306</vt:i4>
      </vt:variant>
      <vt:variant>
        <vt:i4>248</vt:i4>
      </vt:variant>
      <vt:variant>
        <vt:i4>0</vt:i4>
      </vt:variant>
      <vt:variant>
        <vt:i4>5</vt:i4>
      </vt:variant>
      <vt:variant>
        <vt:lpwstr/>
      </vt:variant>
      <vt:variant>
        <vt:lpwstr>_Toc413665308</vt:lpwstr>
      </vt:variant>
      <vt:variant>
        <vt:i4>1376306</vt:i4>
      </vt:variant>
      <vt:variant>
        <vt:i4>242</vt:i4>
      </vt:variant>
      <vt:variant>
        <vt:i4>0</vt:i4>
      </vt:variant>
      <vt:variant>
        <vt:i4>5</vt:i4>
      </vt:variant>
      <vt:variant>
        <vt:lpwstr/>
      </vt:variant>
      <vt:variant>
        <vt:lpwstr>_Toc413665307</vt:lpwstr>
      </vt:variant>
      <vt:variant>
        <vt:i4>1376306</vt:i4>
      </vt:variant>
      <vt:variant>
        <vt:i4>236</vt:i4>
      </vt:variant>
      <vt:variant>
        <vt:i4>0</vt:i4>
      </vt:variant>
      <vt:variant>
        <vt:i4>5</vt:i4>
      </vt:variant>
      <vt:variant>
        <vt:lpwstr/>
      </vt:variant>
      <vt:variant>
        <vt:lpwstr>_Toc413665306</vt:lpwstr>
      </vt:variant>
      <vt:variant>
        <vt:i4>1376306</vt:i4>
      </vt:variant>
      <vt:variant>
        <vt:i4>230</vt:i4>
      </vt:variant>
      <vt:variant>
        <vt:i4>0</vt:i4>
      </vt:variant>
      <vt:variant>
        <vt:i4>5</vt:i4>
      </vt:variant>
      <vt:variant>
        <vt:lpwstr/>
      </vt:variant>
      <vt:variant>
        <vt:lpwstr>_Toc413665305</vt:lpwstr>
      </vt:variant>
      <vt:variant>
        <vt:i4>1376306</vt:i4>
      </vt:variant>
      <vt:variant>
        <vt:i4>224</vt:i4>
      </vt:variant>
      <vt:variant>
        <vt:i4>0</vt:i4>
      </vt:variant>
      <vt:variant>
        <vt:i4>5</vt:i4>
      </vt:variant>
      <vt:variant>
        <vt:lpwstr/>
      </vt:variant>
      <vt:variant>
        <vt:lpwstr>_Toc413665304</vt:lpwstr>
      </vt:variant>
      <vt:variant>
        <vt:i4>1376306</vt:i4>
      </vt:variant>
      <vt:variant>
        <vt:i4>218</vt:i4>
      </vt:variant>
      <vt:variant>
        <vt:i4>0</vt:i4>
      </vt:variant>
      <vt:variant>
        <vt:i4>5</vt:i4>
      </vt:variant>
      <vt:variant>
        <vt:lpwstr/>
      </vt:variant>
      <vt:variant>
        <vt:lpwstr>_Toc413665303</vt:lpwstr>
      </vt:variant>
      <vt:variant>
        <vt:i4>1376306</vt:i4>
      </vt:variant>
      <vt:variant>
        <vt:i4>212</vt:i4>
      </vt:variant>
      <vt:variant>
        <vt:i4>0</vt:i4>
      </vt:variant>
      <vt:variant>
        <vt:i4>5</vt:i4>
      </vt:variant>
      <vt:variant>
        <vt:lpwstr/>
      </vt:variant>
      <vt:variant>
        <vt:lpwstr>_Toc413665302</vt:lpwstr>
      </vt:variant>
      <vt:variant>
        <vt:i4>1376306</vt:i4>
      </vt:variant>
      <vt:variant>
        <vt:i4>206</vt:i4>
      </vt:variant>
      <vt:variant>
        <vt:i4>0</vt:i4>
      </vt:variant>
      <vt:variant>
        <vt:i4>5</vt:i4>
      </vt:variant>
      <vt:variant>
        <vt:lpwstr/>
      </vt:variant>
      <vt:variant>
        <vt:lpwstr>_Toc413665301</vt:lpwstr>
      </vt:variant>
      <vt:variant>
        <vt:i4>1376306</vt:i4>
      </vt:variant>
      <vt:variant>
        <vt:i4>200</vt:i4>
      </vt:variant>
      <vt:variant>
        <vt:i4>0</vt:i4>
      </vt:variant>
      <vt:variant>
        <vt:i4>5</vt:i4>
      </vt:variant>
      <vt:variant>
        <vt:lpwstr/>
      </vt:variant>
      <vt:variant>
        <vt:lpwstr>_Toc413665300</vt:lpwstr>
      </vt:variant>
      <vt:variant>
        <vt:i4>1835059</vt:i4>
      </vt:variant>
      <vt:variant>
        <vt:i4>194</vt:i4>
      </vt:variant>
      <vt:variant>
        <vt:i4>0</vt:i4>
      </vt:variant>
      <vt:variant>
        <vt:i4>5</vt:i4>
      </vt:variant>
      <vt:variant>
        <vt:lpwstr/>
      </vt:variant>
      <vt:variant>
        <vt:lpwstr>_Toc413665299</vt:lpwstr>
      </vt:variant>
      <vt:variant>
        <vt:i4>1835059</vt:i4>
      </vt:variant>
      <vt:variant>
        <vt:i4>188</vt:i4>
      </vt:variant>
      <vt:variant>
        <vt:i4>0</vt:i4>
      </vt:variant>
      <vt:variant>
        <vt:i4>5</vt:i4>
      </vt:variant>
      <vt:variant>
        <vt:lpwstr/>
      </vt:variant>
      <vt:variant>
        <vt:lpwstr>_Toc413665298</vt:lpwstr>
      </vt:variant>
      <vt:variant>
        <vt:i4>1835059</vt:i4>
      </vt:variant>
      <vt:variant>
        <vt:i4>182</vt:i4>
      </vt:variant>
      <vt:variant>
        <vt:i4>0</vt:i4>
      </vt:variant>
      <vt:variant>
        <vt:i4>5</vt:i4>
      </vt:variant>
      <vt:variant>
        <vt:lpwstr/>
      </vt:variant>
      <vt:variant>
        <vt:lpwstr>_Toc413665297</vt:lpwstr>
      </vt:variant>
      <vt:variant>
        <vt:i4>1835059</vt:i4>
      </vt:variant>
      <vt:variant>
        <vt:i4>176</vt:i4>
      </vt:variant>
      <vt:variant>
        <vt:i4>0</vt:i4>
      </vt:variant>
      <vt:variant>
        <vt:i4>5</vt:i4>
      </vt:variant>
      <vt:variant>
        <vt:lpwstr/>
      </vt:variant>
      <vt:variant>
        <vt:lpwstr>_Toc413665296</vt:lpwstr>
      </vt:variant>
      <vt:variant>
        <vt:i4>1835059</vt:i4>
      </vt:variant>
      <vt:variant>
        <vt:i4>170</vt:i4>
      </vt:variant>
      <vt:variant>
        <vt:i4>0</vt:i4>
      </vt:variant>
      <vt:variant>
        <vt:i4>5</vt:i4>
      </vt:variant>
      <vt:variant>
        <vt:lpwstr/>
      </vt:variant>
      <vt:variant>
        <vt:lpwstr>_Toc413665295</vt:lpwstr>
      </vt:variant>
      <vt:variant>
        <vt:i4>1835059</vt:i4>
      </vt:variant>
      <vt:variant>
        <vt:i4>164</vt:i4>
      </vt:variant>
      <vt:variant>
        <vt:i4>0</vt:i4>
      </vt:variant>
      <vt:variant>
        <vt:i4>5</vt:i4>
      </vt:variant>
      <vt:variant>
        <vt:lpwstr/>
      </vt:variant>
      <vt:variant>
        <vt:lpwstr>_Toc413665294</vt:lpwstr>
      </vt:variant>
      <vt:variant>
        <vt:i4>1835059</vt:i4>
      </vt:variant>
      <vt:variant>
        <vt:i4>158</vt:i4>
      </vt:variant>
      <vt:variant>
        <vt:i4>0</vt:i4>
      </vt:variant>
      <vt:variant>
        <vt:i4>5</vt:i4>
      </vt:variant>
      <vt:variant>
        <vt:lpwstr/>
      </vt:variant>
      <vt:variant>
        <vt:lpwstr>_Toc413665293</vt:lpwstr>
      </vt:variant>
      <vt:variant>
        <vt:i4>1835059</vt:i4>
      </vt:variant>
      <vt:variant>
        <vt:i4>152</vt:i4>
      </vt:variant>
      <vt:variant>
        <vt:i4>0</vt:i4>
      </vt:variant>
      <vt:variant>
        <vt:i4>5</vt:i4>
      </vt:variant>
      <vt:variant>
        <vt:lpwstr/>
      </vt:variant>
      <vt:variant>
        <vt:lpwstr>_Toc413665292</vt:lpwstr>
      </vt:variant>
      <vt:variant>
        <vt:i4>1835059</vt:i4>
      </vt:variant>
      <vt:variant>
        <vt:i4>146</vt:i4>
      </vt:variant>
      <vt:variant>
        <vt:i4>0</vt:i4>
      </vt:variant>
      <vt:variant>
        <vt:i4>5</vt:i4>
      </vt:variant>
      <vt:variant>
        <vt:lpwstr/>
      </vt:variant>
      <vt:variant>
        <vt:lpwstr>_Toc413665291</vt:lpwstr>
      </vt:variant>
      <vt:variant>
        <vt:i4>1835059</vt:i4>
      </vt:variant>
      <vt:variant>
        <vt:i4>140</vt:i4>
      </vt:variant>
      <vt:variant>
        <vt:i4>0</vt:i4>
      </vt:variant>
      <vt:variant>
        <vt:i4>5</vt:i4>
      </vt:variant>
      <vt:variant>
        <vt:lpwstr/>
      </vt:variant>
      <vt:variant>
        <vt:lpwstr>_Toc413665290</vt:lpwstr>
      </vt:variant>
      <vt:variant>
        <vt:i4>1900595</vt:i4>
      </vt:variant>
      <vt:variant>
        <vt:i4>134</vt:i4>
      </vt:variant>
      <vt:variant>
        <vt:i4>0</vt:i4>
      </vt:variant>
      <vt:variant>
        <vt:i4>5</vt:i4>
      </vt:variant>
      <vt:variant>
        <vt:lpwstr/>
      </vt:variant>
      <vt:variant>
        <vt:lpwstr>_Toc413665289</vt:lpwstr>
      </vt:variant>
      <vt:variant>
        <vt:i4>1900595</vt:i4>
      </vt:variant>
      <vt:variant>
        <vt:i4>128</vt:i4>
      </vt:variant>
      <vt:variant>
        <vt:i4>0</vt:i4>
      </vt:variant>
      <vt:variant>
        <vt:i4>5</vt:i4>
      </vt:variant>
      <vt:variant>
        <vt:lpwstr/>
      </vt:variant>
      <vt:variant>
        <vt:lpwstr>_Toc413665288</vt:lpwstr>
      </vt:variant>
      <vt:variant>
        <vt:i4>1900595</vt:i4>
      </vt:variant>
      <vt:variant>
        <vt:i4>122</vt:i4>
      </vt:variant>
      <vt:variant>
        <vt:i4>0</vt:i4>
      </vt:variant>
      <vt:variant>
        <vt:i4>5</vt:i4>
      </vt:variant>
      <vt:variant>
        <vt:lpwstr/>
      </vt:variant>
      <vt:variant>
        <vt:lpwstr>_Toc413665287</vt:lpwstr>
      </vt:variant>
      <vt:variant>
        <vt:i4>1900595</vt:i4>
      </vt:variant>
      <vt:variant>
        <vt:i4>116</vt:i4>
      </vt:variant>
      <vt:variant>
        <vt:i4>0</vt:i4>
      </vt:variant>
      <vt:variant>
        <vt:i4>5</vt:i4>
      </vt:variant>
      <vt:variant>
        <vt:lpwstr/>
      </vt:variant>
      <vt:variant>
        <vt:lpwstr>_Toc413665286</vt:lpwstr>
      </vt:variant>
      <vt:variant>
        <vt:i4>1900595</vt:i4>
      </vt:variant>
      <vt:variant>
        <vt:i4>110</vt:i4>
      </vt:variant>
      <vt:variant>
        <vt:i4>0</vt:i4>
      </vt:variant>
      <vt:variant>
        <vt:i4>5</vt:i4>
      </vt:variant>
      <vt:variant>
        <vt:lpwstr/>
      </vt:variant>
      <vt:variant>
        <vt:lpwstr>_Toc413665285</vt:lpwstr>
      </vt:variant>
      <vt:variant>
        <vt:i4>1900595</vt:i4>
      </vt:variant>
      <vt:variant>
        <vt:i4>104</vt:i4>
      </vt:variant>
      <vt:variant>
        <vt:i4>0</vt:i4>
      </vt:variant>
      <vt:variant>
        <vt:i4>5</vt:i4>
      </vt:variant>
      <vt:variant>
        <vt:lpwstr/>
      </vt:variant>
      <vt:variant>
        <vt:lpwstr>_Toc413665284</vt:lpwstr>
      </vt:variant>
      <vt:variant>
        <vt:i4>1900595</vt:i4>
      </vt:variant>
      <vt:variant>
        <vt:i4>98</vt:i4>
      </vt:variant>
      <vt:variant>
        <vt:i4>0</vt:i4>
      </vt:variant>
      <vt:variant>
        <vt:i4>5</vt:i4>
      </vt:variant>
      <vt:variant>
        <vt:lpwstr/>
      </vt:variant>
      <vt:variant>
        <vt:lpwstr>_Toc413665283</vt:lpwstr>
      </vt:variant>
      <vt:variant>
        <vt:i4>1900595</vt:i4>
      </vt:variant>
      <vt:variant>
        <vt:i4>92</vt:i4>
      </vt:variant>
      <vt:variant>
        <vt:i4>0</vt:i4>
      </vt:variant>
      <vt:variant>
        <vt:i4>5</vt:i4>
      </vt:variant>
      <vt:variant>
        <vt:lpwstr/>
      </vt:variant>
      <vt:variant>
        <vt:lpwstr>_Toc413665282</vt:lpwstr>
      </vt:variant>
      <vt:variant>
        <vt:i4>1900595</vt:i4>
      </vt:variant>
      <vt:variant>
        <vt:i4>86</vt:i4>
      </vt:variant>
      <vt:variant>
        <vt:i4>0</vt:i4>
      </vt:variant>
      <vt:variant>
        <vt:i4>5</vt:i4>
      </vt:variant>
      <vt:variant>
        <vt:lpwstr/>
      </vt:variant>
      <vt:variant>
        <vt:lpwstr>_Toc413665281</vt:lpwstr>
      </vt:variant>
      <vt:variant>
        <vt:i4>1900595</vt:i4>
      </vt:variant>
      <vt:variant>
        <vt:i4>80</vt:i4>
      </vt:variant>
      <vt:variant>
        <vt:i4>0</vt:i4>
      </vt:variant>
      <vt:variant>
        <vt:i4>5</vt:i4>
      </vt:variant>
      <vt:variant>
        <vt:lpwstr/>
      </vt:variant>
      <vt:variant>
        <vt:lpwstr>_Toc413665280</vt:lpwstr>
      </vt:variant>
      <vt:variant>
        <vt:i4>1179699</vt:i4>
      </vt:variant>
      <vt:variant>
        <vt:i4>74</vt:i4>
      </vt:variant>
      <vt:variant>
        <vt:i4>0</vt:i4>
      </vt:variant>
      <vt:variant>
        <vt:i4>5</vt:i4>
      </vt:variant>
      <vt:variant>
        <vt:lpwstr/>
      </vt:variant>
      <vt:variant>
        <vt:lpwstr>_Toc413665279</vt:lpwstr>
      </vt:variant>
      <vt:variant>
        <vt:i4>1179699</vt:i4>
      </vt:variant>
      <vt:variant>
        <vt:i4>68</vt:i4>
      </vt:variant>
      <vt:variant>
        <vt:i4>0</vt:i4>
      </vt:variant>
      <vt:variant>
        <vt:i4>5</vt:i4>
      </vt:variant>
      <vt:variant>
        <vt:lpwstr/>
      </vt:variant>
      <vt:variant>
        <vt:lpwstr>_Toc413665278</vt:lpwstr>
      </vt:variant>
      <vt:variant>
        <vt:i4>1179699</vt:i4>
      </vt:variant>
      <vt:variant>
        <vt:i4>62</vt:i4>
      </vt:variant>
      <vt:variant>
        <vt:i4>0</vt:i4>
      </vt:variant>
      <vt:variant>
        <vt:i4>5</vt:i4>
      </vt:variant>
      <vt:variant>
        <vt:lpwstr/>
      </vt:variant>
      <vt:variant>
        <vt:lpwstr>_Toc413665277</vt:lpwstr>
      </vt:variant>
      <vt:variant>
        <vt:i4>1179699</vt:i4>
      </vt:variant>
      <vt:variant>
        <vt:i4>56</vt:i4>
      </vt:variant>
      <vt:variant>
        <vt:i4>0</vt:i4>
      </vt:variant>
      <vt:variant>
        <vt:i4>5</vt:i4>
      </vt:variant>
      <vt:variant>
        <vt:lpwstr/>
      </vt:variant>
      <vt:variant>
        <vt:lpwstr>_Toc413665276</vt:lpwstr>
      </vt:variant>
      <vt:variant>
        <vt:i4>1179699</vt:i4>
      </vt:variant>
      <vt:variant>
        <vt:i4>50</vt:i4>
      </vt:variant>
      <vt:variant>
        <vt:i4>0</vt:i4>
      </vt:variant>
      <vt:variant>
        <vt:i4>5</vt:i4>
      </vt:variant>
      <vt:variant>
        <vt:lpwstr/>
      </vt:variant>
      <vt:variant>
        <vt:lpwstr>_Toc413665275</vt:lpwstr>
      </vt:variant>
      <vt:variant>
        <vt:i4>1179699</vt:i4>
      </vt:variant>
      <vt:variant>
        <vt:i4>44</vt:i4>
      </vt:variant>
      <vt:variant>
        <vt:i4>0</vt:i4>
      </vt:variant>
      <vt:variant>
        <vt:i4>5</vt:i4>
      </vt:variant>
      <vt:variant>
        <vt:lpwstr/>
      </vt:variant>
      <vt:variant>
        <vt:lpwstr>_Toc413665274</vt:lpwstr>
      </vt:variant>
      <vt:variant>
        <vt:i4>1179699</vt:i4>
      </vt:variant>
      <vt:variant>
        <vt:i4>38</vt:i4>
      </vt:variant>
      <vt:variant>
        <vt:i4>0</vt:i4>
      </vt:variant>
      <vt:variant>
        <vt:i4>5</vt:i4>
      </vt:variant>
      <vt:variant>
        <vt:lpwstr/>
      </vt:variant>
      <vt:variant>
        <vt:lpwstr>_Toc413665273</vt:lpwstr>
      </vt:variant>
      <vt:variant>
        <vt:i4>1179699</vt:i4>
      </vt:variant>
      <vt:variant>
        <vt:i4>32</vt:i4>
      </vt:variant>
      <vt:variant>
        <vt:i4>0</vt:i4>
      </vt:variant>
      <vt:variant>
        <vt:i4>5</vt:i4>
      </vt:variant>
      <vt:variant>
        <vt:lpwstr/>
      </vt:variant>
      <vt:variant>
        <vt:lpwstr>_Toc413665272</vt:lpwstr>
      </vt:variant>
      <vt:variant>
        <vt:i4>1179699</vt:i4>
      </vt:variant>
      <vt:variant>
        <vt:i4>26</vt:i4>
      </vt:variant>
      <vt:variant>
        <vt:i4>0</vt:i4>
      </vt:variant>
      <vt:variant>
        <vt:i4>5</vt:i4>
      </vt:variant>
      <vt:variant>
        <vt:lpwstr/>
      </vt:variant>
      <vt:variant>
        <vt:lpwstr>_Toc413665271</vt:lpwstr>
      </vt:variant>
      <vt:variant>
        <vt:i4>1179699</vt:i4>
      </vt:variant>
      <vt:variant>
        <vt:i4>20</vt:i4>
      </vt:variant>
      <vt:variant>
        <vt:i4>0</vt:i4>
      </vt:variant>
      <vt:variant>
        <vt:i4>5</vt:i4>
      </vt:variant>
      <vt:variant>
        <vt:lpwstr/>
      </vt:variant>
      <vt:variant>
        <vt:lpwstr>_Toc413665270</vt:lpwstr>
      </vt:variant>
      <vt:variant>
        <vt:i4>1245235</vt:i4>
      </vt:variant>
      <vt:variant>
        <vt:i4>14</vt:i4>
      </vt:variant>
      <vt:variant>
        <vt:i4>0</vt:i4>
      </vt:variant>
      <vt:variant>
        <vt:i4>5</vt:i4>
      </vt:variant>
      <vt:variant>
        <vt:lpwstr/>
      </vt:variant>
      <vt:variant>
        <vt:lpwstr>_Toc413665269</vt:lpwstr>
      </vt:variant>
      <vt:variant>
        <vt:i4>1245235</vt:i4>
      </vt:variant>
      <vt:variant>
        <vt:i4>8</vt:i4>
      </vt:variant>
      <vt:variant>
        <vt:i4>0</vt:i4>
      </vt:variant>
      <vt:variant>
        <vt:i4>5</vt:i4>
      </vt:variant>
      <vt:variant>
        <vt:lpwstr/>
      </vt:variant>
      <vt:variant>
        <vt:lpwstr>_Toc413665268</vt:lpwstr>
      </vt:variant>
      <vt:variant>
        <vt:i4>1245235</vt:i4>
      </vt:variant>
      <vt:variant>
        <vt:i4>2</vt:i4>
      </vt:variant>
      <vt:variant>
        <vt:i4>0</vt:i4>
      </vt:variant>
      <vt:variant>
        <vt:i4>5</vt:i4>
      </vt:variant>
      <vt:variant>
        <vt:lpwstr/>
      </vt:variant>
      <vt:variant>
        <vt:lpwstr>_Toc413665267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号：</dc:title>
  <dc:creator>谢光权</dc:creator>
  <cp:lastModifiedBy>姚红超</cp:lastModifiedBy>
  <cp:revision>32</cp:revision>
  <cp:lastPrinted>2016-12-27T08:41:00Z</cp:lastPrinted>
  <dcterms:created xsi:type="dcterms:W3CDTF">2016-12-19T00:51:00Z</dcterms:created>
  <dcterms:modified xsi:type="dcterms:W3CDTF">2016-12-28T03:47:00Z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