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汕头市供销合作总社2018年</w:t>
      </w:r>
    </w:p>
    <w:p>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“书香</w:t>
      </w:r>
      <w:r>
        <w:rPr>
          <w:rFonts w:hint="eastAsia" w:ascii="方正小标宋简体" w:hAnsi="方正小标宋简体" w:eastAsia="方正小标宋简体" w:cs="方正小标宋简体"/>
          <w:b/>
          <w:bCs/>
          <w:color w:val="000000"/>
          <w:sz w:val="44"/>
          <w:szCs w:val="44"/>
          <w:lang w:eastAsia="zh-CN"/>
        </w:rPr>
        <w:t>临</w:t>
      </w:r>
      <w:r>
        <w:rPr>
          <w:rFonts w:hint="eastAsia" w:ascii="方正小标宋简体" w:hAnsi="方正小标宋简体" w:eastAsia="方正小标宋简体" w:cs="方正小标宋简体"/>
          <w:b/>
          <w:bCs/>
          <w:color w:val="000000"/>
          <w:sz w:val="44"/>
          <w:szCs w:val="44"/>
        </w:rPr>
        <w:t>社、醉美</w:t>
      </w:r>
      <w:r>
        <w:rPr>
          <w:rFonts w:hint="eastAsia" w:ascii="方正小标宋简体" w:hAnsi="方正小标宋简体" w:eastAsia="方正小标宋简体" w:cs="方正小标宋简体"/>
          <w:b/>
          <w:bCs/>
          <w:color w:val="000000"/>
          <w:sz w:val="44"/>
          <w:szCs w:val="44"/>
          <w:lang w:eastAsia="zh-CN"/>
        </w:rPr>
        <w:t>悦</w:t>
      </w:r>
      <w:r>
        <w:rPr>
          <w:rFonts w:hint="eastAsia" w:ascii="方正小标宋简体" w:hAnsi="方正小标宋简体" w:eastAsia="方正小标宋简体" w:cs="方正小标宋简体"/>
          <w:b/>
          <w:bCs/>
          <w:color w:val="000000"/>
          <w:sz w:val="44"/>
          <w:szCs w:val="44"/>
        </w:rPr>
        <w:t>读”活动方案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深入贯彻落实习近平新时代中国特色社会主义思想和党的十九大精神，扎实推进文化强社建设，增强市供销社干部职工的文化自信和文化获得感，</w:t>
      </w:r>
      <w:r>
        <w:rPr>
          <w:rFonts w:hint="eastAsia" w:ascii="仿宋_GB2312" w:hAnsi="仿宋_GB2312" w:eastAsia="仿宋_GB2312" w:cs="仿宋_GB2312"/>
          <w:color w:val="000000"/>
          <w:sz w:val="32"/>
          <w:szCs w:val="32"/>
        </w:rPr>
        <w:t>按照市</w:t>
      </w:r>
      <w:r>
        <w:rPr>
          <w:rFonts w:hint="eastAsia" w:ascii="仿宋_GB2312" w:hAnsi="仿宋_GB2312" w:eastAsia="仿宋_GB2312" w:cs="仿宋_GB2312"/>
          <w:color w:val="000000"/>
          <w:sz w:val="32"/>
          <w:szCs w:val="32"/>
          <w:lang w:eastAsia="zh-CN"/>
        </w:rPr>
        <w:t>文明办</w:t>
      </w:r>
      <w:r>
        <w:rPr>
          <w:rFonts w:hint="eastAsia" w:ascii="仿宋_GB2312" w:hAnsi="仿宋_GB2312" w:eastAsia="仿宋_GB2312" w:cs="仿宋_GB2312"/>
          <w:color w:val="000000"/>
          <w:sz w:val="32"/>
          <w:szCs w:val="32"/>
        </w:rPr>
        <w:t>关于开展</w:t>
      </w:r>
      <w:r>
        <w:rPr>
          <w:rFonts w:hint="eastAsia" w:ascii="仿宋_GB2312" w:hAnsi="仿宋_GB2312" w:eastAsia="仿宋_GB2312" w:cs="仿宋_GB2312"/>
          <w:color w:val="000000"/>
          <w:sz w:val="32"/>
          <w:szCs w:val="32"/>
          <w:lang w:eastAsia="zh-CN"/>
        </w:rPr>
        <w:t>汕头市</w:t>
      </w:r>
      <w:r>
        <w:rPr>
          <w:rFonts w:hint="eastAsia" w:ascii="仿宋_GB2312" w:hAnsi="仿宋_GB2312" w:eastAsia="仿宋_GB2312" w:cs="仿宋_GB2312"/>
          <w:color w:val="000000"/>
          <w:sz w:val="32"/>
          <w:szCs w:val="32"/>
          <w:lang w:val="en-US" w:eastAsia="zh-CN"/>
        </w:rPr>
        <w:t>2018年“书香飘万家”</w:t>
      </w:r>
      <w:r>
        <w:rPr>
          <w:rFonts w:hint="eastAsia" w:ascii="仿宋_GB2312" w:hAnsi="仿宋_GB2312" w:eastAsia="仿宋_GB2312" w:cs="仿宋_GB2312"/>
          <w:color w:val="000000"/>
          <w:sz w:val="32"/>
          <w:szCs w:val="32"/>
        </w:rPr>
        <w:t>全民阅读活动的有关要求，</w:t>
      </w:r>
      <w:r>
        <w:rPr>
          <w:rFonts w:hint="eastAsia" w:ascii="仿宋_GB2312" w:hAnsi="仿宋_GB2312" w:eastAsia="仿宋_GB2312" w:cs="仿宋_GB2312"/>
          <w:color w:val="000000"/>
          <w:sz w:val="32"/>
          <w:szCs w:val="32"/>
          <w:lang w:eastAsia="zh-CN"/>
        </w:rPr>
        <w:t>结合市总社实际，</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方案</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指导思想</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坚持以习近平新时代中国特色社会主义思想为引领，以满足人民对美好生活向往的精神文化需求为目标，积极在市总社营造爱读书、读好书的良好风尚，为进一步建设文明供销，实现文化强社，为我市创建全国文明城市，实现全面振兴发展提供强大的精神动力和文化支撑。</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活动主题</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书香临社、醉美悦读</w:t>
      </w:r>
      <w:bookmarkStart w:id="0" w:name="_GoBack"/>
      <w:bookmarkEnd w:id="0"/>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活动内容</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邀请讲师召开宣讲报告会。结合市委宣传部的要求，邀请讲师为市供销社干部职工宣讲《习近平谈治国理政》第二卷内容，</w:t>
      </w:r>
      <w:r>
        <w:rPr>
          <w:rFonts w:hint="eastAsia" w:ascii="仿宋_GB2312" w:hAnsi="仿宋_GB2312" w:eastAsia="仿宋_GB2312" w:cs="仿宋_GB2312"/>
          <w:sz w:val="32"/>
          <w:szCs w:val="32"/>
          <w:lang w:val="en-US" w:eastAsia="zh-CN"/>
        </w:rPr>
        <w:t>引导全市供销社广大党员干部群众从讲政治的高度，深刻认识学习《习近平谈治国理政》第二卷的重要意义，加深对习近平总书记治国理政新理念新思想新战略的理解和运用</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组织观影活动。根据《</w:t>
      </w:r>
      <w:r>
        <w:rPr>
          <w:rFonts w:hint="eastAsia" w:ascii="仿宋_GB2312" w:hAnsi="仿宋_GB2312" w:eastAsia="仿宋_GB2312" w:cs="仿宋_GB2312"/>
          <w:color w:val="000000"/>
          <w:sz w:val="32"/>
          <w:szCs w:val="32"/>
          <w:lang w:val="en-US" w:eastAsia="zh-CN"/>
        </w:rPr>
        <w:t>关于认真组织观看电影&lt;邹碧华&gt;的通知》精神，市总社将组织供销系统工作人员观看影片，每一名干部职工要学习弘扬邹碧华同志信仰法治、坚守法治的职业情怀，把观影活动同当前学习宣传党的十九大精神、习近平总书记系列重要讲话精神有效结合起来，与供销系统综合改革结合起来，并结合个人工作实际及供销社的实际，撰写心得体会，市总社将于6月份召开专题会议进行学习交流。</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请市总社挂职干部做专题交流活动。邀请市总社人事科科长施爱华同志、综合业务科科员林泓宇同志，召开交流座谈会，与市总社工作人员分享工作经验和挂职心得等。</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（四）为干部职工推荐优秀图书。</w:t>
      </w:r>
      <w:r>
        <w:rPr>
          <w:rFonts w:hint="eastAsia" w:ascii="仿宋_GB2312" w:hAnsi="仿宋_GB2312" w:eastAsia="仿宋_GB2312" w:cs="仿宋_GB2312"/>
          <w:color w:val="000000"/>
          <w:sz w:val="32"/>
          <w:szCs w:val="32"/>
        </w:rPr>
        <w:t>坚持将机关干部读书活动作为干部职工自学和科室集体学习的重要内容。结合干部队伍素质结构和实际需要，向干部职工推荐优秀书刊读物，指导干部职工阅读，鼓励干部职工在“多读、广读”的基础上“精读、深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（五）开展读书交流活动。开展读书交流活动。邀请市总社领导带头参与阅读活动；以党支部为单位，结合“三会一课”学习活动，邀请志愿者朗读优秀书籍选段，共享读书学习的乐趣，互相启发，共同提高。</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eastAsia="zh-CN"/>
        </w:rPr>
        <w:t>开展图书漂流活动。</w:t>
      </w:r>
      <w:r>
        <w:rPr>
          <w:rFonts w:hint="eastAsia" w:ascii="仿宋_GB2312" w:hAnsi="仿宋_GB2312" w:eastAsia="仿宋_GB2312" w:cs="仿宋_GB2312"/>
          <w:color w:val="000000"/>
          <w:sz w:val="32"/>
          <w:szCs w:val="32"/>
          <w:u w:val="none"/>
          <w:lang w:eastAsia="zh-CN"/>
        </w:rPr>
        <w:t>在</w:t>
      </w:r>
      <w:r>
        <w:rPr>
          <w:rFonts w:hint="eastAsia" w:ascii="仿宋_GB2312" w:hAnsi="仿宋_GB2312" w:eastAsia="仿宋_GB2312" w:cs="仿宋_GB2312"/>
          <w:color w:val="000000"/>
          <w:sz w:val="32"/>
          <w:szCs w:val="32"/>
          <w:u w:val="none"/>
          <w:lang w:val="en-US" w:eastAsia="zh-CN"/>
        </w:rPr>
        <w:t>市总社及直属企业创建图书角，开展图书漂流活动。鼓励干部职工将家中闲置的好书捐赠出来，与同事分享，互相交流学习。</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推荐干部职工参加征文活动。鼓励并推荐干部职工参加各部门举办的征文活动，进一步丰富干部职工的文化生活，提高干部职工的文化素养。</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活动要求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一）加强领导，精心部署。开展机关读书活动，是推进“文明供销”建设的重要举措。市总社机关指定科室负责对机关读书活动进行部署安排和督导落实。机关党员干部要充分发挥表率作用，带头学习、带头撰写读书心得、带头交流学习体会。要精心设计、组织和落实好各项活动内容，从人员情况、知识结构等实际情况出发，切实采取各种有效措施，确保此项活动的顺利开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二）统筹兼顾，稳步推进。正确处理好工学关系，实现学习工作两不误、两促进，使读书成为一种风气、一种时尚、一种自觉行动，做到坚持不懈、持之以恒，最终成为一种健康的工作和生活方式。要认真探索总结读书活动中一些好的做法和经验，进一步完善读书学习制度，建立起读书学习常态机制，在全社形成浓厚的学习氛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三）加强督导、狠抓落实。把读书活动与落实“督学、考学、述学、评学”机制和近期开展的“大学习、深调研、真落实”活动结合起来，将读书活动与具体工作结合起来，提高干部职工文化素养、理论素质及工作能力。</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textAlignment w:val="auto"/>
        <w:outlineLvl w:val="9"/>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金梅海報美工字體">
    <w:panose1 w:val="02010609000101010101"/>
    <w:charset w:val="00"/>
    <w:family w:val="auto"/>
    <w:pitch w:val="default"/>
    <w:sig w:usb0="00000000" w:usb1="00000000" w:usb2="00000000" w:usb3="00000000" w:csb0="00000000" w:csb1="00000000"/>
  </w:font>
  <w:font w:name="Adobe 仿宋 Std R">
    <w:panose1 w:val="02020400000000000000"/>
    <w:charset w:val="86"/>
    <w:family w:val="auto"/>
    <w:pitch w:val="default"/>
    <w:sig w:usb0="00000001" w:usb1="0A0F1810" w:usb2="00000016" w:usb3="00000000" w:csb0="00060007" w:csb1="00000000"/>
  </w:font>
  <w:font w:name="隶书">
    <w:panose1 w:val="02010509060101010101"/>
    <w:charset w:val="86"/>
    <w:family w:val="auto"/>
    <w:pitch w:val="default"/>
    <w:sig w:usb0="00000001" w:usb1="080E0000" w:usb2="00000000" w:usb3="00000000" w:csb0="00040000" w:csb1="00000000"/>
  </w:font>
  <w:font w:name="造字工房力黑（非商用）常规体">
    <w:panose1 w:val="00000000000000000000"/>
    <w:charset w:val="86"/>
    <w:family w:val="auto"/>
    <w:pitch w:val="default"/>
    <w:sig w:usb0="00000001" w:usb1="08010000" w:usb2="00000000" w:usb3="00000000" w:csb0="00040001"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李旭科书法">
    <w:panose1 w:val="02000603000000000000"/>
    <w:charset w:val="86"/>
    <w:family w:val="auto"/>
    <w:pitch w:val="default"/>
    <w:sig w:usb0="800002BF" w:usb1="08CF7CEA" w:usb2="00000012" w:usb3="00000000" w:csb0="00040000" w:csb1="00000000"/>
  </w:font>
  <w:font w:name="方正黑体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59CBA"/>
    <w:multiLevelType w:val="singleLevel"/>
    <w:tmpl w:val="5AD59CBA"/>
    <w:lvl w:ilvl="0" w:tentative="0">
      <w:start w:val="1"/>
      <w:numFmt w:val="chineseCounting"/>
      <w:suff w:val="nothing"/>
      <w:lvlText w:val="%1、"/>
      <w:lvlJc w:val="left"/>
    </w:lvl>
  </w:abstractNum>
  <w:abstractNum w:abstractNumId="1">
    <w:nsid w:val="5AD99B09"/>
    <w:multiLevelType w:val="singleLevel"/>
    <w:tmpl w:val="5AD99B09"/>
    <w:lvl w:ilvl="0" w:tentative="0">
      <w:start w:val="4"/>
      <w:numFmt w:val="chineseCounting"/>
      <w:suff w:val="nothing"/>
      <w:lvlText w:val="%1、"/>
      <w:lvlJc w:val="left"/>
    </w:lvl>
  </w:abstractNum>
  <w:abstractNum w:abstractNumId="2">
    <w:nsid w:val="5B0384FF"/>
    <w:multiLevelType w:val="singleLevel"/>
    <w:tmpl w:val="5B0384FF"/>
    <w:lvl w:ilvl="0" w:tentative="0">
      <w:start w:val="1"/>
      <w:numFmt w:val="chineseCounting"/>
      <w:suff w:val="nothing"/>
      <w:lvlText w:val="（%1）"/>
      <w:lvlJc w:val="left"/>
    </w:lvl>
  </w:abstractNum>
  <w:abstractNum w:abstractNumId="3">
    <w:nsid w:val="5B1899E5"/>
    <w:multiLevelType w:val="singleLevel"/>
    <w:tmpl w:val="5B1899E5"/>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3033"/>
    <w:rsid w:val="0071418B"/>
    <w:rsid w:val="02725035"/>
    <w:rsid w:val="030A3033"/>
    <w:rsid w:val="07315E81"/>
    <w:rsid w:val="0CDC58D1"/>
    <w:rsid w:val="0DF3314E"/>
    <w:rsid w:val="1D32547C"/>
    <w:rsid w:val="236357BF"/>
    <w:rsid w:val="288D3F8F"/>
    <w:rsid w:val="298A46AB"/>
    <w:rsid w:val="3C7367FC"/>
    <w:rsid w:val="51AE715F"/>
    <w:rsid w:val="56612767"/>
    <w:rsid w:val="56971B6A"/>
    <w:rsid w:val="67D74CDB"/>
    <w:rsid w:val="6AE92769"/>
    <w:rsid w:val="6EB4785F"/>
    <w:rsid w:val="6F787731"/>
    <w:rsid w:val="703F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bsharetext"/>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2018-04-04T01:43:00Z</dcterms:created>
  <dc:creator>Administrator</dc:creator>
  <cp:lastModifiedBy>Administrator</cp:lastModifiedBy>
  <cp:lastPrinted>2018-04-23T01:39:00Z</cp:lastPrinted>
  <dcterms:modified xsi:type="dcterms:W3CDTF">2018-06-07T07:29:35Z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