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0" w:type="pct"/>
        <w:jc w:val="center"/>
        <w:tblCellSpacing w:w="0" w:type="dxa"/>
        <w:tblCellMar>
          <w:left w:w="0" w:type="dxa"/>
          <w:right w:w="0" w:type="dxa"/>
        </w:tblCellMar>
        <w:tblLook w:val="04A0"/>
      </w:tblPr>
      <w:tblGrid>
        <w:gridCol w:w="7725"/>
      </w:tblGrid>
      <w:tr w:rsidR="0021387E" w:rsidRPr="0021387E" w:rsidTr="0021387E">
        <w:trPr>
          <w:tblCellSpacing w:w="0" w:type="dxa"/>
          <w:jc w:val="center"/>
        </w:trPr>
        <w:tc>
          <w:tcPr>
            <w:tcW w:w="0" w:type="auto"/>
            <w:vAlign w:val="center"/>
            <w:hideMark/>
          </w:tcPr>
          <w:p w:rsidR="0021387E" w:rsidRPr="0021387E" w:rsidRDefault="0021387E" w:rsidP="0021387E">
            <w:pPr>
              <w:widowControl/>
              <w:jc w:val="center"/>
              <w:rPr>
                <w:rFonts w:asciiTheme="majorEastAsia" w:eastAsiaTheme="majorEastAsia" w:hAnsiTheme="majorEastAsia" w:cs="宋体"/>
                <w:kern w:val="0"/>
                <w:sz w:val="28"/>
                <w:szCs w:val="28"/>
              </w:rPr>
            </w:pPr>
            <w:r w:rsidRPr="0021387E">
              <w:rPr>
                <w:rFonts w:asciiTheme="majorEastAsia" w:eastAsiaTheme="majorEastAsia" w:hAnsiTheme="majorEastAsia" w:cs="宋体"/>
                <w:b/>
                <w:bCs/>
                <w:kern w:val="0"/>
                <w:sz w:val="28"/>
                <w:szCs w:val="28"/>
              </w:rPr>
              <w:t>财政部</w:t>
            </w:r>
            <w:r>
              <w:rPr>
                <w:rFonts w:asciiTheme="majorEastAsia" w:eastAsiaTheme="majorEastAsia" w:hAnsiTheme="majorEastAsia" w:cs="宋体" w:hint="eastAsia"/>
                <w:b/>
                <w:bCs/>
                <w:kern w:val="0"/>
                <w:sz w:val="28"/>
                <w:szCs w:val="28"/>
              </w:rPr>
              <w:t xml:space="preserve"> </w:t>
            </w:r>
            <w:r w:rsidRPr="0021387E">
              <w:rPr>
                <w:rFonts w:asciiTheme="majorEastAsia" w:eastAsiaTheme="majorEastAsia" w:hAnsiTheme="majorEastAsia" w:cs="宋体"/>
                <w:b/>
                <w:bCs/>
                <w:kern w:val="0"/>
                <w:sz w:val="28"/>
                <w:szCs w:val="28"/>
              </w:rPr>
              <w:t>国家税务总局关于延续宣传文化增值税和营业税优惠政策的通知</w:t>
            </w:r>
          </w:p>
        </w:tc>
      </w:tr>
      <w:tr w:rsidR="0021387E" w:rsidRPr="0021387E" w:rsidTr="0021387E">
        <w:trPr>
          <w:trHeight w:val="240"/>
          <w:tblCellSpacing w:w="0" w:type="dxa"/>
          <w:jc w:val="center"/>
        </w:trPr>
        <w:tc>
          <w:tcPr>
            <w:tcW w:w="0" w:type="auto"/>
            <w:vAlign w:val="center"/>
            <w:hideMark/>
          </w:tcPr>
          <w:p w:rsidR="0021387E" w:rsidRPr="0021387E" w:rsidRDefault="001C7CE9" w:rsidP="0021387E">
            <w:pPr>
              <w:widowControl/>
              <w:jc w:val="left"/>
              <w:rPr>
                <w:rFonts w:asciiTheme="majorEastAsia" w:eastAsiaTheme="majorEastAsia" w:hAnsiTheme="majorEastAsia" w:cs="宋体"/>
                <w:kern w:val="0"/>
                <w:sz w:val="28"/>
                <w:szCs w:val="28"/>
              </w:rPr>
            </w:pPr>
            <w:r w:rsidRPr="001C7CE9">
              <w:rPr>
                <w:rFonts w:asciiTheme="majorEastAsia" w:eastAsiaTheme="majorEastAsia" w:hAnsiTheme="majorEastAsia" w:cs="宋体"/>
                <w:kern w:val="0"/>
                <w:sz w:val="28"/>
                <w:szCs w:val="28"/>
              </w:rPr>
              <w:pict>
                <v:rect id="_x0000_i1025" style="width:0;height:.75pt" o:hralign="center" o:hrstd="t" o:hr="t" fillcolor="#aca899" stroked="f"/>
              </w:pict>
            </w:r>
          </w:p>
        </w:tc>
      </w:tr>
      <w:tr w:rsidR="0021387E" w:rsidRPr="0021387E" w:rsidTr="0021387E">
        <w:trPr>
          <w:trHeight w:val="375"/>
          <w:tblCellSpacing w:w="0" w:type="dxa"/>
          <w:jc w:val="center"/>
        </w:trPr>
        <w:tc>
          <w:tcPr>
            <w:tcW w:w="0" w:type="auto"/>
            <w:vAlign w:val="center"/>
            <w:hideMark/>
          </w:tcPr>
          <w:p w:rsidR="0021387E" w:rsidRPr="0021387E" w:rsidRDefault="0021387E" w:rsidP="0021387E">
            <w:pPr>
              <w:widowControl/>
              <w:jc w:val="center"/>
              <w:rPr>
                <w:rFonts w:asciiTheme="majorEastAsia" w:eastAsiaTheme="majorEastAsia" w:hAnsiTheme="majorEastAsia" w:cs="宋体"/>
                <w:kern w:val="0"/>
                <w:sz w:val="28"/>
                <w:szCs w:val="28"/>
              </w:rPr>
            </w:pPr>
            <w:r w:rsidRPr="0021387E">
              <w:rPr>
                <w:rFonts w:asciiTheme="majorEastAsia" w:eastAsiaTheme="majorEastAsia" w:hAnsiTheme="majorEastAsia" w:cs="宋体"/>
                <w:kern w:val="0"/>
                <w:sz w:val="28"/>
                <w:szCs w:val="28"/>
              </w:rPr>
              <w:t>财税〔2013〕87号 </w:t>
            </w:r>
          </w:p>
        </w:tc>
      </w:tr>
      <w:tr w:rsidR="0021387E" w:rsidRPr="0021387E" w:rsidTr="0021387E">
        <w:trPr>
          <w:tblCellSpacing w:w="0" w:type="dxa"/>
          <w:jc w:val="center"/>
        </w:trPr>
        <w:tc>
          <w:tcPr>
            <w:tcW w:w="0" w:type="auto"/>
            <w:vAlign w:val="center"/>
            <w:hideMark/>
          </w:tcPr>
          <w:p w:rsidR="0021387E" w:rsidRPr="0021387E" w:rsidRDefault="0021387E" w:rsidP="0021387E">
            <w:pPr>
              <w:widowControl/>
              <w:jc w:val="right"/>
              <w:rPr>
                <w:rFonts w:asciiTheme="majorEastAsia" w:eastAsiaTheme="majorEastAsia" w:hAnsiTheme="majorEastAsia" w:cs="宋体"/>
                <w:kern w:val="0"/>
                <w:sz w:val="28"/>
                <w:szCs w:val="28"/>
              </w:rPr>
            </w:pPr>
            <w:r w:rsidRPr="0021387E">
              <w:rPr>
                <w:rFonts w:asciiTheme="majorEastAsia" w:eastAsiaTheme="majorEastAsia" w:hAnsiTheme="majorEastAsia" w:cs="宋体"/>
                <w:color w:val="FF0000"/>
                <w:kern w:val="0"/>
                <w:sz w:val="28"/>
                <w:szCs w:val="28"/>
              </w:rPr>
              <w:t>全文有效</w:t>
            </w:r>
          </w:p>
        </w:tc>
      </w:tr>
    </w:tbl>
    <w:p w:rsidR="0021387E" w:rsidRPr="0021387E" w:rsidRDefault="0021387E" w:rsidP="0021387E">
      <w:pPr>
        <w:widowControl/>
        <w:rPr>
          <w:rFonts w:asciiTheme="majorEastAsia" w:eastAsiaTheme="majorEastAsia" w:hAnsiTheme="majorEastAsia" w:cs="宋体"/>
          <w:vanish/>
          <w:kern w:val="0"/>
          <w:sz w:val="28"/>
          <w:szCs w:val="28"/>
        </w:rPr>
      </w:pPr>
    </w:p>
    <w:tbl>
      <w:tblPr>
        <w:tblW w:w="4750" w:type="pct"/>
        <w:jc w:val="center"/>
        <w:tblCellSpacing w:w="0" w:type="dxa"/>
        <w:tblCellMar>
          <w:left w:w="0" w:type="dxa"/>
          <w:right w:w="0" w:type="dxa"/>
        </w:tblCellMar>
        <w:tblLook w:val="04A0"/>
      </w:tblPr>
      <w:tblGrid>
        <w:gridCol w:w="7891"/>
      </w:tblGrid>
      <w:tr w:rsidR="0021387E" w:rsidRPr="0021387E" w:rsidTr="0021387E">
        <w:trPr>
          <w:tblCellSpacing w:w="0" w:type="dxa"/>
          <w:jc w:val="center"/>
        </w:trPr>
        <w:tc>
          <w:tcPr>
            <w:tcW w:w="0" w:type="auto"/>
            <w:vAlign w:val="center"/>
            <w:hideMark/>
          </w:tcPr>
          <w:p w:rsidR="0021387E" w:rsidRPr="0021387E" w:rsidRDefault="0021387E" w:rsidP="0021387E">
            <w:pPr>
              <w:widowControl/>
              <w:spacing w:line="540" w:lineRule="atLeast"/>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各省、自治区、直辖市、计划单列市财政厅（局）、国家税务局、地方税务局，新疆生产建设兵团财务局，财政部驻各省、自治区、直辖市、计划单列市财政监察专员办事处：</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为促进我国宣传文化事业的发展繁荣，经国务院批准，在2017年底以前，对宣传文化事业增值税和营业税优惠政策作适当调整后延续。现将有关事项通知如下：</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一、自2013年1月1日起至2017年12月31日，执行下列增值税先征后退政策。</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（一）对下列出版物在出版环节执行增值税100%先征后退的政策：</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1．中国共产党和各民主党派的各级组织的机关报纸和机关期刊，各级人大、政协、政府、工会、共青团、妇联、残联、科协的机关报纸和机关期刊，新华社的机关报纸和机关期刊，军事部门的机关报纸和机关期刊。</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上述各级组织不含其所属部门。机关报纸和机关期刊增值税先征后退范围掌握在一个单位一份报纸和一份期刊以内。</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2．专为少年儿童出版发行的报纸和期刊，中小学的学生课本。</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lastRenderedPageBreak/>
              <w:t>3．专为老年人出版发行的报纸和期刊。</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4．少数民族文字出版物。</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5．盲文图书和盲文期刊。</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6．经批准在内蒙古、广西、西藏、宁夏、新疆五个自治区内注册的出版单位出版的出版物。</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7．列入本通知附件1的图书、报纸和期刊。</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（二）对下列出版物在出版环节执行增值税先征后退50%的政策：</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1．各类图书、期刊、音像制品、电子出版物，但本通知第一条第（一）项规定执行增值税100%先征后退的出版物除外。</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2．列入本通知附件2的报纸。</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（三）对下列印刷、制作业务执行增值税100%先征后退的政策：</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1．对少数民族文字出版物的印刷或制作业务。</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2．列入本通知附件3的新疆维吾尔自治区印刷企业的印刷业务。</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二、自2013年1月1日起至2017年12月31日，免征图书批发、零售环节增值税。</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三、自2013年1月1日起至2017年12月31日，对科普单位的门票收入，以及县(含县级市、区、旗)及县以上党政部门和科协开展的科普活动的门票收入免征营业税。自2013年1月1日至2013年7月31日，对境外单位向境内科普单位转让科普影视</w:t>
            </w:r>
            <w:r w:rsidRPr="0021387E">
              <w:rPr>
                <w:rFonts w:asciiTheme="majorEastAsia" w:eastAsiaTheme="majorEastAsia" w:hAnsiTheme="majorEastAsia" w:cs="宋体" w:hint="eastAsia"/>
                <w:color w:val="000000"/>
                <w:kern w:val="0"/>
                <w:sz w:val="28"/>
                <w:szCs w:val="28"/>
              </w:rPr>
              <w:lastRenderedPageBreak/>
              <w:t>作品播映权取得的收入，免征营业税。</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四、享受本通知第一条第（一）项、第（二）项规定的增值税先征后退政策的纳税人，必须是具有相关出版物的出版许可证的出版单位（含以“租型”方式取得专有出版权进行出版物的印刷发行的出版单位）。承担省级及以上出版行政主管部门指定出版、发行任务的单位，因进行重组改制等原因尚未办理出版、发行许可的出版单位，经财政部驻各地财政监察专员办事处（以下简称财政监察专员办事处）商省级出版行政主管部门核准，可以享受相应的增值税先征后退政策。</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纳税人应将享受上述税收优惠政策的出版物在财务上实行单独核算，不进行单独核算的不得享受本通知规定的优惠政策。违规出版物、多次出现违规的出版单位及图书批发零售单位不得享受本通知规定的优惠政策，上述违规出版物、出版单位及图书批发零售单位的具体名单由省级及以上出版行政主管部门及时通知相应财政监察专员办事处和主管税务机关。</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五、已按软件产品享受增值税退税政策的电子出版物不得再按本通知申请增值税先征后退政策。</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六、办理和认定</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一）本通知规定的各项增值税先征后退政策由财政监察专员办事处根据财政部、国家税务总局、中国人民银行《关于税制改革后对某些企业实行“先征后退”有关预算管理问题的暂行规定的通知》〔(94)财预字第55号〕的规定办理。</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lastRenderedPageBreak/>
              <w:t>（二）科普单位、科普活动和科普单位进口自用科普影视作品的认定仍按《科技部 财政部 国家税务总局 海关总署 新闻出版总署关于印发&lt;科普税收优惠政策实施办法&gt;的通知》（国科发政字〔2003〕416号）的有关规定执行。</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七、本通知的有关定义</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一）本通知所述“出版物”，是指根据国务院出版行政主管部门的有关规定出版的图书、报纸、期刊、音像制品和电子出版物。所述图书、报纸和期刊，包括随同图书、报纸、期刊销售并难以分离的光盘、软盘和磁带等信息载体。</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（二）图书、报纸、期刊(即杂志)的范围，仍然按照《国家税务总局关于印发&lt;增值税部分货物征税范围注释&gt;的通知》(国税发〔1993〕151号)的规定执行；音像制品、电子出版物的范围，仍然按照《财政部 国家税务总局关于部分货物适用增值税低税率和简易办法征收增值税政策的通知》（财税〔2009〕9号）的规定执行。</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（三）本通知所述“专为少年儿童出版发行的报纸和期刊”，是指以初中及初中以下少年儿童为主要对象的报纸和期刊。</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四）本通知所述“中小学的学生课本”，是指普通中小学学生课本和中等职业教育课本。普通中小学学生课本是指根据教育部中、小学教学大纲的要求，由经国务院出版行政主管部门审定而具有“中小学教材”出版资质的出版单位出版发行的中、小学学生上课使用的正式课本，具体操作时按国家和省级教育行政</w:t>
            </w:r>
            <w:r w:rsidRPr="0021387E">
              <w:rPr>
                <w:rFonts w:asciiTheme="majorEastAsia" w:eastAsiaTheme="majorEastAsia" w:hAnsiTheme="majorEastAsia" w:cs="宋体" w:hint="eastAsia"/>
                <w:color w:val="000000"/>
                <w:kern w:val="0"/>
                <w:sz w:val="28"/>
                <w:szCs w:val="28"/>
              </w:rPr>
              <w:lastRenderedPageBreak/>
              <w:t>部门每年春、秋两季下达的“中小学教学用书目录”中所列的“课本”的范围掌握；中等职业教育课本是指经国家和省级教育、人力资源社会保障行政部门审定，供中等专业学校、职业高中和成人专业学校学生使用的课本，具体操作时按国家和省级教育、人力资源社会保障行政部门每年下达的教学用书目录认定。中小学的学生课本不包括各种形式的教学参考书、图册、自读课本、课外读物、练习册以及其他各类辅助性教材和辅导读物。</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（五）本通知所述“专为老年人出版发行的报纸和期刊”，是指以老年人为主要对象的报纸和期刊，具体范围详见附件4。</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（六）本通知第一条第（一）项和第（二）项规定的图书包括“租型”出版的图书。</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（七）本通知所述“科普单位”，是指科技馆，自然博物馆，对公众开放的天文馆(站、台)、气象台(站)、地震台(站)，以及高等院校、科研机构对公众开放的科普基地。</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八、本通知自2013年1月1日起执行。《财政部国家税务总局关于继续执行宣传文化增值税和营业税优惠政策的通知》（财税〔2011〕92号）同时废止。</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按照本通知第二条和第三条规定应予免征的增值税或营业税，凡在接到本通知以前已经征收入库的，可抵减纳税人以后月份应缴纳的增值税、营业税税款或者办理税款退库。纳税人如果已向购买方开具了增值税专用发票，应将专用发票追回后方可申请办理免税。凡专用发票无法追回的，一律照章征收增值税。</w:t>
            </w:r>
          </w:p>
          <w:p w:rsidR="0021387E" w:rsidRPr="0021387E" w:rsidRDefault="0021387E" w:rsidP="0021387E">
            <w:pPr>
              <w:widowControl/>
              <w:spacing w:line="540" w:lineRule="atLeast"/>
              <w:jc w:val="left"/>
              <w:rPr>
                <w:rFonts w:asciiTheme="majorEastAsia" w:eastAsiaTheme="majorEastAsia" w:hAnsiTheme="majorEastAsia" w:cs="宋体"/>
                <w:color w:val="000000"/>
                <w:kern w:val="0"/>
                <w:sz w:val="28"/>
                <w:szCs w:val="28"/>
              </w:rPr>
            </w:pPr>
            <w:r>
              <w:rPr>
                <w:rFonts w:asciiTheme="majorEastAsia" w:eastAsiaTheme="majorEastAsia" w:hAnsiTheme="majorEastAsia" w:cs="宋体" w:hint="eastAsia"/>
                <w:color w:val="000000"/>
                <w:kern w:val="0"/>
                <w:sz w:val="28"/>
                <w:szCs w:val="28"/>
              </w:rPr>
              <w:lastRenderedPageBreak/>
              <w:t xml:space="preserve"> </w:t>
            </w:r>
          </w:p>
          <w:p w:rsidR="0021387E" w:rsidRPr="0021387E" w:rsidRDefault="0021387E" w:rsidP="0021387E">
            <w:pPr>
              <w:widowControl/>
              <w:spacing w:line="540" w:lineRule="atLeast"/>
              <w:ind w:firstLineChars="200" w:firstLine="560"/>
              <w:jc w:val="lef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附件：</w:t>
            </w:r>
            <w:hyperlink r:id="rId6" w:history="1">
              <w:r w:rsidRPr="0021387E">
                <w:rPr>
                  <w:rFonts w:asciiTheme="majorEastAsia" w:eastAsiaTheme="majorEastAsia" w:hAnsiTheme="majorEastAsia" w:cs="宋体" w:hint="eastAsia"/>
                  <w:color w:val="0000FF"/>
                  <w:kern w:val="0"/>
                  <w:sz w:val="28"/>
                  <w:szCs w:val="28"/>
                  <w:u w:val="single"/>
                </w:rPr>
                <w:t>1.适用增值税100%先征后退政策的特定图书、报纸和期刊名单</w:t>
              </w:r>
            </w:hyperlink>
          </w:p>
          <w:p w:rsidR="0021387E" w:rsidRPr="0021387E" w:rsidRDefault="001C7CE9" w:rsidP="00917646">
            <w:pPr>
              <w:widowControl/>
              <w:spacing w:line="540" w:lineRule="atLeast"/>
              <w:ind w:firstLineChars="500" w:firstLine="1050"/>
              <w:jc w:val="left"/>
              <w:rPr>
                <w:rFonts w:asciiTheme="majorEastAsia" w:eastAsiaTheme="majorEastAsia" w:hAnsiTheme="majorEastAsia" w:cs="宋体"/>
                <w:color w:val="000000"/>
                <w:kern w:val="0"/>
                <w:sz w:val="28"/>
                <w:szCs w:val="28"/>
              </w:rPr>
            </w:pPr>
            <w:hyperlink r:id="rId7" w:history="1">
              <w:r w:rsidR="0021387E" w:rsidRPr="0021387E">
                <w:rPr>
                  <w:rFonts w:asciiTheme="majorEastAsia" w:eastAsiaTheme="majorEastAsia" w:hAnsiTheme="majorEastAsia" w:cs="宋体" w:hint="eastAsia"/>
                  <w:color w:val="0000FF"/>
                  <w:kern w:val="0"/>
                  <w:sz w:val="28"/>
                  <w:szCs w:val="28"/>
                  <w:u w:val="single"/>
                </w:rPr>
                <w:t>2.适用增值税50%先征后退政策的报纸名单</w:t>
              </w:r>
            </w:hyperlink>
          </w:p>
          <w:p w:rsidR="0021387E" w:rsidRPr="0021387E" w:rsidRDefault="001C7CE9" w:rsidP="00917646">
            <w:pPr>
              <w:widowControl/>
              <w:spacing w:line="540" w:lineRule="atLeast"/>
              <w:ind w:firstLineChars="500" w:firstLine="1050"/>
              <w:jc w:val="left"/>
              <w:rPr>
                <w:rFonts w:asciiTheme="majorEastAsia" w:eastAsiaTheme="majorEastAsia" w:hAnsiTheme="majorEastAsia" w:cs="宋体"/>
                <w:color w:val="000000"/>
                <w:kern w:val="0"/>
                <w:sz w:val="28"/>
                <w:szCs w:val="28"/>
              </w:rPr>
            </w:pPr>
            <w:hyperlink r:id="rId8" w:history="1">
              <w:r w:rsidR="0021387E" w:rsidRPr="0021387E">
                <w:rPr>
                  <w:rFonts w:asciiTheme="majorEastAsia" w:eastAsiaTheme="majorEastAsia" w:hAnsiTheme="majorEastAsia" w:cs="宋体" w:hint="eastAsia"/>
                  <w:color w:val="0000FF"/>
                  <w:kern w:val="0"/>
                  <w:sz w:val="28"/>
                  <w:szCs w:val="28"/>
                  <w:u w:val="single"/>
                </w:rPr>
                <w:t>3.适用增值税100%先征后退政策的新疆维吾尔自治区印刷企业名单</w:t>
              </w:r>
            </w:hyperlink>
          </w:p>
          <w:p w:rsidR="0021387E" w:rsidRPr="0021387E" w:rsidRDefault="001C7CE9" w:rsidP="00917646">
            <w:pPr>
              <w:widowControl/>
              <w:spacing w:line="540" w:lineRule="atLeast"/>
              <w:ind w:firstLineChars="500" w:firstLine="1050"/>
              <w:jc w:val="left"/>
              <w:rPr>
                <w:rFonts w:asciiTheme="majorEastAsia" w:eastAsiaTheme="majorEastAsia" w:hAnsiTheme="majorEastAsia" w:cs="宋体"/>
                <w:color w:val="000000"/>
                <w:kern w:val="0"/>
                <w:sz w:val="28"/>
                <w:szCs w:val="28"/>
              </w:rPr>
            </w:pPr>
            <w:hyperlink r:id="rId9" w:history="1">
              <w:r w:rsidR="0021387E" w:rsidRPr="0021387E">
                <w:rPr>
                  <w:rFonts w:asciiTheme="majorEastAsia" w:eastAsiaTheme="majorEastAsia" w:hAnsiTheme="majorEastAsia" w:cs="宋体" w:hint="eastAsia"/>
                  <w:color w:val="0000FF"/>
                  <w:kern w:val="0"/>
                  <w:sz w:val="28"/>
                  <w:szCs w:val="28"/>
                  <w:u w:val="single"/>
                </w:rPr>
                <w:t>4.专为老年人出版发行的报纸和期刊名单</w:t>
              </w:r>
            </w:hyperlink>
          </w:p>
          <w:p w:rsidR="0021387E" w:rsidRPr="0021387E" w:rsidRDefault="0021387E" w:rsidP="0021387E">
            <w:pPr>
              <w:widowControl/>
              <w:spacing w:line="540" w:lineRule="atLeast"/>
              <w:jc w:val="right"/>
              <w:rPr>
                <w:rFonts w:asciiTheme="majorEastAsia" w:eastAsiaTheme="majorEastAsia" w:hAnsiTheme="majorEastAsia" w:cs="宋体"/>
                <w:color w:val="000000"/>
                <w:kern w:val="0"/>
                <w:sz w:val="28"/>
                <w:szCs w:val="28"/>
              </w:rPr>
            </w:pPr>
            <w:r w:rsidRPr="0021387E">
              <w:rPr>
                <w:rFonts w:asciiTheme="majorEastAsia" w:eastAsiaTheme="majorEastAsia" w:hAnsiTheme="majorEastAsia" w:cs="宋体" w:hint="eastAsia"/>
                <w:color w:val="000000"/>
                <w:kern w:val="0"/>
                <w:sz w:val="28"/>
                <w:szCs w:val="28"/>
              </w:rPr>
              <w:t>财政部 国家税务总局</w:t>
            </w:r>
            <w:r w:rsidRPr="0021387E">
              <w:rPr>
                <w:rFonts w:asciiTheme="majorEastAsia" w:eastAsiaTheme="majorEastAsia" w:hAnsiTheme="majorEastAsia" w:cs="宋体" w:hint="eastAsia"/>
                <w:color w:val="000000"/>
                <w:kern w:val="0"/>
                <w:sz w:val="28"/>
                <w:szCs w:val="28"/>
              </w:rPr>
              <w:br/>
              <w:t>2013年12月25日</w:t>
            </w:r>
          </w:p>
        </w:tc>
      </w:tr>
    </w:tbl>
    <w:p w:rsidR="009F6944" w:rsidRDefault="009F6944">
      <w:pPr>
        <w:rPr>
          <w:rFonts w:hint="eastAsia"/>
        </w:rPr>
      </w:pPr>
    </w:p>
    <w:p w:rsidR="00917646" w:rsidRDefault="00917646">
      <w:pPr>
        <w:rPr>
          <w:rFonts w:hint="eastAsia"/>
        </w:rPr>
      </w:pPr>
    </w:p>
    <w:p w:rsidR="00917646" w:rsidRDefault="00917646">
      <w:pPr>
        <w:rPr>
          <w:rFonts w:hint="eastAsia"/>
        </w:rPr>
      </w:pPr>
    </w:p>
    <w:p w:rsidR="00917646" w:rsidRPr="00466C78" w:rsidRDefault="00917646" w:rsidP="00917646">
      <w:pPr>
        <w:spacing w:line="540" w:lineRule="atLeast"/>
        <w:rPr>
          <w:sz w:val="32"/>
          <w:szCs w:val="32"/>
        </w:rPr>
      </w:pPr>
      <w:r w:rsidRPr="00466C78">
        <w:rPr>
          <w:sz w:val="32"/>
          <w:szCs w:val="32"/>
        </w:rPr>
        <w:t>附件</w:t>
      </w:r>
      <w:r w:rsidRPr="00466C78">
        <w:rPr>
          <w:sz w:val="32"/>
          <w:szCs w:val="32"/>
        </w:rPr>
        <w:t>1</w:t>
      </w:r>
      <w:r w:rsidRPr="00466C78">
        <w:rPr>
          <w:sz w:val="32"/>
          <w:szCs w:val="32"/>
        </w:rPr>
        <w:t>：</w:t>
      </w:r>
    </w:p>
    <w:p w:rsidR="00917646" w:rsidRPr="00466C78" w:rsidRDefault="00917646" w:rsidP="00917646">
      <w:pPr>
        <w:spacing w:line="540" w:lineRule="atLeast"/>
        <w:rPr>
          <w:sz w:val="32"/>
          <w:szCs w:val="32"/>
        </w:rPr>
      </w:pPr>
      <w:r w:rsidRPr="00466C78">
        <w:rPr>
          <w:sz w:val="32"/>
          <w:szCs w:val="32"/>
        </w:rPr>
        <w:t xml:space="preserve"> </w:t>
      </w:r>
    </w:p>
    <w:p w:rsidR="00917646" w:rsidRPr="003364EA" w:rsidRDefault="00917646" w:rsidP="00917646">
      <w:pPr>
        <w:spacing w:line="540" w:lineRule="atLeast"/>
        <w:ind w:leftChars="-45" w:left="-94" w:rightChars="-18" w:right="-38"/>
        <w:jc w:val="center"/>
        <w:rPr>
          <w:rFonts w:ascii="黑体" w:eastAsia="黑体"/>
          <w:b/>
          <w:sz w:val="32"/>
          <w:szCs w:val="32"/>
        </w:rPr>
      </w:pPr>
      <w:r w:rsidRPr="003364EA">
        <w:rPr>
          <w:rFonts w:ascii="黑体" w:eastAsia="黑体" w:hint="eastAsia"/>
          <w:b/>
          <w:sz w:val="32"/>
          <w:szCs w:val="32"/>
        </w:rPr>
        <w:t>适用增值税100%先征后退政策的特定图书、报纸和期刊名单</w:t>
      </w:r>
    </w:p>
    <w:p w:rsidR="00917646" w:rsidRDefault="00917646" w:rsidP="00917646">
      <w:pPr>
        <w:rPr>
          <w:sz w:val="32"/>
          <w:szCs w:val="32"/>
        </w:rPr>
      </w:pPr>
      <w:r w:rsidRPr="00466C78">
        <w:rPr>
          <w:sz w:val="32"/>
          <w:szCs w:val="32"/>
        </w:rPr>
        <w:t xml:space="preserve"> </w:t>
      </w:r>
      <w:r w:rsidRPr="00466C78">
        <w:rPr>
          <w:sz w:val="32"/>
          <w:szCs w:val="32"/>
        </w:rPr>
        <w:t xml:space="preserve">　</w:t>
      </w:r>
      <w:r w:rsidRPr="00466C78">
        <w:rPr>
          <w:sz w:val="32"/>
          <w:szCs w:val="32"/>
        </w:rPr>
        <w:t xml:space="preserve"> </w:t>
      </w:r>
    </w:p>
    <w:p w:rsidR="00917646" w:rsidRPr="00B75409" w:rsidRDefault="00917646" w:rsidP="00917646">
      <w:pPr>
        <w:spacing w:line="520" w:lineRule="atLeast"/>
        <w:ind w:firstLineChars="200" w:firstLine="560"/>
        <w:rPr>
          <w:sz w:val="28"/>
          <w:szCs w:val="28"/>
        </w:rPr>
      </w:pPr>
      <w:r w:rsidRPr="00B75409">
        <w:rPr>
          <w:sz w:val="28"/>
          <w:szCs w:val="28"/>
        </w:rPr>
        <w:t>1.</w:t>
      </w:r>
      <w:r w:rsidRPr="00B75409">
        <w:rPr>
          <w:sz w:val="28"/>
          <w:szCs w:val="28"/>
        </w:rPr>
        <w:t>《半月谈》</w:t>
      </w:r>
      <w:r w:rsidRPr="00B75409">
        <w:rPr>
          <w:sz w:val="28"/>
          <w:szCs w:val="28"/>
        </w:rPr>
        <w:t>(CN11-1271/D)</w:t>
      </w:r>
      <w:r w:rsidRPr="00B75409">
        <w:rPr>
          <w:sz w:val="28"/>
          <w:szCs w:val="28"/>
        </w:rPr>
        <w:t>和《半月谈内部版》</w:t>
      </w:r>
      <w:r w:rsidRPr="00B75409">
        <w:rPr>
          <w:sz w:val="28"/>
          <w:szCs w:val="28"/>
        </w:rPr>
        <w:t xml:space="preserve">(CN11-1599/D) </w:t>
      </w:r>
    </w:p>
    <w:p w:rsidR="00917646" w:rsidRPr="00B75409" w:rsidRDefault="00917646" w:rsidP="00917646">
      <w:pPr>
        <w:spacing w:line="520" w:lineRule="atLeast"/>
        <w:ind w:firstLineChars="200" w:firstLine="560"/>
        <w:rPr>
          <w:sz w:val="28"/>
          <w:szCs w:val="28"/>
        </w:rPr>
      </w:pPr>
      <w:r w:rsidRPr="00B75409">
        <w:rPr>
          <w:sz w:val="28"/>
          <w:szCs w:val="28"/>
        </w:rPr>
        <w:t>2.</w:t>
      </w:r>
      <w:r w:rsidRPr="00B75409">
        <w:rPr>
          <w:sz w:val="28"/>
          <w:szCs w:val="28"/>
        </w:rPr>
        <w:t>新华通讯社的刊号为</w:t>
      </w:r>
      <w:r w:rsidRPr="00B75409">
        <w:rPr>
          <w:sz w:val="28"/>
          <w:szCs w:val="28"/>
        </w:rPr>
        <w:t>CN11-1363/D</w:t>
      </w:r>
      <w:r w:rsidRPr="00B75409">
        <w:rPr>
          <w:sz w:val="28"/>
          <w:szCs w:val="28"/>
        </w:rPr>
        <w:t>、</w:t>
      </w:r>
      <w:r w:rsidRPr="00B75409">
        <w:rPr>
          <w:sz w:val="28"/>
          <w:szCs w:val="28"/>
        </w:rPr>
        <w:t>CN11-4165/D</w:t>
      </w:r>
      <w:r w:rsidRPr="00B75409">
        <w:rPr>
          <w:sz w:val="28"/>
          <w:szCs w:val="28"/>
        </w:rPr>
        <w:t>、</w:t>
      </w:r>
      <w:r w:rsidRPr="00B75409">
        <w:rPr>
          <w:sz w:val="28"/>
          <w:szCs w:val="28"/>
        </w:rPr>
        <w:t>CN11-4166/D</w:t>
      </w:r>
      <w:r w:rsidRPr="00B75409">
        <w:rPr>
          <w:sz w:val="28"/>
          <w:szCs w:val="28"/>
        </w:rPr>
        <w:t>、</w:t>
      </w:r>
      <w:r w:rsidRPr="00B75409">
        <w:rPr>
          <w:sz w:val="28"/>
          <w:szCs w:val="28"/>
        </w:rPr>
        <w:t>CN11-4164/D</w:t>
      </w:r>
      <w:r w:rsidRPr="00B75409">
        <w:rPr>
          <w:sz w:val="28"/>
          <w:szCs w:val="28"/>
        </w:rPr>
        <w:t>、</w:t>
      </w:r>
      <w:r w:rsidRPr="00B75409">
        <w:rPr>
          <w:sz w:val="28"/>
          <w:szCs w:val="28"/>
        </w:rPr>
        <w:t>CN11-4139/D</w:t>
      </w:r>
      <w:r w:rsidRPr="00B75409">
        <w:rPr>
          <w:sz w:val="28"/>
          <w:szCs w:val="28"/>
        </w:rPr>
        <w:t>和</w:t>
      </w:r>
      <w:r w:rsidRPr="00B75409">
        <w:rPr>
          <w:sz w:val="28"/>
          <w:szCs w:val="28"/>
        </w:rPr>
        <w:t>CN11-4140/D</w:t>
      </w:r>
      <w:r w:rsidRPr="00B75409">
        <w:rPr>
          <w:sz w:val="28"/>
          <w:szCs w:val="28"/>
        </w:rPr>
        <w:t>的期刊</w:t>
      </w:r>
    </w:p>
    <w:p w:rsidR="00917646" w:rsidRPr="00B75409" w:rsidRDefault="00917646" w:rsidP="00917646">
      <w:pPr>
        <w:spacing w:line="520" w:lineRule="atLeast"/>
        <w:rPr>
          <w:sz w:val="28"/>
          <w:szCs w:val="28"/>
        </w:rPr>
      </w:pPr>
      <w:r w:rsidRPr="00B75409">
        <w:rPr>
          <w:sz w:val="28"/>
          <w:szCs w:val="28"/>
        </w:rPr>
        <w:t xml:space="preserve">　</w:t>
      </w:r>
      <w:r w:rsidRPr="00B75409">
        <w:rPr>
          <w:sz w:val="28"/>
          <w:szCs w:val="28"/>
        </w:rPr>
        <w:t xml:space="preserve">  3.</w:t>
      </w:r>
      <w:r w:rsidRPr="00B75409">
        <w:rPr>
          <w:sz w:val="28"/>
          <w:szCs w:val="28"/>
        </w:rPr>
        <w:t>《法制日报》</w:t>
      </w:r>
      <w:r w:rsidRPr="00B75409">
        <w:rPr>
          <w:sz w:val="28"/>
          <w:szCs w:val="28"/>
        </w:rPr>
        <w:t xml:space="preserve"> (CN11-0080) </w:t>
      </w:r>
    </w:p>
    <w:p w:rsidR="00917646" w:rsidRPr="00B75409" w:rsidRDefault="00917646" w:rsidP="00917646">
      <w:pPr>
        <w:spacing w:line="520" w:lineRule="atLeast"/>
        <w:rPr>
          <w:sz w:val="28"/>
          <w:szCs w:val="28"/>
        </w:rPr>
      </w:pPr>
      <w:r w:rsidRPr="00B75409">
        <w:rPr>
          <w:sz w:val="28"/>
          <w:szCs w:val="28"/>
        </w:rPr>
        <w:t xml:space="preserve">　</w:t>
      </w:r>
      <w:r w:rsidRPr="00B75409">
        <w:rPr>
          <w:sz w:val="28"/>
          <w:szCs w:val="28"/>
        </w:rPr>
        <w:t xml:space="preserve">  4.</w:t>
      </w:r>
      <w:r w:rsidRPr="00B75409">
        <w:rPr>
          <w:sz w:val="28"/>
          <w:szCs w:val="28"/>
        </w:rPr>
        <w:t>《检察日报》</w:t>
      </w:r>
      <w:r w:rsidRPr="00B75409">
        <w:rPr>
          <w:sz w:val="28"/>
          <w:szCs w:val="28"/>
        </w:rPr>
        <w:t xml:space="preserve"> (CN11-0187) </w:t>
      </w:r>
    </w:p>
    <w:p w:rsidR="00917646" w:rsidRPr="00B75409" w:rsidRDefault="00917646" w:rsidP="00917646">
      <w:pPr>
        <w:spacing w:line="520" w:lineRule="atLeast"/>
        <w:rPr>
          <w:sz w:val="28"/>
          <w:szCs w:val="28"/>
        </w:rPr>
      </w:pPr>
      <w:r w:rsidRPr="00B75409">
        <w:rPr>
          <w:sz w:val="28"/>
          <w:szCs w:val="28"/>
        </w:rPr>
        <w:t xml:space="preserve">　</w:t>
      </w:r>
      <w:r w:rsidRPr="00B75409">
        <w:rPr>
          <w:sz w:val="28"/>
          <w:szCs w:val="28"/>
        </w:rPr>
        <w:t xml:space="preserve">  5.</w:t>
      </w:r>
      <w:r w:rsidRPr="00B75409">
        <w:rPr>
          <w:sz w:val="28"/>
          <w:szCs w:val="28"/>
        </w:rPr>
        <w:t>《人民法院报》</w:t>
      </w:r>
      <w:r w:rsidRPr="00B75409">
        <w:rPr>
          <w:sz w:val="28"/>
          <w:szCs w:val="28"/>
        </w:rPr>
        <w:t xml:space="preserve"> (CN11-0194) </w:t>
      </w:r>
    </w:p>
    <w:p w:rsidR="00917646" w:rsidRPr="00B75409" w:rsidRDefault="00917646" w:rsidP="00917646">
      <w:pPr>
        <w:spacing w:line="520" w:lineRule="atLeast"/>
        <w:ind w:firstLine="567"/>
        <w:rPr>
          <w:sz w:val="28"/>
          <w:szCs w:val="28"/>
        </w:rPr>
      </w:pPr>
      <w:r w:rsidRPr="00B75409">
        <w:rPr>
          <w:sz w:val="28"/>
          <w:szCs w:val="28"/>
        </w:rPr>
        <w:t>6.</w:t>
      </w:r>
      <w:r w:rsidRPr="00B75409">
        <w:rPr>
          <w:sz w:val="28"/>
          <w:szCs w:val="28"/>
        </w:rPr>
        <w:t>《中国日报》</w:t>
      </w:r>
      <w:r w:rsidRPr="00B75409">
        <w:rPr>
          <w:sz w:val="28"/>
          <w:szCs w:val="28"/>
        </w:rPr>
        <w:t xml:space="preserve"> (CNll-0091) </w:t>
      </w:r>
    </w:p>
    <w:p w:rsidR="00917646" w:rsidRPr="00B75409" w:rsidRDefault="00917646" w:rsidP="00917646">
      <w:pPr>
        <w:spacing w:line="520" w:lineRule="atLeast"/>
        <w:ind w:firstLine="567"/>
        <w:rPr>
          <w:sz w:val="28"/>
          <w:szCs w:val="28"/>
        </w:rPr>
      </w:pPr>
      <w:r w:rsidRPr="00B75409">
        <w:rPr>
          <w:sz w:val="28"/>
          <w:szCs w:val="28"/>
        </w:rPr>
        <w:t>7.</w:t>
      </w:r>
      <w:r w:rsidRPr="00B75409">
        <w:rPr>
          <w:sz w:val="28"/>
          <w:szCs w:val="28"/>
        </w:rPr>
        <w:t>《中国纪检监察报》</w:t>
      </w:r>
      <w:r w:rsidRPr="00B75409">
        <w:rPr>
          <w:sz w:val="28"/>
          <w:szCs w:val="28"/>
        </w:rPr>
        <w:t xml:space="preserve"> (CN11-0176) </w:t>
      </w:r>
    </w:p>
    <w:p w:rsidR="00917646" w:rsidRPr="00B75409" w:rsidRDefault="00917646" w:rsidP="00917646">
      <w:pPr>
        <w:spacing w:line="520" w:lineRule="atLeast"/>
        <w:rPr>
          <w:sz w:val="28"/>
          <w:szCs w:val="28"/>
        </w:rPr>
      </w:pPr>
      <w:r w:rsidRPr="00B75409">
        <w:rPr>
          <w:sz w:val="28"/>
          <w:szCs w:val="28"/>
        </w:rPr>
        <w:lastRenderedPageBreak/>
        <w:t xml:space="preserve">　</w:t>
      </w:r>
      <w:r w:rsidRPr="00B75409">
        <w:rPr>
          <w:sz w:val="28"/>
          <w:szCs w:val="28"/>
        </w:rPr>
        <w:t xml:space="preserve">  8.</w:t>
      </w:r>
      <w:r w:rsidRPr="00B75409">
        <w:rPr>
          <w:sz w:val="28"/>
          <w:szCs w:val="28"/>
        </w:rPr>
        <w:t>《光明日报》</w:t>
      </w:r>
      <w:r w:rsidRPr="00B75409">
        <w:rPr>
          <w:sz w:val="28"/>
          <w:szCs w:val="28"/>
        </w:rPr>
        <w:t xml:space="preserve"> (CN11-0026) </w:t>
      </w:r>
    </w:p>
    <w:p w:rsidR="00917646" w:rsidRPr="00B75409" w:rsidRDefault="00917646" w:rsidP="00917646">
      <w:pPr>
        <w:spacing w:line="520" w:lineRule="atLeast"/>
        <w:ind w:firstLine="567"/>
        <w:rPr>
          <w:sz w:val="28"/>
          <w:szCs w:val="28"/>
        </w:rPr>
      </w:pPr>
      <w:r w:rsidRPr="00B75409">
        <w:rPr>
          <w:sz w:val="28"/>
          <w:szCs w:val="28"/>
        </w:rPr>
        <w:t>9.</w:t>
      </w:r>
      <w:r w:rsidRPr="00B75409">
        <w:rPr>
          <w:sz w:val="28"/>
          <w:szCs w:val="28"/>
        </w:rPr>
        <w:t>《经济日报》</w:t>
      </w:r>
      <w:r w:rsidRPr="00B75409">
        <w:rPr>
          <w:sz w:val="28"/>
          <w:szCs w:val="28"/>
        </w:rPr>
        <w:t xml:space="preserve"> (CN11-0014) </w:t>
      </w:r>
    </w:p>
    <w:p w:rsidR="00917646" w:rsidRPr="00B75409" w:rsidRDefault="00917646" w:rsidP="00917646">
      <w:pPr>
        <w:spacing w:line="520" w:lineRule="atLeast"/>
        <w:ind w:firstLine="567"/>
        <w:rPr>
          <w:sz w:val="28"/>
          <w:szCs w:val="28"/>
        </w:rPr>
      </w:pPr>
      <w:r w:rsidRPr="00B75409">
        <w:rPr>
          <w:sz w:val="28"/>
          <w:szCs w:val="28"/>
        </w:rPr>
        <w:t>10.</w:t>
      </w:r>
      <w:r w:rsidRPr="00B75409">
        <w:rPr>
          <w:sz w:val="28"/>
          <w:szCs w:val="28"/>
        </w:rPr>
        <w:t>《农民日报》</w:t>
      </w:r>
      <w:r w:rsidRPr="00B75409">
        <w:rPr>
          <w:sz w:val="28"/>
          <w:szCs w:val="28"/>
        </w:rPr>
        <w:t xml:space="preserve"> (CN11-0055) </w:t>
      </w:r>
    </w:p>
    <w:p w:rsidR="00917646" w:rsidRPr="00B75409" w:rsidRDefault="00917646" w:rsidP="00917646">
      <w:pPr>
        <w:spacing w:line="520" w:lineRule="atLeast"/>
        <w:rPr>
          <w:sz w:val="28"/>
          <w:szCs w:val="28"/>
        </w:rPr>
      </w:pPr>
      <w:r w:rsidRPr="00B75409">
        <w:rPr>
          <w:sz w:val="28"/>
          <w:szCs w:val="28"/>
        </w:rPr>
        <w:t xml:space="preserve">　</w:t>
      </w:r>
      <w:r w:rsidRPr="00B75409">
        <w:rPr>
          <w:sz w:val="28"/>
          <w:szCs w:val="28"/>
        </w:rPr>
        <w:t xml:space="preserve">  11.</w:t>
      </w:r>
      <w:r w:rsidRPr="00B75409">
        <w:rPr>
          <w:sz w:val="28"/>
          <w:szCs w:val="28"/>
        </w:rPr>
        <w:t>《人民公安报》</w:t>
      </w:r>
      <w:r w:rsidRPr="00B75409">
        <w:rPr>
          <w:sz w:val="28"/>
          <w:szCs w:val="28"/>
        </w:rPr>
        <w:t xml:space="preserve"> (CNl1-0090) </w:t>
      </w:r>
    </w:p>
    <w:p w:rsidR="00917646" w:rsidRPr="00B75409" w:rsidRDefault="00917646" w:rsidP="00917646">
      <w:pPr>
        <w:spacing w:line="520" w:lineRule="atLeast"/>
        <w:rPr>
          <w:sz w:val="28"/>
          <w:szCs w:val="28"/>
        </w:rPr>
      </w:pPr>
      <w:r w:rsidRPr="00B75409">
        <w:rPr>
          <w:sz w:val="28"/>
          <w:szCs w:val="28"/>
        </w:rPr>
        <w:t xml:space="preserve">　</w:t>
      </w:r>
      <w:r w:rsidRPr="00B75409">
        <w:rPr>
          <w:sz w:val="28"/>
          <w:szCs w:val="28"/>
        </w:rPr>
        <w:t xml:space="preserve">  12.</w:t>
      </w:r>
      <w:r w:rsidRPr="00B75409">
        <w:rPr>
          <w:sz w:val="28"/>
          <w:szCs w:val="28"/>
        </w:rPr>
        <w:t>《中国妇女》</w:t>
      </w:r>
      <w:r w:rsidRPr="00B75409">
        <w:rPr>
          <w:sz w:val="28"/>
          <w:szCs w:val="28"/>
        </w:rPr>
        <w:t xml:space="preserve"> [CN11-1245/C(</w:t>
      </w:r>
      <w:r w:rsidRPr="00B75409">
        <w:rPr>
          <w:sz w:val="28"/>
          <w:szCs w:val="28"/>
        </w:rPr>
        <w:t>英文</w:t>
      </w:r>
      <w:r w:rsidRPr="00B75409">
        <w:rPr>
          <w:sz w:val="28"/>
          <w:szCs w:val="28"/>
        </w:rPr>
        <w:t>)</w:t>
      </w:r>
      <w:r w:rsidRPr="00B75409">
        <w:rPr>
          <w:sz w:val="28"/>
          <w:szCs w:val="28"/>
        </w:rPr>
        <w:t>，</w:t>
      </w:r>
      <w:r w:rsidRPr="00B75409">
        <w:rPr>
          <w:sz w:val="28"/>
          <w:szCs w:val="28"/>
        </w:rPr>
        <w:t xml:space="preserve">CN11-1704/C] </w:t>
      </w:r>
    </w:p>
    <w:p w:rsidR="00917646" w:rsidRPr="00B75409" w:rsidRDefault="00917646" w:rsidP="00917646">
      <w:pPr>
        <w:spacing w:line="520" w:lineRule="atLeast"/>
        <w:rPr>
          <w:sz w:val="28"/>
          <w:szCs w:val="28"/>
        </w:rPr>
      </w:pPr>
      <w:r w:rsidRPr="00B75409">
        <w:rPr>
          <w:sz w:val="28"/>
          <w:szCs w:val="28"/>
        </w:rPr>
        <w:t xml:space="preserve">　</w:t>
      </w:r>
      <w:r w:rsidRPr="00B75409">
        <w:rPr>
          <w:sz w:val="28"/>
          <w:szCs w:val="28"/>
        </w:rPr>
        <w:t xml:space="preserve">  13.</w:t>
      </w:r>
      <w:r w:rsidRPr="00B75409">
        <w:rPr>
          <w:sz w:val="28"/>
          <w:szCs w:val="28"/>
        </w:rPr>
        <w:t>《长安》</w:t>
      </w:r>
      <w:r w:rsidRPr="00B75409">
        <w:rPr>
          <w:sz w:val="28"/>
          <w:szCs w:val="28"/>
        </w:rPr>
        <w:t xml:space="preserve"> (CN11-3295/D) </w:t>
      </w:r>
    </w:p>
    <w:p w:rsidR="00917646" w:rsidRPr="00B75409" w:rsidRDefault="00917646" w:rsidP="00917646">
      <w:pPr>
        <w:spacing w:line="520" w:lineRule="atLeast"/>
        <w:rPr>
          <w:sz w:val="28"/>
          <w:szCs w:val="28"/>
        </w:rPr>
      </w:pPr>
      <w:r w:rsidRPr="00B75409">
        <w:rPr>
          <w:sz w:val="28"/>
          <w:szCs w:val="28"/>
        </w:rPr>
        <w:t xml:space="preserve">　</w:t>
      </w:r>
      <w:r w:rsidRPr="00B75409">
        <w:rPr>
          <w:sz w:val="28"/>
          <w:szCs w:val="28"/>
        </w:rPr>
        <w:t xml:space="preserve">  14.</w:t>
      </w:r>
      <w:r w:rsidRPr="00B75409">
        <w:rPr>
          <w:sz w:val="28"/>
          <w:szCs w:val="28"/>
        </w:rPr>
        <w:t>《中国火炬》</w:t>
      </w:r>
      <w:r w:rsidRPr="00B75409">
        <w:rPr>
          <w:sz w:val="28"/>
          <w:szCs w:val="28"/>
        </w:rPr>
        <w:t xml:space="preserve"> (CN11-3316/C) </w:t>
      </w:r>
    </w:p>
    <w:p w:rsidR="00917646" w:rsidRPr="00B75409" w:rsidRDefault="00917646" w:rsidP="00917646">
      <w:pPr>
        <w:spacing w:line="520" w:lineRule="atLeast"/>
        <w:rPr>
          <w:sz w:val="28"/>
          <w:szCs w:val="28"/>
        </w:rPr>
      </w:pPr>
      <w:r w:rsidRPr="00B75409">
        <w:rPr>
          <w:sz w:val="28"/>
          <w:szCs w:val="28"/>
        </w:rPr>
        <w:t xml:space="preserve">　</w:t>
      </w:r>
      <w:r w:rsidRPr="00B75409">
        <w:rPr>
          <w:sz w:val="28"/>
          <w:szCs w:val="28"/>
        </w:rPr>
        <w:t xml:space="preserve">  15.</w:t>
      </w:r>
      <w:r w:rsidRPr="00B75409">
        <w:rPr>
          <w:sz w:val="28"/>
          <w:szCs w:val="28"/>
        </w:rPr>
        <w:t>《中国监察》</w:t>
      </w:r>
      <w:r w:rsidRPr="00B75409">
        <w:rPr>
          <w:sz w:val="28"/>
          <w:szCs w:val="28"/>
        </w:rPr>
        <w:t xml:space="preserve"> (CN11-2474/D) </w:t>
      </w:r>
    </w:p>
    <w:p w:rsidR="00917646" w:rsidRDefault="00917646" w:rsidP="00917646">
      <w:pPr>
        <w:spacing w:line="520" w:lineRule="atLeast"/>
        <w:ind w:firstLine="585"/>
        <w:rPr>
          <w:sz w:val="28"/>
          <w:szCs w:val="28"/>
        </w:rPr>
      </w:pPr>
      <w:r w:rsidRPr="00B75409">
        <w:rPr>
          <w:sz w:val="28"/>
          <w:szCs w:val="28"/>
        </w:rPr>
        <w:t>16.</w:t>
      </w:r>
      <w:r w:rsidRPr="00B75409">
        <w:rPr>
          <w:sz w:val="28"/>
          <w:szCs w:val="28"/>
        </w:rPr>
        <w:t>《环球时报》</w:t>
      </w:r>
      <w:r w:rsidRPr="00B75409">
        <w:rPr>
          <w:sz w:val="28"/>
          <w:szCs w:val="28"/>
        </w:rPr>
        <w:t>[CN11-0215</w:t>
      </w:r>
      <w:r w:rsidRPr="00B75409">
        <w:rPr>
          <w:sz w:val="28"/>
          <w:szCs w:val="28"/>
        </w:rPr>
        <w:t>，</w:t>
      </w:r>
      <w:r w:rsidRPr="00B75409">
        <w:rPr>
          <w:sz w:val="28"/>
          <w:szCs w:val="28"/>
        </w:rPr>
        <w:t>CN11-0272(</w:t>
      </w:r>
      <w:r w:rsidRPr="00B75409">
        <w:rPr>
          <w:sz w:val="28"/>
          <w:szCs w:val="28"/>
        </w:rPr>
        <w:t>英文版）</w:t>
      </w:r>
      <w:r w:rsidRPr="00B75409">
        <w:rPr>
          <w:sz w:val="28"/>
          <w:szCs w:val="28"/>
        </w:rPr>
        <w:t>]</w:t>
      </w:r>
    </w:p>
    <w:p w:rsidR="00917646" w:rsidRPr="00B75409" w:rsidRDefault="00917646" w:rsidP="00917646">
      <w:pPr>
        <w:spacing w:line="520" w:lineRule="atLeast"/>
        <w:ind w:firstLine="585"/>
        <w:rPr>
          <w:sz w:val="28"/>
          <w:szCs w:val="28"/>
        </w:rPr>
      </w:pPr>
      <w:r w:rsidRPr="00B75409">
        <w:rPr>
          <w:sz w:val="28"/>
          <w:szCs w:val="28"/>
        </w:rPr>
        <w:t>17.</w:t>
      </w:r>
      <w:r w:rsidRPr="00B75409">
        <w:rPr>
          <w:sz w:val="28"/>
          <w:szCs w:val="28"/>
        </w:rPr>
        <w:t>国务院侨办组织编写的背面印有</w:t>
      </w:r>
      <w:r w:rsidRPr="00B75409">
        <w:rPr>
          <w:sz w:val="28"/>
          <w:szCs w:val="28"/>
        </w:rPr>
        <w:t>“</w:t>
      </w:r>
      <w:r w:rsidRPr="00B75409">
        <w:rPr>
          <w:sz w:val="28"/>
          <w:szCs w:val="28"/>
        </w:rPr>
        <w:t>本书国务院侨办推展海外华文教育免费赠送</w:t>
      </w:r>
      <w:r w:rsidRPr="00B75409">
        <w:rPr>
          <w:sz w:val="28"/>
          <w:szCs w:val="28"/>
        </w:rPr>
        <w:t>”</w:t>
      </w:r>
      <w:r w:rsidRPr="00B75409">
        <w:rPr>
          <w:sz w:val="28"/>
          <w:szCs w:val="28"/>
        </w:rPr>
        <w:t>字样的华文教材</w:t>
      </w:r>
      <w:r w:rsidRPr="00B75409">
        <w:rPr>
          <w:sz w:val="28"/>
          <w:szCs w:val="28"/>
        </w:rPr>
        <w:t>(</w:t>
      </w:r>
      <w:r w:rsidRPr="00B75409">
        <w:rPr>
          <w:sz w:val="28"/>
          <w:szCs w:val="28"/>
        </w:rPr>
        <w:t>含多媒体教材</w:t>
      </w:r>
      <w:r w:rsidRPr="00B75409">
        <w:rPr>
          <w:sz w:val="28"/>
          <w:szCs w:val="28"/>
        </w:rPr>
        <w:t>)</w:t>
      </w:r>
      <w:r w:rsidRPr="00B75409">
        <w:rPr>
          <w:sz w:val="28"/>
          <w:szCs w:val="28"/>
        </w:rPr>
        <w:t>。</w:t>
      </w:r>
    </w:p>
    <w:p w:rsidR="00917646" w:rsidRDefault="00917646" w:rsidP="00917646">
      <w:pPr>
        <w:rPr>
          <w:sz w:val="32"/>
          <w:szCs w:val="32"/>
        </w:rPr>
      </w:pPr>
    </w:p>
    <w:p w:rsidR="00917646" w:rsidRPr="00212503" w:rsidRDefault="00917646" w:rsidP="00917646"/>
    <w:p w:rsidR="00917646" w:rsidRDefault="00917646">
      <w:pPr>
        <w:rPr>
          <w:rFonts w:hint="eastAsia"/>
        </w:rPr>
      </w:pPr>
    </w:p>
    <w:p w:rsidR="00917646" w:rsidRDefault="00917646">
      <w:pPr>
        <w:rPr>
          <w:rFonts w:hint="eastAsia"/>
        </w:rPr>
      </w:pPr>
    </w:p>
    <w:p w:rsidR="00917646" w:rsidRDefault="00917646">
      <w:pPr>
        <w:rPr>
          <w:rFonts w:hint="eastAsia"/>
        </w:rPr>
      </w:pPr>
    </w:p>
    <w:p w:rsidR="00917646" w:rsidRPr="00466C78" w:rsidRDefault="00917646" w:rsidP="00917646">
      <w:pPr>
        <w:rPr>
          <w:sz w:val="32"/>
          <w:szCs w:val="32"/>
        </w:rPr>
      </w:pPr>
      <w:r w:rsidRPr="00466C78">
        <w:rPr>
          <w:sz w:val="32"/>
          <w:szCs w:val="32"/>
        </w:rPr>
        <w:t>附件</w:t>
      </w:r>
      <w:r w:rsidRPr="00466C78">
        <w:rPr>
          <w:sz w:val="32"/>
          <w:szCs w:val="32"/>
        </w:rPr>
        <w:t>2</w:t>
      </w:r>
      <w:r w:rsidRPr="00466C78">
        <w:rPr>
          <w:sz w:val="32"/>
          <w:szCs w:val="32"/>
        </w:rPr>
        <w:t>：</w:t>
      </w:r>
    </w:p>
    <w:p w:rsidR="00917646" w:rsidRPr="003364EA" w:rsidRDefault="00917646" w:rsidP="00917646">
      <w:pPr>
        <w:jc w:val="center"/>
        <w:rPr>
          <w:rFonts w:ascii="黑体" w:eastAsia="黑体"/>
          <w:b/>
          <w:sz w:val="32"/>
          <w:szCs w:val="32"/>
        </w:rPr>
      </w:pPr>
      <w:r w:rsidRPr="003364EA">
        <w:rPr>
          <w:rFonts w:ascii="黑体" w:eastAsia="黑体" w:hint="eastAsia"/>
          <w:b/>
          <w:sz w:val="32"/>
          <w:szCs w:val="32"/>
        </w:rPr>
        <w:t>适用增值税50%先征后退政策的报纸名单</w:t>
      </w:r>
    </w:p>
    <w:p w:rsidR="00917646" w:rsidRPr="00466C78" w:rsidRDefault="00917646" w:rsidP="00917646">
      <w:pPr>
        <w:rPr>
          <w:sz w:val="32"/>
          <w:szCs w:val="32"/>
        </w:rPr>
      </w:pPr>
      <w:r w:rsidRPr="00466C78">
        <w:rPr>
          <w:sz w:val="32"/>
          <w:szCs w:val="32"/>
        </w:rPr>
        <w:t xml:space="preserve">　</w:t>
      </w:r>
      <w:r w:rsidRPr="00466C78">
        <w:rPr>
          <w:sz w:val="32"/>
          <w:szCs w:val="32"/>
        </w:rPr>
        <w:t xml:space="preserve">  </w:t>
      </w:r>
    </w:p>
    <w:tbl>
      <w:tblPr>
        <w:tblW w:w="0" w:type="auto"/>
        <w:jc w:val="center"/>
        <w:tblLayout w:type="fixed"/>
        <w:tblLook w:val="0000"/>
      </w:tblPr>
      <w:tblGrid>
        <w:gridCol w:w="2189"/>
        <w:gridCol w:w="4591"/>
        <w:gridCol w:w="1530"/>
      </w:tblGrid>
      <w:tr w:rsidR="00917646" w:rsidRPr="00B75409" w:rsidTr="00997209">
        <w:trPr>
          <w:trHeight w:hRule="exact" w:val="567"/>
          <w:jc w:val="center"/>
        </w:trPr>
        <w:tc>
          <w:tcPr>
            <w:tcW w:w="2189"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jc w:val="center"/>
              <w:rPr>
                <w:b/>
                <w:sz w:val="24"/>
              </w:rPr>
            </w:pPr>
            <w:r w:rsidRPr="00B75409">
              <w:rPr>
                <w:b/>
                <w:sz w:val="24"/>
              </w:rPr>
              <w:t>类别</w:t>
            </w:r>
          </w:p>
        </w:tc>
        <w:tc>
          <w:tcPr>
            <w:tcW w:w="4591"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jc w:val="center"/>
              <w:rPr>
                <w:b/>
                <w:sz w:val="24"/>
              </w:rPr>
            </w:pPr>
            <w:r w:rsidRPr="00B75409">
              <w:rPr>
                <w:b/>
                <w:sz w:val="24"/>
              </w:rPr>
              <w:t>享受政策的报纸</w:t>
            </w:r>
          </w:p>
        </w:tc>
        <w:tc>
          <w:tcPr>
            <w:tcW w:w="1530"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jc w:val="center"/>
              <w:rPr>
                <w:b/>
                <w:sz w:val="24"/>
              </w:rPr>
            </w:pPr>
            <w:r w:rsidRPr="00B75409">
              <w:rPr>
                <w:b/>
                <w:sz w:val="24"/>
              </w:rPr>
              <w:t>代码</w:t>
            </w:r>
          </w:p>
        </w:tc>
      </w:tr>
      <w:tr w:rsidR="00917646" w:rsidRPr="00B75409" w:rsidTr="00997209">
        <w:trPr>
          <w:trHeight w:hRule="exact" w:val="567"/>
          <w:jc w:val="center"/>
        </w:trPr>
        <w:tc>
          <w:tcPr>
            <w:tcW w:w="2189" w:type="dxa"/>
            <w:vMerge w:val="restart"/>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17646">
            <w:pPr>
              <w:ind w:left="480" w:hangingChars="200" w:hanging="480"/>
              <w:rPr>
                <w:sz w:val="24"/>
              </w:rPr>
            </w:pPr>
            <w:r w:rsidRPr="00B75409">
              <w:rPr>
                <w:sz w:val="24"/>
              </w:rPr>
              <w:t>一、综合类报纸</w:t>
            </w:r>
          </w:p>
        </w:tc>
        <w:tc>
          <w:tcPr>
            <w:tcW w:w="4591"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r w:rsidRPr="00B75409">
              <w:rPr>
                <w:rFonts w:hint="eastAsia"/>
                <w:sz w:val="24"/>
              </w:rPr>
              <w:t>1.</w:t>
            </w:r>
            <w:r w:rsidRPr="00B75409">
              <w:rPr>
                <w:sz w:val="24"/>
              </w:rPr>
              <w:t>国际时政类报纸</w:t>
            </w:r>
          </w:p>
        </w:tc>
        <w:tc>
          <w:tcPr>
            <w:tcW w:w="1530"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jc w:val="center"/>
              <w:rPr>
                <w:sz w:val="24"/>
              </w:rPr>
            </w:pPr>
            <w:r w:rsidRPr="00B75409">
              <w:rPr>
                <w:sz w:val="24"/>
              </w:rPr>
              <w:t>133</w:t>
            </w:r>
          </w:p>
        </w:tc>
      </w:tr>
      <w:tr w:rsidR="00917646" w:rsidRPr="00B75409" w:rsidTr="00997209">
        <w:trPr>
          <w:trHeight w:hRule="exact" w:val="567"/>
          <w:jc w:val="center"/>
        </w:trPr>
        <w:tc>
          <w:tcPr>
            <w:tcW w:w="2189" w:type="dxa"/>
            <w:vMerge/>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p>
        </w:tc>
        <w:tc>
          <w:tcPr>
            <w:tcW w:w="4591"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r w:rsidRPr="00B75409">
              <w:rPr>
                <w:sz w:val="24"/>
              </w:rPr>
              <w:t>2.</w:t>
            </w:r>
            <w:r w:rsidRPr="00B75409">
              <w:rPr>
                <w:sz w:val="24"/>
              </w:rPr>
              <w:t>外宣类报纸</w:t>
            </w:r>
          </w:p>
        </w:tc>
        <w:tc>
          <w:tcPr>
            <w:tcW w:w="1530"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jc w:val="center"/>
              <w:rPr>
                <w:sz w:val="24"/>
              </w:rPr>
            </w:pPr>
            <w:r w:rsidRPr="00B75409">
              <w:rPr>
                <w:sz w:val="24"/>
              </w:rPr>
              <w:t>134</w:t>
            </w:r>
          </w:p>
        </w:tc>
      </w:tr>
      <w:tr w:rsidR="00917646" w:rsidRPr="00B75409" w:rsidTr="00997209">
        <w:trPr>
          <w:trHeight w:hRule="exact" w:val="567"/>
          <w:jc w:val="center"/>
        </w:trPr>
        <w:tc>
          <w:tcPr>
            <w:tcW w:w="2189" w:type="dxa"/>
            <w:vMerge/>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p>
        </w:tc>
        <w:tc>
          <w:tcPr>
            <w:tcW w:w="4591"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r w:rsidRPr="00B75409">
              <w:rPr>
                <w:sz w:val="24"/>
              </w:rPr>
              <w:t>3.</w:t>
            </w:r>
            <w:r w:rsidRPr="00B75409">
              <w:rPr>
                <w:sz w:val="24"/>
              </w:rPr>
              <w:t>其他类报纸</w:t>
            </w:r>
          </w:p>
        </w:tc>
        <w:tc>
          <w:tcPr>
            <w:tcW w:w="1530"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jc w:val="center"/>
              <w:rPr>
                <w:sz w:val="24"/>
              </w:rPr>
            </w:pPr>
            <w:r w:rsidRPr="00B75409">
              <w:rPr>
                <w:sz w:val="24"/>
              </w:rPr>
              <w:t>135</w:t>
            </w:r>
          </w:p>
        </w:tc>
      </w:tr>
      <w:tr w:rsidR="00917646" w:rsidRPr="00B75409" w:rsidTr="00997209">
        <w:trPr>
          <w:trHeight w:hRule="exact" w:val="567"/>
          <w:jc w:val="center"/>
        </w:trPr>
        <w:tc>
          <w:tcPr>
            <w:tcW w:w="2189" w:type="dxa"/>
            <w:vMerge w:val="restart"/>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17646">
            <w:pPr>
              <w:ind w:left="480" w:hangingChars="200" w:hanging="480"/>
              <w:rPr>
                <w:sz w:val="24"/>
              </w:rPr>
            </w:pPr>
            <w:r w:rsidRPr="00B75409">
              <w:rPr>
                <w:sz w:val="24"/>
              </w:rPr>
              <w:t>二、行业专业类报</w:t>
            </w:r>
            <w:r w:rsidRPr="00B75409">
              <w:rPr>
                <w:sz w:val="24"/>
              </w:rPr>
              <w:lastRenderedPageBreak/>
              <w:t>纸</w:t>
            </w:r>
          </w:p>
        </w:tc>
        <w:tc>
          <w:tcPr>
            <w:tcW w:w="4591"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r w:rsidRPr="00B75409">
              <w:rPr>
                <w:rFonts w:hint="eastAsia"/>
                <w:sz w:val="24"/>
              </w:rPr>
              <w:lastRenderedPageBreak/>
              <w:t>1.</w:t>
            </w:r>
            <w:r w:rsidRPr="00B75409">
              <w:rPr>
                <w:sz w:val="24"/>
              </w:rPr>
              <w:t>经济类报纸</w:t>
            </w:r>
          </w:p>
        </w:tc>
        <w:tc>
          <w:tcPr>
            <w:tcW w:w="1530"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jc w:val="center"/>
              <w:rPr>
                <w:sz w:val="24"/>
              </w:rPr>
            </w:pPr>
            <w:r w:rsidRPr="00B75409">
              <w:rPr>
                <w:sz w:val="24"/>
              </w:rPr>
              <w:t>201</w:t>
            </w:r>
          </w:p>
        </w:tc>
      </w:tr>
      <w:tr w:rsidR="00917646" w:rsidRPr="00B75409" w:rsidTr="00997209">
        <w:trPr>
          <w:trHeight w:hRule="exact" w:val="567"/>
          <w:jc w:val="center"/>
        </w:trPr>
        <w:tc>
          <w:tcPr>
            <w:tcW w:w="2189" w:type="dxa"/>
            <w:vMerge/>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p>
        </w:tc>
        <w:tc>
          <w:tcPr>
            <w:tcW w:w="4591"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r w:rsidRPr="00B75409">
              <w:rPr>
                <w:rFonts w:hint="eastAsia"/>
                <w:sz w:val="24"/>
              </w:rPr>
              <w:t>2.</w:t>
            </w:r>
            <w:r w:rsidRPr="00B75409">
              <w:rPr>
                <w:sz w:val="24"/>
              </w:rPr>
              <w:t>工业产业类报纸</w:t>
            </w:r>
          </w:p>
        </w:tc>
        <w:tc>
          <w:tcPr>
            <w:tcW w:w="1530"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jc w:val="center"/>
              <w:rPr>
                <w:sz w:val="24"/>
              </w:rPr>
            </w:pPr>
            <w:r w:rsidRPr="00B75409">
              <w:rPr>
                <w:sz w:val="24"/>
              </w:rPr>
              <w:t>202</w:t>
            </w:r>
          </w:p>
        </w:tc>
      </w:tr>
      <w:tr w:rsidR="00917646" w:rsidRPr="00B75409" w:rsidTr="00997209">
        <w:trPr>
          <w:trHeight w:hRule="exact" w:val="567"/>
          <w:jc w:val="center"/>
        </w:trPr>
        <w:tc>
          <w:tcPr>
            <w:tcW w:w="2189" w:type="dxa"/>
            <w:vMerge/>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p>
        </w:tc>
        <w:tc>
          <w:tcPr>
            <w:tcW w:w="4591"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r w:rsidRPr="00B75409">
              <w:rPr>
                <w:rFonts w:hint="eastAsia"/>
                <w:sz w:val="24"/>
              </w:rPr>
              <w:t>3.</w:t>
            </w:r>
            <w:r w:rsidRPr="00B75409">
              <w:rPr>
                <w:sz w:val="24"/>
              </w:rPr>
              <w:t>农业类报纸</w:t>
            </w:r>
          </w:p>
        </w:tc>
        <w:tc>
          <w:tcPr>
            <w:tcW w:w="1530"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jc w:val="center"/>
              <w:rPr>
                <w:sz w:val="24"/>
              </w:rPr>
            </w:pPr>
            <w:r w:rsidRPr="00B75409">
              <w:rPr>
                <w:sz w:val="24"/>
              </w:rPr>
              <w:t>203</w:t>
            </w:r>
          </w:p>
        </w:tc>
      </w:tr>
      <w:tr w:rsidR="00917646" w:rsidRPr="00B75409" w:rsidTr="00997209">
        <w:trPr>
          <w:trHeight w:hRule="exact" w:val="567"/>
          <w:jc w:val="center"/>
        </w:trPr>
        <w:tc>
          <w:tcPr>
            <w:tcW w:w="2189" w:type="dxa"/>
            <w:vMerge/>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p>
        </w:tc>
        <w:tc>
          <w:tcPr>
            <w:tcW w:w="4591"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r w:rsidRPr="00B75409">
              <w:rPr>
                <w:rFonts w:hint="eastAsia"/>
                <w:sz w:val="24"/>
              </w:rPr>
              <w:t>4.</w:t>
            </w:r>
            <w:r w:rsidRPr="00B75409">
              <w:rPr>
                <w:sz w:val="24"/>
              </w:rPr>
              <w:t>文化艺术类报纸</w:t>
            </w:r>
          </w:p>
        </w:tc>
        <w:tc>
          <w:tcPr>
            <w:tcW w:w="1530"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jc w:val="center"/>
              <w:rPr>
                <w:sz w:val="24"/>
              </w:rPr>
            </w:pPr>
            <w:r w:rsidRPr="00B75409">
              <w:rPr>
                <w:sz w:val="24"/>
              </w:rPr>
              <w:t>206</w:t>
            </w:r>
          </w:p>
        </w:tc>
      </w:tr>
      <w:tr w:rsidR="00917646" w:rsidRPr="00B75409" w:rsidTr="00997209">
        <w:trPr>
          <w:trHeight w:hRule="exact" w:val="567"/>
          <w:jc w:val="center"/>
        </w:trPr>
        <w:tc>
          <w:tcPr>
            <w:tcW w:w="2189" w:type="dxa"/>
            <w:vMerge/>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p>
        </w:tc>
        <w:tc>
          <w:tcPr>
            <w:tcW w:w="4591"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r w:rsidRPr="00B75409">
              <w:rPr>
                <w:rFonts w:hint="eastAsia"/>
                <w:sz w:val="24"/>
              </w:rPr>
              <w:t>5.</w:t>
            </w:r>
            <w:r w:rsidRPr="00B75409">
              <w:rPr>
                <w:sz w:val="24"/>
              </w:rPr>
              <w:t>法制公安类报纸</w:t>
            </w:r>
          </w:p>
        </w:tc>
        <w:tc>
          <w:tcPr>
            <w:tcW w:w="1530"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jc w:val="center"/>
              <w:rPr>
                <w:sz w:val="24"/>
              </w:rPr>
            </w:pPr>
            <w:r w:rsidRPr="00B75409">
              <w:rPr>
                <w:sz w:val="24"/>
              </w:rPr>
              <w:t>207</w:t>
            </w:r>
          </w:p>
        </w:tc>
      </w:tr>
      <w:tr w:rsidR="00917646" w:rsidRPr="00B75409" w:rsidTr="00997209">
        <w:trPr>
          <w:trHeight w:hRule="exact" w:val="567"/>
          <w:jc w:val="center"/>
        </w:trPr>
        <w:tc>
          <w:tcPr>
            <w:tcW w:w="2189" w:type="dxa"/>
            <w:vMerge/>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p>
        </w:tc>
        <w:tc>
          <w:tcPr>
            <w:tcW w:w="4591"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r w:rsidRPr="00B75409">
              <w:rPr>
                <w:rFonts w:hint="eastAsia"/>
                <w:sz w:val="24"/>
              </w:rPr>
              <w:t>6.</w:t>
            </w:r>
            <w:r w:rsidRPr="00B75409">
              <w:rPr>
                <w:sz w:val="24"/>
              </w:rPr>
              <w:t>科技类报纸</w:t>
            </w:r>
          </w:p>
        </w:tc>
        <w:tc>
          <w:tcPr>
            <w:tcW w:w="1530"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jc w:val="center"/>
              <w:rPr>
                <w:sz w:val="24"/>
              </w:rPr>
            </w:pPr>
            <w:r w:rsidRPr="00B75409">
              <w:rPr>
                <w:sz w:val="24"/>
              </w:rPr>
              <w:t>208</w:t>
            </w:r>
          </w:p>
        </w:tc>
      </w:tr>
      <w:tr w:rsidR="00917646" w:rsidRPr="00B75409" w:rsidTr="00997209">
        <w:trPr>
          <w:trHeight w:hRule="exact" w:val="567"/>
          <w:jc w:val="center"/>
        </w:trPr>
        <w:tc>
          <w:tcPr>
            <w:tcW w:w="2189" w:type="dxa"/>
            <w:vMerge/>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p>
        </w:tc>
        <w:tc>
          <w:tcPr>
            <w:tcW w:w="4591"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r w:rsidRPr="00B75409">
              <w:rPr>
                <w:rFonts w:hint="eastAsia"/>
                <w:sz w:val="24"/>
              </w:rPr>
              <w:t>7.</w:t>
            </w:r>
            <w:r w:rsidRPr="00B75409">
              <w:rPr>
                <w:sz w:val="24"/>
              </w:rPr>
              <w:t>教育类报纸</w:t>
            </w:r>
          </w:p>
        </w:tc>
        <w:tc>
          <w:tcPr>
            <w:tcW w:w="1530"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jc w:val="center"/>
              <w:rPr>
                <w:sz w:val="24"/>
              </w:rPr>
            </w:pPr>
            <w:r w:rsidRPr="00B75409">
              <w:rPr>
                <w:sz w:val="24"/>
              </w:rPr>
              <w:t>209</w:t>
            </w:r>
          </w:p>
        </w:tc>
      </w:tr>
      <w:tr w:rsidR="00917646" w:rsidRPr="00B75409" w:rsidTr="00997209">
        <w:trPr>
          <w:trHeight w:hRule="exact" w:val="567"/>
          <w:jc w:val="center"/>
        </w:trPr>
        <w:tc>
          <w:tcPr>
            <w:tcW w:w="2189" w:type="dxa"/>
            <w:vMerge/>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p>
        </w:tc>
        <w:tc>
          <w:tcPr>
            <w:tcW w:w="4591"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r w:rsidRPr="00B75409">
              <w:rPr>
                <w:rFonts w:hint="eastAsia"/>
                <w:sz w:val="24"/>
              </w:rPr>
              <w:t>8.</w:t>
            </w:r>
            <w:r w:rsidRPr="00B75409">
              <w:rPr>
                <w:sz w:val="24"/>
              </w:rPr>
              <w:t>新闻出版类报纸</w:t>
            </w:r>
          </w:p>
        </w:tc>
        <w:tc>
          <w:tcPr>
            <w:tcW w:w="1530"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jc w:val="center"/>
              <w:rPr>
                <w:sz w:val="24"/>
              </w:rPr>
            </w:pPr>
            <w:r w:rsidRPr="00B75409">
              <w:rPr>
                <w:sz w:val="24"/>
              </w:rPr>
              <w:t>214</w:t>
            </w:r>
          </w:p>
        </w:tc>
      </w:tr>
      <w:tr w:rsidR="00917646" w:rsidRPr="00B75409" w:rsidTr="00997209">
        <w:trPr>
          <w:trHeight w:hRule="exact" w:val="567"/>
          <w:jc w:val="center"/>
        </w:trPr>
        <w:tc>
          <w:tcPr>
            <w:tcW w:w="2189" w:type="dxa"/>
            <w:vMerge/>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p>
        </w:tc>
        <w:tc>
          <w:tcPr>
            <w:tcW w:w="4591"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r w:rsidRPr="00B75409">
              <w:rPr>
                <w:rFonts w:hint="eastAsia"/>
                <w:sz w:val="24"/>
              </w:rPr>
              <w:t>9.</w:t>
            </w:r>
            <w:r w:rsidRPr="00B75409">
              <w:rPr>
                <w:sz w:val="24"/>
              </w:rPr>
              <w:t>信息技术类报纸</w:t>
            </w:r>
          </w:p>
        </w:tc>
        <w:tc>
          <w:tcPr>
            <w:tcW w:w="1530"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jc w:val="center"/>
              <w:rPr>
                <w:sz w:val="24"/>
              </w:rPr>
            </w:pPr>
            <w:r w:rsidRPr="00B75409">
              <w:rPr>
                <w:sz w:val="24"/>
              </w:rPr>
              <w:t>215</w:t>
            </w:r>
          </w:p>
        </w:tc>
      </w:tr>
      <w:tr w:rsidR="00917646" w:rsidRPr="00B75409" w:rsidTr="00997209">
        <w:trPr>
          <w:trHeight w:hRule="exact" w:val="567"/>
          <w:jc w:val="center"/>
        </w:trPr>
        <w:tc>
          <w:tcPr>
            <w:tcW w:w="2189" w:type="dxa"/>
            <w:vMerge/>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p>
        </w:tc>
        <w:tc>
          <w:tcPr>
            <w:tcW w:w="4591"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rPr>
                <w:sz w:val="24"/>
              </w:rPr>
            </w:pPr>
            <w:r w:rsidRPr="00B75409">
              <w:rPr>
                <w:sz w:val="24"/>
              </w:rPr>
              <w:t>1</w:t>
            </w:r>
            <w:r w:rsidRPr="00B75409">
              <w:rPr>
                <w:rFonts w:hint="eastAsia"/>
                <w:sz w:val="24"/>
              </w:rPr>
              <w:t>0.</w:t>
            </w:r>
            <w:r w:rsidRPr="00B75409">
              <w:rPr>
                <w:rFonts w:hint="eastAsia"/>
                <w:sz w:val="24"/>
              </w:rPr>
              <w:t>其他类报纸</w:t>
            </w:r>
          </w:p>
        </w:tc>
        <w:tc>
          <w:tcPr>
            <w:tcW w:w="1530" w:type="dxa"/>
            <w:tcBorders>
              <w:top w:val="inset" w:sz="6" w:space="0" w:color="auto"/>
              <w:left w:val="inset" w:sz="6" w:space="0" w:color="auto"/>
              <w:bottom w:val="inset" w:sz="6" w:space="0" w:color="auto"/>
              <w:right w:val="inset" w:sz="6" w:space="0" w:color="auto"/>
            </w:tcBorders>
            <w:shd w:val="solid" w:color="FFFFFF" w:fill="auto"/>
            <w:vAlign w:val="center"/>
          </w:tcPr>
          <w:p w:rsidR="00917646" w:rsidRPr="00B75409" w:rsidRDefault="00917646" w:rsidP="00997209">
            <w:pPr>
              <w:jc w:val="center"/>
              <w:rPr>
                <w:sz w:val="24"/>
              </w:rPr>
            </w:pPr>
            <w:r w:rsidRPr="00B75409">
              <w:rPr>
                <w:sz w:val="24"/>
              </w:rPr>
              <w:t>216</w:t>
            </w:r>
          </w:p>
        </w:tc>
      </w:tr>
    </w:tbl>
    <w:p w:rsidR="00917646" w:rsidRDefault="00917646" w:rsidP="00917646">
      <w:pPr>
        <w:spacing w:line="420" w:lineRule="atLeast"/>
        <w:rPr>
          <w:sz w:val="24"/>
        </w:rPr>
      </w:pPr>
      <w:r w:rsidRPr="00F2697A">
        <w:rPr>
          <w:sz w:val="24"/>
        </w:rPr>
        <w:t>说明：</w:t>
      </w:r>
      <w:r w:rsidRPr="00F2697A">
        <w:rPr>
          <w:sz w:val="24"/>
        </w:rPr>
        <w:t>1</w:t>
      </w:r>
      <w:r w:rsidRPr="00F2697A">
        <w:rPr>
          <w:sz w:val="24"/>
        </w:rPr>
        <w:t>．根据《新闻出版署关于印发〈报纸期刊年度核验办法〉的通知》（新出</w:t>
      </w:r>
      <w:r w:rsidRPr="00B75409">
        <w:rPr>
          <w:sz w:val="24"/>
        </w:rPr>
        <w:t>报刊</w:t>
      </w:r>
      <w:r>
        <w:rPr>
          <w:rFonts w:ascii="仿宋_GB2312" w:hint="eastAsia"/>
          <w:sz w:val="24"/>
        </w:rPr>
        <w:t>〔</w:t>
      </w:r>
      <w:r w:rsidRPr="00B75409">
        <w:rPr>
          <w:sz w:val="24"/>
        </w:rPr>
        <w:t>2006</w:t>
      </w:r>
      <w:r>
        <w:rPr>
          <w:rFonts w:ascii="仿宋_GB2312" w:hint="eastAsia"/>
          <w:sz w:val="24"/>
        </w:rPr>
        <w:t>〕</w:t>
      </w:r>
      <w:r w:rsidRPr="00B75409">
        <w:rPr>
          <w:sz w:val="24"/>
        </w:rPr>
        <w:t>181</w:t>
      </w:r>
      <w:r w:rsidRPr="00B75409">
        <w:rPr>
          <w:sz w:val="24"/>
        </w:rPr>
        <w:t>号）</w:t>
      </w:r>
      <w:r w:rsidRPr="00B75409">
        <w:rPr>
          <w:sz w:val="24"/>
        </w:rPr>
        <w:t>,</w:t>
      </w:r>
      <w:r w:rsidRPr="00B75409">
        <w:rPr>
          <w:sz w:val="24"/>
        </w:rPr>
        <w:t>报纸类别由各省</w:t>
      </w:r>
      <w:r>
        <w:rPr>
          <w:rFonts w:hint="eastAsia"/>
          <w:sz w:val="24"/>
        </w:rPr>
        <w:t>出版行政主管部门</w:t>
      </w:r>
      <w:r w:rsidRPr="00B75409">
        <w:rPr>
          <w:sz w:val="24"/>
        </w:rPr>
        <w:t>根据报纸审批、变更时所认定的类别或根据报纸办报宗旨确定。具体类别或代码以出版行政</w:t>
      </w:r>
      <w:r>
        <w:rPr>
          <w:rFonts w:hint="eastAsia"/>
          <w:sz w:val="24"/>
        </w:rPr>
        <w:t>主管</w:t>
      </w:r>
      <w:r w:rsidRPr="00B75409">
        <w:rPr>
          <w:sz w:val="24"/>
        </w:rPr>
        <w:t>部门出具的《报纸出版许可证》中</w:t>
      </w:r>
      <w:r w:rsidRPr="00B75409">
        <w:rPr>
          <w:sz w:val="24"/>
        </w:rPr>
        <w:t>“</w:t>
      </w:r>
      <w:r w:rsidRPr="00B75409">
        <w:rPr>
          <w:sz w:val="24"/>
        </w:rPr>
        <w:t>类别</w:t>
      </w:r>
      <w:r w:rsidRPr="00B75409">
        <w:rPr>
          <w:sz w:val="24"/>
        </w:rPr>
        <w:t>”</w:t>
      </w:r>
      <w:r w:rsidRPr="00B75409">
        <w:rPr>
          <w:sz w:val="24"/>
        </w:rPr>
        <w:t>栏标明的内容为准。</w:t>
      </w:r>
    </w:p>
    <w:p w:rsidR="00917646" w:rsidRPr="005A37A9" w:rsidRDefault="00917646" w:rsidP="00917646">
      <w:pPr>
        <w:spacing w:line="420" w:lineRule="atLeast"/>
        <w:ind w:firstLineChars="200" w:firstLine="480"/>
        <w:rPr>
          <w:sz w:val="24"/>
        </w:rPr>
      </w:pPr>
      <w:r w:rsidRPr="00B75409">
        <w:rPr>
          <w:sz w:val="24"/>
        </w:rPr>
        <w:t>2</w:t>
      </w:r>
      <w:r w:rsidRPr="00B75409">
        <w:rPr>
          <w:sz w:val="24"/>
        </w:rPr>
        <w:t>．对</w:t>
      </w:r>
      <w:r w:rsidRPr="00B75409">
        <w:rPr>
          <w:sz w:val="24"/>
        </w:rPr>
        <w:t>2008</w:t>
      </w:r>
      <w:r w:rsidRPr="00B75409">
        <w:rPr>
          <w:sz w:val="24"/>
        </w:rPr>
        <w:t>年底以前颁发的《报纸出版许可证》，如果没有标明相应报纸类别或代码的，应在报经</w:t>
      </w:r>
      <w:r>
        <w:rPr>
          <w:rFonts w:hint="eastAsia"/>
          <w:sz w:val="24"/>
        </w:rPr>
        <w:t>国务院出版行政主管部门</w:t>
      </w:r>
      <w:r w:rsidRPr="00B75409">
        <w:rPr>
          <w:sz w:val="24"/>
        </w:rPr>
        <w:t>确认并出具证明后，再根据相应类别确定是否适用退税政策</w:t>
      </w:r>
      <w:r>
        <w:rPr>
          <w:rFonts w:hint="eastAsia"/>
          <w:sz w:val="24"/>
        </w:rPr>
        <w:t>。</w:t>
      </w:r>
      <w:r w:rsidRPr="00466C78">
        <w:rPr>
          <w:sz w:val="32"/>
          <w:szCs w:val="32"/>
        </w:rPr>
        <w:br/>
      </w:r>
    </w:p>
    <w:p w:rsidR="00917646" w:rsidRDefault="00917646">
      <w:pPr>
        <w:rPr>
          <w:rFonts w:hint="eastAsia"/>
        </w:rPr>
      </w:pPr>
    </w:p>
    <w:p w:rsidR="00917646" w:rsidRDefault="00917646">
      <w:pPr>
        <w:rPr>
          <w:rFonts w:hint="eastAsia"/>
        </w:rPr>
      </w:pPr>
    </w:p>
    <w:p w:rsidR="00917646" w:rsidRDefault="00917646">
      <w:pPr>
        <w:rPr>
          <w:rFonts w:hint="eastAsia"/>
        </w:rPr>
      </w:pPr>
    </w:p>
    <w:p w:rsidR="00917646" w:rsidRDefault="00917646">
      <w:pPr>
        <w:rPr>
          <w:rFonts w:hint="eastAsia"/>
        </w:rPr>
      </w:pPr>
    </w:p>
    <w:p w:rsidR="00917646" w:rsidRPr="00B75409" w:rsidRDefault="00917646" w:rsidP="00917646">
      <w:pPr>
        <w:spacing w:line="420" w:lineRule="atLeast"/>
        <w:rPr>
          <w:rFonts w:ascii="Calibri" w:eastAsia="宋体" w:hAnsi="Calibri" w:cs="Times New Roman"/>
          <w:sz w:val="24"/>
        </w:rPr>
      </w:pPr>
      <w:r w:rsidRPr="00466C78">
        <w:rPr>
          <w:rFonts w:ascii="Calibri" w:eastAsia="宋体" w:hAnsi="Calibri" w:cs="Times New Roman"/>
          <w:sz w:val="32"/>
          <w:szCs w:val="32"/>
        </w:rPr>
        <w:t>附件</w:t>
      </w:r>
      <w:r w:rsidRPr="00466C78">
        <w:rPr>
          <w:rFonts w:ascii="Calibri" w:eastAsia="宋体" w:hAnsi="Calibri" w:cs="Times New Roman"/>
          <w:sz w:val="32"/>
          <w:szCs w:val="32"/>
        </w:rPr>
        <w:t>3:</w:t>
      </w:r>
    </w:p>
    <w:p w:rsidR="00917646" w:rsidRPr="003364EA" w:rsidRDefault="00917646" w:rsidP="00917646">
      <w:pPr>
        <w:jc w:val="center"/>
        <w:rPr>
          <w:rFonts w:ascii="黑体" w:eastAsia="黑体" w:hAnsi="Calibri" w:cs="Times New Roman"/>
          <w:b/>
          <w:sz w:val="32"/>
          <w:szCs w:val="32"/>
        </w:rPr>
      </w:pPr>
      <w:r w:rsidRPr="003364EA">
        <w:rPr>
          <w:rFonts w:ascii="黑体" w:eastAsia="黑体" w:hAnsi="Calibri" w:cs="Times New Roman" w:hint="eastAsia"/>
          <w:b/>
          <w:sz w:val="32"/>
          <w:szCs w:val="32"/>
        </w:rPr>
        <w:t>适用增值税100%先征后退政策的</w:t>
      </w:r>
    </w:p>
    <w:p w:rsidR="00917646" w:rsidRPr="003364EA" w:rsidRDefault="00917646" w:rsidP="00917646">
      <w:pPr>
        <w:jc w:val="center"/>
        <w:rPr>
          <w:rFonts w:ascii="黑体" w:eastAsia="黑体" w:hAnsi="Calibri" w:cs="Times New Roman"/>
          <w:b/>
          <w:sz w:val="32"/>
          <w:szCs w:val="32"/>
        </w:rPr>
      </w:pPr>
      <w:r w:rsidRPr="003364EA">
        <w:rPr>
          <w:rFonts w:ascii="黑体" w:eastAsia="黑体" w:hAnsi="Calibri" w:cs="Times New Roman" w:hint="eastAsia"/>
          <w:b/>
          <w:sz w:val="32"/>
          <w:szCs w:val="32"/>
        </w:rPr>
        <w:t>新疆维吾尔自治区印刷企业名单</w:t>
      </w:r>
    </w:p>
    <w:p w:rsidR="00917646" w:rsidRPr="00466C78" w:rsidRDefault="00917646" w:rsidP="00917646">
      <w:pPr>
        <w:rPr>
          <w:rFonts w:ascii="Calibri" w:eastAsia="宋体" w:hAnsi="Calibri" w:cs="Times New Roman"/>
          <w:sz w:val="32"/>
          <w:szCs w:val="32"/>
        </w:rPr>
      </w:pPr>
      <w:r w:rsidRPr="00466C78">
        <w:rPr>
          <w:rFonts w:ascii="Calibri" w:eastAsia="宋体" w:hAnsi="Calibri" w:cs="Times New Roman"/>
          <w:sz w:val="32"/>
          <w:szCs w:val="32"/>
        </w:rPr>
        <w:t xml:space="preserve">　</w:t>
      </w:r>
      <w:r w:rsidRPr="00466C78">
        <w:rPr>
          <w:rFonts w:ascii="Calibri" w:eastAsia="宋体" w:hAnsi="Calibri" w:cs="Times New Roman"/>
          <w:sz w:val="32"/>
          <w:szCs w:val="32"/>
        </w:rPr>
        <w:t xml:space="preserve">  </w:t>
      </w:r>
    </w:p>
    <w:tbl>
      <w:tblPr>
        <w:tblW w:w="8725" w:type="dxa"/>
        <w:tblLook w:val="0000"/>
      </w:tblPr>
      <w:tblGrid>
        <w:gridCol w:w="1406"/>
        <w:gridCol w:w="7319"/>
      </w:tblGrid>
      <w:tr w:rsidR="00917646" w:rsidRPr="00B75409" w:rsidTr="00997209">
        <w:trPr>
          <w:trHeight w:val="20"/>
          <w:tblHeader/>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Calibri" w:cs="宋体"/>
                <w:b/>
                <w:bCs/>
                <w:kern w:val="0"/>
                <w:sz w:val="24"/>
              </w:rPr>
            </w:pPr>
            <w:r w:rsidRPr="00B75409">
              <w:rPr>
                <w:rFonts w:ascii="仿宋_GB2312" w:eastAsia="宋体" w:hAnsi="Calibri" w:cs="宋体" w:hint="eastAsia"/>
                <w:b/>
                <w:bCs/>
                <w:kern w:val="0"/>
                <w:sz w:val="24"/>
              </w:rPr>
              <w:t>序</w:t>
            </w:r>
            <w:r w:rsidRPr="00B75409">
              <w:rPr>
                <w:rFonts w:ascii="仿宋_GB2312" w:eastAsia="宋体" w:hAnsi="Calibri" w:cs="宋体" w:hint="eastAsia"/>
                <w:b/>
                <w:bCs/>
                <w:kern w:val="0"/>
                <w:sz w:val="24"/>
              </w:rPr>
              <w:t xml:space="preserve">  </w:t>
            </w:r>
            <w:r w:rsidRPr="00B75409">
              <w:rPr>
                <w:rFonts w:ascii="仿宋_GB2312" w:eastAsia="宋体" w:hAnsi="Calibri" w:cs="宋体" w:hint="eastAsia"/>
                <w:b/>
                <w:bCs/>
                <w:kern w:val="0"/>
                <w:sz w:val="24"/>
              </w:rPr>
              <w:t>号</w:t>
            </w:r>
          </w:p>
        </w:tc>
        <w:tc>
          <w:tcPr>
            <w:tcW w:w="7319" w:type="dxa"/>
            <w:tcBorders>
              <w:top w:val="single" w:sz="4" w:space="0" w:color="auto"/>
              <w:left w:val="nil"/>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Calibri" w:cs="宋体"/>
                <w:b/>
                <w:bCs/>
                <w:kern w:val="0"/>
                <w:sz w:val="24"/>
              </w:rPr>
            </w:pPr>
            <w:r w:rsidRPr="00B75409">
              <w:rPr>
                <w:rFonts w:ascii="仿宋_GB2312" w:eastAsia="宋体" w:hAnsi="Calibri" w:cs="宋体" w:hint="eastAsia"/>
                <w:b/>
                <w:bCs/>
                <w:kern w:val="0"/>
                <w:sz w:val="24"/>
              </w:rPr>
              <w:t>企业名称</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1</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新疆新华印刷厂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2</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新疆新华印刷二厂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3</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新疆八艺印刷厂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4</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新疆日报社印务中心</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lastRenderedPageBreak/>
              <w:t>5</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新疆生产建设兵团印刷厂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6</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新疆蓝天铁路印务有限公司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7</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新疆维吾尔自治区地矿彩印厂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8</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乌鲁木齐新金盾彩印厂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9</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乌鲁木齐市海洋彩印有限公司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10</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乌鲁木齐市大陆桥教育印刷厂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11</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乌鲁木齐八家户彩印有限公司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12</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乌鲁木齐晚报社印务中心</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13</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新疆金版印务有限公司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14</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哈密日报社印务中心（有限公司）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15</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伊犁日报社印刷厂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16</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新疆石油报社印刷厂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17</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克拉玛依市独山子天利人印务有限公司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18</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新疆巴音郭楞日报社印刷厂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19</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塔里木油田建设工程有限责任公司印刷厂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20</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阿克苏飞达印务有限责任公司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21</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喀什日报社印刷厂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22</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喀什维吾尔文出版社印刷厂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23</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新疆晨新印务有限公司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24</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石河子报社印刷厂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25</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博尔塔拉报社印刷厂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26</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阿勒泰报社印刷厂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27</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新疆阿克苏新华印务有限责任公司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28</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柯孜勒苏报社印刷厂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29</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和田日报社印刷厂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30</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塔城地区印刷厂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31</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新疆漠尔通印刷有限责任公司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32</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新疆新华华龙印务有限责任公司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33</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新疆一龙印刷有限公司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34</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新疆恒远中汇彩印包装有限公司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35</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新疆兴华夏彩印有限公司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36</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新疆广顺发印务有限公司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37</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自治区人民政府印刷厂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38</w:t>
            </w:r>
          </w:p>
        </w:tc>
        <w:tc>
          <w:tcPr>
            <w:tcW w:w="7319" w:type="dxa"/>
            <w:tcBorders>
              <w:top w:val="nil"/>
              <w:left w:val="nil"/>
              <w:bottom w:val="single" w:sz="4" w:space="0" w:color="auto"/>
              <w:right w:val="single" w:sz="4" w:space="0" w:color="auto"/>
            </w:tcBorders>
            <w:shd w:val="clear" w:color="auto" w:fill="auto"/>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吐哈石油勘探开发指挥部新闻中心印刷厂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39</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乌鲁木齐市翼百丰印务公司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40</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乌鲁木齐冠雄印刷有限公司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sidRPr="00B75409">
              <w:rPr>
                <w:rFonts w:ascii="仿宋_GB2312" w:eastAsia="宋体" w:hAnsi="Arial" w:cs="Arial" w:hint="eastAsia"/>
                <w:kern w:val="0"/>
                <w:sz w:val="24"/>
              </w:rPr>
              <w:t>41</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新疆统计印刷厂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Pr>
                <w:rFonts w:ascii="仿宋_GB2312" w:eastAsia="宋体" w:hAnsi="Arial" w:cs="Arial" w:hint="eastAsia"/>
                <w:kern w:val="0"/>
                <w:sz w:val="24"/>
              </w:rPr>
              <w:t>42</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伊犁伊力特印务有限责任公司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Pr>
                <w:rFonts w:ascii="仿宋_GB2312" w:eastAsia="宋体" w:hAnsi="Arial" w:cs="Arial" w:hint="eastAsia"/>
                <w:kern w:val="0"/>
                <w:sz w:val="24"/>
              </w:rPr>
              <w:t>43</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乌鲁木齐精彩阳光有限公司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Pr>
                <w:rFonts w:ascii="仿宋_GB2312" w:eastAsia="宋体" w:hAnsi="Arial" w:cs="Arial" w:hint="eastAsia"/>
                <w:kern w:val="0"/>
                <w:sz w:val="24"/>
              </w:rPr>
              <w:t>44</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新疆准东顶佳工贸有限公司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Pr>
                <w:rFonts w:ascii="仿宋_GB2312" w:eastAsia="宋体" w:hAnsi="Arial" w:cs="Arial" w:hint="eastAsia"/>
                <w:kern w:val="0"/>
                <w:sz w:val="24"/>
              </w:rPr>
              <w:t>45</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新疆财政厅印刷厂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Pr>
                <w:rFonts w:ascii="仿宋_GB2312" w:eastAsia="宋体" w:hAnsi="Arial" w:cs="Arial" w:hint="eastAsia"/>
                <w:kern w:val="0"/>
                <w:sz w:val="24"/>
              </w:rPr>
              <w:t>46</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新疆金阳印务有限公司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Pr>
                <w:rFonts w:ascii="仿宋_GB2312" w:eastAsia="宋体" w:hAnsi="Arial" w:cs="Arial" w:hint="eastAsia"/>
                <w:kern w:val="0"/>
                <w:sz w:val="24"/>
              </w:rPr>
              <w:lastRenderedPageBreak/>
              <w:t>47</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新疆育人教育招生考试印务中心</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Pr>
                <w:rFonts w:ascii="仿宋_GB2312" w:eastAsia="宋体" w:hAnsi="Arial" w:cs="Arial" w:hint="eastAsia"/>
                <w:kern w:val="0"/>
                <w:sz w:val="24"/>
              </w:rPr>
              <w:t>48</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乌鲁木齐大金马印务有限公司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Pr>
                <w:rFonts w:ascii="仿宋_GB2312" w:eastAsia="宋体" w:hAnsi="Arial" w:cs="Arial" w:hint="eastAsia"/>
                <w:kern w:val="0"/>
                <w:sz w:val="24"/>
              </w:rPr>
              <w:t>49</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新疆超亚印刷有限公司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Pr>
                <w:rFonts w:ascii="仿宋_GB2312" w:eastAsia="宋体" w:hAnsi="Arial" w:cs="Arial" w:hint="eastAsia"/>
                <w:kern w:val="0"/>
                <w:sz w:val="24"/>
              </w:rPr>
              <w:t>50</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新疆金新印刷厂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Pr>
                <w:rFonts w:ascii="仿宋_GB2312" w:eastAsia="宋体" w:hAnsi="Arial" w:cs="Arial" w:hint="eastAsia"/>
                <w:kern w:val="0"/>
                <w:sz w:val="24"/>
              </w:rPr>
              <w:t>51</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新疆七彩印刷有限公司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Pr>
                <w:rFonts w:ascii="仿宋_GB2312" w:eastAsia="宋体" w:hAnsi="Arial" w:cs="Arial" w:hint="eastAsia"/>
                <w:kern w:val="0"/>
                <w:sz w:val="24"/>
              </w:rPr>
              <w:t>52</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新疆希望印刷厂</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Pr>
                <w:rFonts w:ascii="仿宋_GB2312" w:eastAsia="宋体" w:hAnsi="Arial" w:cs="Arial" w:hint="eastAsia"/>
                <w:kern w:val="0"/>
                <w:sz w:val="24"/>
              </w:rPr>
              <w:t>53</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乌鲁木齐旭鸿工贸有限公司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Pr>
                <w:rFonts w:ascii="仿宋_GB2312" w:eastAsia="宋体" w:hAnsi="Arial" w:cs="Arial" w:hint="eastAsia"/>
                <w:kern w:val="0"/>
                <w:sz w:val="24"/>
              </w:rPr>
              <w:t>54</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乌鲁木齐昊坤彩印有限公司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Pr>
                <w:rFonts w:ascii="仿宋_GB2312" w:eastAsia="宋体" w:hAnsi="Arial" w:cs="Arial" w:hint="eastAsia"/>
                <w:kern w:val="0"/>
                <w:sz w:val="24"/>
              </w:rPr>
              <w:t>55</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乌鲁木齐科恒彩印有限公司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Pr>
                <w:rFonts w:ascii="仿宋_GB2312" w:eastAsia="宋体" w:hAnsi="Arial" w:cs="Arial" w:hint="eastAsia"/>
                <w:kern w:val="0"/>
                <w:sz w:val="24"/>
              </w:rPr>
              <w:t>56</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昌吉升华印刷有限责任公司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Pr>
                <w:rFonts w:ascii="仿宋_GB2312" w:eastAsia="宋体" w:hAnsi="Arial" w:cs="Arial" w:hint="eastAsia"/>
                <w:kern w:val="0"/>
                <w:sz w:val="24"/>
              </w:rPr>
              <w:t>57</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乌鲁木齐市松瑞印刷有限公司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Pr>
                <w:rFonts w:ascii="仿宋_GB2312" w:eastAsia="宋体" w:hAnsi="Arial" w:cs="Arial" w:hint="eastAsia"/>
                <w:kern w:val="0"/>
                <w:sz w:val="24"/>
              </w:rPr>
              <w:t>58</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乌鲁木齐光大印刷有限公司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Pr>
                <w:rFonts w:ascii="仿宋_GB2312" w:eastAsia="宋体" w:hAnsi="Arial" w:cs="Arial" w:hint="eastAsia"/>
                <w:kern w:val="0"/>
                <w:sz w:val="24"/>
              </w:rPr>
              <w:t>59</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乌鲁木齐市博文印务有限公司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Pr>
                <w:rFonts w:ascii="仿宋_GB2312" w:eastAsia="宋体" w:hAnsi="Arial" w:cs="Arial" w:hint="eastAsia"/>
                <w:kern w:val="0"/>
                <w:sz w:val="24"/>
              </w:rPr>
              <w:t>60</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新疆双星彩印有限公司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Pr>
                <w:rFonts w:ascii="仿宋_GB2312" w:eastAsia="宋体" w:hAnsi="Arial" w:cs="Arial" w:hint="eastAsia"/>
                <w:kern w:val="0"/>
                <w:sz w:val="24"/>
              </w:rPr>
              <w:t>61</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乌鲁木齐市新盾印务有限公司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Pr>
                <w:rFonts w:ascii="仿宋_GB2312" w:eastAsia="宋体" w:hAnsi="Arial" w:cs="Arial" w:hint="eastAsia"/>
                <w:kern w:val="0"/>
                <w:sz w:val="24"/>
              </w:rPr>
              <w:t>62</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乌鲁木齐市大路印务有限公司</w:t>
            </w:r>
          </w:p>
        </w:tc>
      </w:tr>
      <w:tr w:rsidR="00917646" w:rsidRPr="00B75409" w:rsidTr="00997209">
        <w:trPr>
          <w:trHeight w:val="20"/>
        </w:trPr>
        <w:tc>
          <w:tcPr>
            <w:tcW w:w="1406" w:type="dxa"/>
            <w:tcBorders>
              <w:top w:val="nil"/>
              <w:left w:val="single" w:sz="4" w:space="0" w:color="auto"/>
              <w:bottom w:val="single" w:sz="4" w:space="0" w:color="auto"/>
              <w:right w:val="single" w:sz="4" w:space="0" w:color="auto"/>
            </w:tcBorders>
            <w:shd w:val="clear" w:color="auto" w:fill="auto"/>
            <w:vAlign w:val="center"/>
          </w:tcPr>
          <w:p w:rsidR="00917646" w:rsidRPr="00B75409" w:rsidRDefault="00917646" w:rsidP="00997209">
            <w:pPr>
              <w:widowControl/>
              <w:jc w:val="center"/>
              <w:rPr>
                <w:rFonts w:ascii="仿宋_GB2312" w:eastAsia="宋体" w:hAnsi="Arial" w:cs="Arial"/>
                <w:kern w:val="0"/>
                <w:sz w:val="24"/>
              </w:rPr>
            </w:pPr>
            <w:r>
              <w:rPr>
                <w:rFonts w:ascii="仿宋_GB2312" w:eastAsia="宋体" w:hAnsi="Arial" w:cs="Arial" w:hint="eastAsia"/>
                <w:kern w:val="0"/>
                <w:sz w:val="24"/>
              </w:rPr>
              <w:t>63</w:t>
            </w:r>
          </w:p>
        </w:tc>
        <w:tc>
          <w:tcPr>
            <w:tcW w:w="7319" w:type="dxa"/>
            <w:tcBorders>
              <w:top w:val="nil"/>
              <w:left w:val="nil"/>
              <w:bottom w:val="single" w:sz="4" w:space="0" w:color="auto"/>
              <w:right w:val="single" w:sz="4" w:space="0" w:color="auto"/>
            </w:tcBorders>
            <w:shd w:val="clear" w:color="auto" w:fill="auto"/>
            <w:noWrap/>
            <w:vAlign w:val="center"/>
          </w:tcPr>
          <w:p w:rsidR="00917646" w:rsidRPr="00B75409" w:rsidRDefault="00917646" w:rsidP="00997209">
            <w:pPr>
              <w:widowControl/>
              <w:jc w:val="left"/>
              <w:rPr>
                <w:rFonts w:ascii="仿宋_GB2312" w:eastAsia="宋体" w:hAnsi="Calibri" w:cs="宋体"/>
                <w:kern w:val="0"/>
                <w:sz w:val="24"/>
              </w:rPr>
            </w:pPr>
            <w:r w:rsidRPr="00B75409">
              <w:rPr>
                <w:rFonts w:ascii="仿宋_GB2312" w:eastAsia="宋体" w:hAnsi="Calibri" w:cs="宋体" w:hint="eastAsia"/>
                <w:kern w:val="0"/>
                <w:sz w:val="24"/>
              </w:rPr>
              <w:t>新疆日报南疆印务中心</w:t>
            </w:r>
          </w:p>
        </w:tc>
      </w:tr>
    </w:tbl>
    <w:p w:rsidR="00917646" w:rsidRDefault="00917646">
      <w:pPr>
        <w:rPr>
          <w:rFonts w:hint="eastAsia"/>
        </w:rPr>
      </w:pPr>
    </w:p>
    <w:p w:rsidR="00917646" w:rsidRDefault="00917646">
      <w:pPr>
        <w:rPr>
          <w:rFonts w:hint="eastAsia"/>
        </w:rPr>
      </w:pPr>
    </w:p>
    <w:p w:rsidR="00917646" w:rsidRDefault="00917646">
      <w:pPr>
        <w:rPr>
          <w:rFonts w:hint="eastAsia"/>
        </w:rPr>
      </w:pPr>
    </w:p>
    <w:p w:rsidR="00917646" w:rsidRDefault="00917646">
      <w:pPr>
        <w:rPr>
          <w:rFonts w:hint="eastAsia"/>
        </w:rPr>
      </w:pPr>
    </w:p>
    <w:p w:rsidR="00917646" w:rsidRDefault="00917646" w:rsidP="00917646">
      <w:pPr>
        <w:rPr>
          <w:sz w:val="32"/>
          <w:szCs w:val="32"/>
        </w:rPr>
      </w:pPr>
      <w:r w:rsidRPr="00466C78">
        <w:rPr>
          <w:sz w:val="32"/>
          <w:szCs w:val="32"/>
        </w:rPr>
        <w:t>附件</w:t>
      </w:r>
      <w:r w:rsidRPr="00466C78">
        <w:rPr>
          <w:sz w:val="32"/>
          <w:szCs w:val="32"/>
        </w:rPr>
        <w:t>4</w:t>
      </w:r>
      <w:r w:rsidRPr="00466C78">
        <w:rPr>
          <w:sz w:val="32"/>
          <w:szCs w:val="32"/>
        </w:rPr>
        <w:t>：</w:t>
      </w:r>
    </w:p>
    <w:p w:rsidR="00917646" w:rsidRDefault="00917646" w:rsidP="00917646">
      <w:pPr>
        <w:jc w:val="center"/>
        <w:rPr>
          <w:rFonts w:ascii="黑体" w:eastAsia="黑体"/>
          <w:b/>
          <w:sz w:val="32"/>
          <w:szCs w:val="32"/>
        </w:rPr>
      </w:pPr>
      <w:r w:rsidRPr="00B75409">
        <w:rPr>
          <w:rFonts w:ascii="黑体" w:eastAsia="黑体" w:hint="eastAsia"/>
          <w:b/>
          <w:sz w:val="32"/>
          <w:szCs w:val="32"/>
        </w:rPr>
        <w:t>专为老年人出版发行的报纸和期刊名单</w:t>
      </w:r>
    </w:p>
    <w:p w:rsidR="00917646" w:rsidRDefault="00917646" w:rsidP="00917646">
      <w:pPr>
        <w:rPr>
          <w:rFonts w:ascii="黑体" w:eastAsia="黑体"/>
          <w:b/>
          <w:szCs w:val="21"/>
        </w:rPr>
      </w:pPr>
    </w:p>
    <w:p w:rsidR="00917646" w:rsidRPr="002C4DDD" w:rsidRDefault="00917646" w:rsidP="00917646">
      <w:pPr>
        <w:rPr>
          <w:rFonts w:ascii="黑体" w:eastAsia="黑体"/>
          <w:b/>
          <w:sz w:val="24"/>
        </w:rPr>
      </w:pPr>
    </w:p>
    <w:tbl>
      <w:tblPr>
        <w:tblW w:w="8505" w:type="dxa"/>
        <w:jc w:val="center"/>
        <w:tblLook w:val="04A0"/>
      </w:tblPr>
      <w:tblGrid>
        <w:gridCol w:w="1500"/>
        <w:gridCol w:w="1021"/>
        <w:gridCol w:w="3355"/>
        <w:gridCol w:w="2629"/>
      </w:tblGrid>
      <w:tr w:rsidR="00917646" w:rsidRPr="00B75409" w:rsidTr="00997209">
        <w:trPr>
          <w:trHeight w:val="20"/>
          <w:jc w:val="center"/>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646" w:rsidRPr="00B75409" w:rsidRDefault="00917646" w:rsidP="00997209">
            <w:pPr>
              <w:jc w:val="center"/>
              <w:rPr>
                <w:b/>
                <w:sz w:val="24"/>
              </w:rPr>
            </w:pPr>
            <w:r w:rsidRPr="00B75409">
              <w:rPr>
                <w:rFonts w:hint="eastAsia"/>
                <w:b/>
                <w:sz w:val="24"/>
              </w:rPr>
              <w:t>类别</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b/>
                <w:sz w:val="24"/>
              </w:rPr>
            </w:pPr>
            <w:r w:rsidRPr="00B75409">
              <w:rPr>
                <w:rFonts w:hint="eastAsia"/>
                <w:b/>
                <w:sz w:val="24"/>
              </w:rPr>
              <w:t>序号</w:t>
            </w:r>
          </w:p>
        </w:tc>
        <w:tc>
          <w:tcPr>
            <w:tcW w:w="3183"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b/>
                <w:sz w:val="24"/>
              </w:rPr>
            </w:pPr>
            <w:r w:rsidRPr="00B75409">
              <w:rPr>
                <w:rFonts w:hint="eastAsia"/>
                <w:b/>
                <w:sz w:val="24"/>
              </w:rPr>
              <w:t>名称</w:t>
            </w:r>
          </w:p>
        </w:tc>
        <w:tc>
          <w:tcPr>
            <w:tcW w:w="2494"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b/>
                <w:sz w:val="24"/>
              </w:rPr>
            </w:pPr>
            <w:r w:rsidRPr="00B75409">
              <w:rPr>
                <w:rFonts w:hint="eastAsia"/>
                <w:b/>
                <w:sz w:val="24"/>
              </w:rPr>
              <w:t>刊号</w:t>
            </w:r>
          </w:p>
        </w:tc>
      </w:tr>
      <w:tr w:rsidR="00917646" w:rsidRPr="00B75409" w:rsidTr="00997209">
        <w:trPr>
          <w:trHeight w:hRule="exact" w:val="425"/>
          <w:jc w:val="center"/>
        </w:trPr>
        <w:tc>
          <w:tcPr>
            <w:tcW w:w="14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一、报纸</w:t>
            </w: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1</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中国老年报</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CN11-0031</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2</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天津老年时报</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CN12-0024</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3</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燕赵老年报</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CN13-0027</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4</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老友报</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CN14-0010</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5</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辽宁老年报</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 xml:space="preserve">CN21-0023 </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6</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晚晴报</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CN21-0025</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7</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老年日报</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CN23-0018</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8</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上海老年报</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CN31-0026</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9</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老年周报</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CN32-0004</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10</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浙江老年报</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CN33-0097</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11</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安徽老年报</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CN34-0051</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12</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福建老年报</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CN35-0008</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13</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老年生活报</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CN37-0099</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14</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老年文汇报</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CN42-0074</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15</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广州市老人报</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CN44-0099</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16</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广西老年报</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CN45-0058</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17</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晚霞报</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CN51-0056</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18</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贵州老年报</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CN52-0033</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19</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云南老年报</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CN53-0035</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20</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陕西老年报</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CN61-0041</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21</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老年康乐报</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CN65-0064</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22</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老年康乐报（维文版）</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CN65-0064/-W</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23</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新天地</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CN11-5523/C</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24</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益寿文摘</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CN34-0042</w:t>
            </w:r>
          </w:p>
        </w:tc>
      </w:tr>
      <w:tr w:rsidR="00917646" w:rsidRPr="00B75409" w:rsidTr="00997209">
        <w:trPr>
          <w:trHeight w:hRule="exact" w:val="425"/>
          <w:jc w:val="center"/>
        </w:trPr>
        <w:tc>
          <w:tcPr>
            <w:tcW w:w="1423" w:type="dxa"/>
            <w:vMerge/>
            <w:tcBorders>
              <w:top w:val="nil"/>
              <w:left w:val="single" w:sz="4" w:space="0" w:color="auto"/>
              <w:bottom w:val="single" w:sz="4" w:space="0" w:color="000000"/>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25</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老年文摘报</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CN15-0062</w:t>
            </w:r>
          </w:p>
        </w:tc>
      </w:tr>
      <w:tr w:rsidR="00917646" w:rsidRPr="00B75409" w:rsidTr="00997209">
        <w:trPr>
          <w:trHeight w:hRule="exact" w:val="425"/>
          <w:jc w:val="center"/>
        </w:trPr>
        <w:tc>
          <w:tcPr>
            <w:tcW w:w="1423" w:type="dxa"/>
            <w:vMerge/>
            <w:tcBorders>
              <w:top w:val="nil"/>
              <w:left w:val="single" w:sz="4" w:space="0" w:color="auto"/>
              <w:bottom w:val="single" w:sz="4" w:space="0" w:color="auto"/>
              <w:right w:val="single" w:sz="4" w:space="0" w:color="auto"/>
            </w:tcBorders>
            <w:vAlign w:val="center"/>
            <w:hideMark/>
          </w:tcPr>
          <w:p w:rsidR="00917646" w:rsidRPr="00B75409" w:rsidRDefault="00917646" w:rsidP="00997209">
            <w:pPr>
              <w:rPr>
                <w:sz w:val="24"/>
              </w:rPr>
            </w:pPr>
          </w:p>
        </w:tc>
        <w:tc>
          <w:tcPr>
            <w:tcW w:w="969"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26</w:t>
            </w:r>
          </w:p>
        </w:tc>
        <w:tc>
          <w:tcPr>
            <w:tcW w:w="3183" w:type="dxa"/>
            <w:tcBorders>
              <w:top w:val="nil"/>
              <w:left w:val="nil"/>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快乐老人报</w:t>
            </w:r>
          </w:p>
        </w:tc>
        <w:tc>
          <w:tcPr>
            <w:tcW w:w="2494" w:type="dxa"/>
            <w:tcBorders>
              <w:top w:val="nil"/>
              <w:left w:val="nil"/>
              <w:bottom w:val="single" w:sz="4" w:space="0" w:color="auto"/>
              <w:right w:val="single" w:sz="4" w:space="0" w:color="auto"/>
            </w:tcBorders>
            <w:shd w:val="clear" w:color="auto" w:fill="auto"/>
            <w:noWrap/>
            <w:vAlign w:val="center"/>
            <w:hideMark/>
          </w:tcPr>
          <w:p w:rsidR="00917646" w:rsidRPr="00782A3F" w:rsidRDefault="00917646" w:rsidP="00997209">
            <w:pPr>
              <w:rPr>
                <w:rFonts w:ascii="仿宋_GB2312"/>
                <w:sz w:val="24"/>
              </w:rPr>
            </w:pPr>
            <w:r w:rsidRPr="00782A3F">
              <w:rPr>
                <w:rFonts w:ascii="仿宋_GB2312" w:hint="eastAsia"/>
                <w:sz w:val="24"/>
              </w:rPr>
              <w:t>CN43-0024</w:t>
            </w:r>
          </w:p>
        </w:tc>
      </w:tr>
      <w:tr w:rsidR="00917646" w:rsidRPr="00B75409" w:rsidTr="00997209">
        <w:trPr>
          <w:trHeight w:hRule="exact" w:val="425"/>
          <w:jc w:val="center"/>
        </w:trPr>
        <w:tc>
          <w:tcPr>
            <w:tcW w:w="14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646" w:rsidRPr="00B75409" w:rsidRDefault="00917646" w:rsidP="00997209">
            <w:pPr>
              <w:rPr>
                <w:sz w:val="24"/>
              </w:rPr>
            </w:pPr>
            <w:r w:rsidRPr="00B75409">
              <w:rPr>
                <w:rFonts w:hint="eastAsia"/>
                <w:sz w:val="24"/>
              </w:rPr>
              <w:t>二、期刊</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27</w:t>
            </w:r>
          </w:p>
        </w:tc>
        <w:tc>
          <w:tcPr>
            <w:tcW w:w="3183" w:type="dxa"/>
            <w:tcBorders>
              <w:top w:val="single" w:sz="4" w:space="0" w:color="auto"/>
              <w:left w:val="nil"/>
              <w:bottom w:val="single" w:sz="4" w:space="0" w:color="auto"/>
              <w:right w:val="single" w:sz="4" w:space="0" w:color="auto"/>
            </w:tcBorders>
            <w:shd w:val="clear" w:color="auto" w:fill="auto"/>
            <w:vAlign w:val="center"/>
            <w:hideMark/>
          </w:tcPr>
          <w:p w:rsidR="00917646" w:rsidRPr="00B75409" w:rsidRDefault="00917646" w:rsidP="00997209">
            <w:pPr>
              <w:rPr>
                <w:sz w:val="24"/>
              </w:rPr>
            </w:pPr>
            <w:r w:rsidRPr="00B75409">
              <w:rPr>
                <w:rFonts w:hint="eastAsia"/>
                <w:sz w:val="24"/>
              </w:rPr>
              <w:t>中国老年</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17646" w:rsidRPr="00782A3F" w:rsidRDefault="00917646" w:rsidP="00997209">
            <w:pPr>
              <w:rPr>
                <w:rFonts w:ascii="仿宋_GB2312"/>
                <w:sz w:val="24"/>
              </w:rPr>
            </w:pPr>
            <w:r w:rsidRPr="00782A3F">
              <w:rPr>
                <w:rFonts w:ascii="仿宋_GB2312" w:hint="eastAsia"/>
                <w:sz w:val="24"/>
              </w:rPr>
              <w:t>11-1146/C</w:t>
            </w:r>
          </w:p>
        </w:tc>
      </w:tr>
      <w:tr w:rsidR="00917646" w:rsidRPr="00B75409" w:rsidTr="00997209">
        <w:trPr>
          <w:trHeight w:hRule="exact" w:val="425"/>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917646" w:rsidRPr="00B75409" w:rsidRDefault="00917646" w:rsidP="00997209">
            <w:pPr>
              <w:rPr>
                <w:sz w:val="24"/>
              </w:rPr>
            </w:pP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28</w:t>
            </w:r>
          </w:p>
        </w:tc>
        <w:tc>
          <w:tcPr>
            <w:tcW w:w="3183" w:type="dxa"/>
            <w:tcBorders>
              <w:top w:val="single" w:sz="4" w:space="0" w:color="auto"/>
              <w:left w:val="nil"/>
              <w:bottom w:val="single" w:sz="4" w:space="0" w:color="auto"/>
              <w:right w:val="single" w:sz="4" w:space="0" w:color="auto"/>
            </w:tcBorders>
            <w:shd w:val="clear" w:color="auto" w:fill="auto"/>
            <w:vAlign w:val="center"/>
            <w:hideMark/>
          </w:tcPr>
          <w:p w:rsidR="00917646" w:rsidRPr="00B75409" w:rsidRDefault="00917646" w:rsidP="00997209">
            <w:pPr>
              <w:rPr>
                <w:sz w:val="24"/>
              </w:rPr>
            </w:pPr>
            <w:r w:rsidRPr="00B75409">
              <w:rPr>
                <w:rFonts w:hint="eastAsia"/>
                <w:sz w:val="24"/>
              </w:rPr>
              <w:t>老人世界</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17646" w:rsidRPr="00782A3F" w:rsidRDefault="00917646" w:rsidP="00997209">
            <w:pPr>
              <w:rPr>
                <w:rFonts w:ascii="仿宋_GB2312"/>
                <w:sz w:val="24"/>
              </w:rPr>
            </w:pPr>
            <w:r w:rsidRPr="00782A3F">
              <w:rPr>
                <w:rFonts w:ascii="仿宋_GB2312" w:hint="eastAsia"/>
                <w:sz w:val="24"/>
              </w:rPr>
              <w:t>13-1123/C</w:t>
            </w:r>
          </w:p>
        </w:tc>
      </w:tr>
      <w:tr w:rsidR="00917646" w:rsidRPr="00B75409" w:rsidTr="00997209">
        <w:trPr>
          <w:trHeight w:hRule="exact" w:val="425"/>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917646" w:rsidRPr="00B75409" w:rsidRDefault="00917646" w:rsidP="00997209">
            <w:pPr>
              <w:rPr>
                <w:sz w:val="24"/>
              </w:rPr>
            </w:pP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29</w:t>
            </w:r>
          </w:p>
        </w:tc>
        <w:tc>
          <w:tcPr>
            <w:tcW w:w="3183" w:type="dxa"/>
            <w:tcBorders>
              <w:top w:val="single" w:sz="4" w:space="0" w:color="auto"/>
              <w:left w:val="nil"/>
              <w:bottom w:val="single" w:sz="4" w:space="0" w:color="auto"/>
              <w:right w:val="single" w:sz="4" w:space="0" w:color="auto"/>
            </w:tcBorders>
            <w:shd w:val="clear" w:color="auto" w:fill="auto"/>
            <w:vAlign w:val="center"/>
            <w:hideMark/>
          </w:tcPr>
          <w:p w:rsidR="00917646" w:rsidRPr="00B75409" w:rsidRDefault="00917646" w:rsidP="00997209">
            <w:pPr>
              <w:rPr>
                <w:sz w:val="24"/>
              </w:rPr>
            </w:pPr>
            <w:r w:rsidRPr="00B75409">
              <w:rPr>
                <w:rFonts w:hint="eastAsia"/>
                <w:sz w:val="24"/>
              </w:rPr>
              <w:t>山西老年</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17646" w:rsidRPr="00782A3F" w:rsidRDefault="00917646" w:rsidP="00997209">
            <w:pPr>
              <w:rPr>
                <w:rFonts w:ascii="仿宋_GB2312"/>
                <w:sz w:val="24"/>
              </w:rPr>
            </w:pPr>
            <w:r w:rsidRPr="00782A3F">
              <w:rPr>
                <w:rFonts w:ascii="仿宋_GB2312" w:hint="eastAsia"/>
                <w:sz w:val="24"/>
              </w:rPr>
              <w:t>14-1009/C</w:t>
            </w:r>
          </w:p>
        </w:tc>
      </w:tr>
      <w:tr w:rsidR="00917646" w:rsidRPr="00B75409" w:rsidTr="00997209">
        <w:trPr>
          <w:trHeight w:hRule="exact" w:val="425"/>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917646" w:rsidRPr="00B75409" w:rsidRDefault="00917646" w:rsidP="00997209">
            <w:pPr>
              <w:rPr>
                <w:sz w:val="24"/>
              </w:rPr>
            </w:pP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30</w:t>
            </w:r>
          </w:p>
        </w:tc>
        <w:tc>
          <w:tcPr>
            <w:tcW w:w="3183" w:type="dxa"/>
            <w:tcBorders>
              <w:top w:val="single" w:sz="4" w:space="0" w:color="auto"/>
              <w:left w:val="nil"/>
              <w:bottom w:val="single" w:sz="4" w:space="0" w:color="auto"/>
              <w:right w:val="single" w:sz="4" w:space="0" w:color="auto"/>
            </w:tcBorders>
            <w:shd w:val="clear" w:color="auto" w:fill="auto"/>
            <w:vAlign w:val="center"/>
            <w:hideMark/>
          </w:tcPr>
          <w:p w:rsidR="00917646" w:rsidRPr="00B75409" w:rsidRDefault="00917646" w:rsidP="00997209">
            <w:pPr>
              <w:rPr>
                <w:sz w:val="24"/>
              </w:rPr>
            </w:pPr>
            <w:r w:rsidRPr="00B75409">
              <w:rPr>
                <w:rFonts w:hint="eastAsia"/>
                <w:sz w:val="24"/>
              </w:rPr>
              <w:t>老年世界</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17646" w:rsidRPr="00782A3F" w:rsidRDefault="00917646" w:rsidP="00997209">
            <w:pPr>
              <w:rPr>
                <w:rFonts w:ascii="仿宋_GB2312"/>
                <w:sz w:val="24"/>
              </w:rPr>
            </w:pPr>
            <w:r w:rsidRPr="00782A3F">
              <w:rPr>
                <w:rFonts w:ascii="仿宋_GB2312" w:hint="eastAsia"/>
                <w:sz w:val="24"/>
              </w:rPr>
              <w:t>15-1013/C</w:t>
            </w:r>
          </w:p>
        </w:tc>
      </w:tr>
      <w:tr w:rsidR="00917646" w:rsidRPr="00B75409" w:rsidTr="00997209">
        <w:trPr>
          <w:trHeight w:hRule="exact" w:val="425"/>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917646" w:rsidRPr="00B75409" w:rsidRDefault="00917646" w:rsidP="00997209">
            <w:pPr>
              <w:rPr>
                <w:sz w:val="24"/>
              </w:rPr>
            </w:pP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31</w:t>
            </w:r>
          </w:p>
        </w:tc>
        <w:tc>
          <w:tcPr>
            <w:tcW w:w="3183" w:type="dxa"/>
            <w:tcBorders>
              <w:top w:val="single" w:sz="4" w:space="0" w:color="auto"/>
              <w:left w:val="nil"/>
              <w:bottom w:val="single" w:sz="4" w:space="0" w:color="auto"/>
              <w:right w:val="single" w:sz="4" w:space="0" w:color="auto"/>
            </w:tcBorders>
            <w:shd w:val="clear" w:color="auto" w:fill="auto"/>
            <w:vAlign w:val="center"/>
            <w:hideMark/>
          </w:tcPr>
          <w:p w:rsidR="00917646" w:rsidRPr="00B75409" w:rsidRDefault="00917646" w:rsidP="00997209">
            <w:pPr>
              <w:rPr>
                <w:sz w:val="24"/>
              </w:rPr>
            </w:pPr>
            <w:r w:rsidRPr="00B75409">
              <w:rPr>
                <w:rFonts w:hint="eastAsia"/>
                <w:sz w:val="24"/>
              </w:rPr>
              <w:t>老同志之友</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17646" w:rsidRPr="00782A3F" w:rsidRDefault="00917646" w:rsidP="00997209">
            <w:pPr>
              <w:rPr>
                <w:rFonts w:ascii="仿宋_GB2312"/>
                <w:sz w:val="24"/>
              </w:rPr>
            </w:pPr>
            <w:r w:rsidRPr="00782A3F">
              <w:rPr>
                <w:rFonts w:ascii="仿宋_GB2312" w:hint="eastAsia"/>
                <w:sz w:val="24"/>
              </w:rPr>
              <w:t>21-1006/C</w:t>
            </w:r>
          </w:p>
        </w:tc>
      </w:tr>
      <w:tr w:rsidR="00917646" w:rsidRPr="00B75409" w:rsidTr="00997209">
        <w:trPr>
          <w:trHeight w:hRule="exact" w:val="425"/>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917646" w:rsidRPr="00B75409" w:rsidRDefault="00917646" w:rsidP="00997209">
            <w:pPr>
              <w:rPr>
                <w:sz w:val="24"/>
              </w:rPr>
            </w:pP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32</w:t>
            </w:r>
          </w:p>
        </w:tc>
        <w:tc>
          <w:tcPr>
            <w:tcW w:w="3183" w:type="dxa"/>
            <w:tcBorders>
              <w:top w:val="single" w:sz="4" w:space="0" w:color="auto"/>
              <w:left w:val="nil"/>
              <w:bottom w:val="single" w:sz="4" w:space="0" w:color="auto"/>
              <w:right w:val="single" w:sz="4" w:space="0" w:color="auto"/>
            </w:tcBorders>
            <w:shd w:val="clear" w:color="auto" w:fill="auto"/>
            <w:vAlign w:val="center"/>
            <w:hideMark/>
          </w:tcPr>
          <w:p w:rsidR="00917646" w:rsidRPr="00B75409" w:rsidRDefault="00917646" w:rsidP="00997209">
            <w:pPr>
              <w:rPr>
                <w:sz w:val="24"/>
              </w:rPr>
            </w:pPr>
            <w:r w:rsidRPr="00B75409">
              <w:rPr>
                <w:rFonts w:hint="eastAsia"/>
                <w:sz w:val="24"/>
              </w:rPr>
              <w:t>夕阳红</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17646" w:rsidRPr="00782A3F" w:rsidRDefault="00917646" w:rsidP="00997209">
            <w:pPr>
              <w:rPr>
                <w:rFonts w:ascii="仿宋_GB2312"/>
                <w:sz w:val="24"/>
              </w:rPr>
            </w:pPr>
            <w:r w:rsidRPr="00782A3F">
              <w:rPr>
                <w:rFonts w:ascii="仿宋_GB2312" w:hint="eastAsia"/>
                <w:sz w:val="24"/>
              </w:rPr>
              <w:t>22-1325/C</w:t>
            </w:r>
          </w:p>
        </w:tc>
      </w:tr>
      <w:tr w:rsidR="00917646" w:rsidRPr="00B75409" w:rsidTr="00997209">
        <w:trPr>
          <w:trHeight w:hRule="exact" w:val="425"/>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917646" w:rsidRPr="00B75409" w:rsidRDefault="00917646" w:rsidP="00997209">
            <w:pPr>
              <w:rPr>
                <w:sz w:val="24"/>
              </w:rPr>
            </w:pP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33</w:t>
            </w:r>
          </w:p>
        </w:tc>
        <w:tc>
          <w:tcPr>
            <w:tcW w:w="3183" w:type="dxa"/>
            <w:tcBorders>
              <w:top w:val="single" w:sz="4" w:space="0" w:color="auto"/>
              <w:left w:val="nil"/>
              <w:bottom w:val="single" w:sz="4" w:space="0" w:color="auto"/>
              <w:right w:val="single" w:sz="4" w:space="0" w:color="auto"/>
            </w:tcBorders>
            <w:shd w:val="clear" w:color="auto" w:fill="auto"/>
            <w:vAlign w:val="center"/>
            <w:hideMark/>
          </w:tcPr>
          <w:p w:rsidR="00917646" w:rsidRPr="00B75409" w:rsidRDefault="00917646" w:rsidP="00997209">
            <w:pPr>
              <w:rPr>
                <w:sz w:val="24"/>
              </w:rPr>
            </w:pPr>
            <w:r w:rsidRPr="00B75409">
              <w:rPr>
                <w:rFonts w:hint="eastAsia"/>
                <w:sz w:val="24"/>
              </w:rPr>
              <w:t>退休生活</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17646" w:rsidRPr="00782A3F" w:rsidRDefault="00917646" w:rsidP="00997209">
            <w:pPr>
              <w:rPr>
                <w:rFonts w:ascii="仿宋_GB2312"/>
                <w:sz w:val="24"/>
              </w:rPr>
            </w:pPr>
            <w:r w:rsidRPr="00782A3F">
              <w:rPr>
                <w:rFonts w:ascii="仿宋_GB2312" w:hint="eastAsia"/>
                <w:sz w:val="24"/>
              </w:rPr>
              <w:t>23-1003/C</w:t>
            </w:r>
          </w:p>
        </w:tc>
      </w:tr>
      <w:tr w:rsidR="00917646" w:rsidRPr="00B75409" w:rsidTr="00997209">
        <w:trPr>
          <w:trHeight w:hRule="exact" w:val="425"/>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917646" w:rsidRPr="00B75409" w:rsidRDefault="00917646" w:rsidP="00997209">
            <w:pPr>
              <w:rPr>
                <w:sz w:val="24"/>
              </w:rPr>
            </w:pP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34</w:t>
            </w:r>
          </w:p>
        </w:tc>
        <w:tc>
          <w:tcPr>
            <w:tcW w:w="3183" w:type="dxa"/>
            <w:tcBorders>
              <w:top w:val="single" w:sz="4" w:space="0" w:color="auto"/>
              <w:left w:val="nil"/>
              <w:bottom w:val="single" w:sz="4" w:space="0" w:color="auto"/>
              <w:right w:val="single" w:sz="4" w:space="0" w:color="auto"/>
            </w:tcBorders>
            <w:shd w:val="clear" w:color="auto" w:fill="auto"/>
            <w:vAlign w:val="center"/>
            <w:hideMark/>
          </w:tcPr>
          <w:p w:rsidR="00917646" w:rsidRPr="00B75409" w:rsidRDefault="00917646" w:rsidP="00997209">
            <w:pPr>
              <w:rPr>
                <w:sz w:val="24"/>
              </w:rPr>
            </w:pPr>
            <w:r w:rsidRPr="00B75409">
              <w:rPr>
                <w:rFonts w:hint="eastAsia"/>
                <w:sz w:val="24"/>
              </w:rPr>
              <w:t>老年学习生活</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17646" w:rsidRPr="00782A3F" w:rsidRDefault="00917646" w:rsidP="00997209">
            <w:pPr>
              <w:rPr>
                <w:rFonts w:ascii="仿宋_GB2312"/>
                <w:sz w:val="24"/>
              </w:rPr>
            </w:pPr>
            <w:r w:rsidRPr="00782A3F">
              <w:rPr>
                <w:rFonts w:ascii="仿宋_GB2312" w:hint="eastAsia"/>
                <w:sz w:val="24"/>
              </w:rPr>
              <w:t>23-1090/C</w:t>
            </w:r>
          </w:p>
        </w:tc>
      </w:tr>
      <w:tr w:rsidR="00917646" w:rsidRPr="00B75409" w:rsidTr="00997209">
        <w:trPr>
          <w:trHeight w:hRule="exact" w:val="425"/>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917646" w:rsidRPr="00B75409" w:rsidRDefault="00917646" w:rsidP="00997209">
            <w:pPr>
              <w:rPr>
                <w:sz w:val="24"/>
              </w:rPr>
            </w:pP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35</w:t>
            </w:r>
          </w:p>
        </w:tc>
        <w:tc>
          <w:tcPr>
            <w:tcW w:w="3183" w:type="dxa"/>
            <w:tcBorders>
              <w:top w:val="single" w:sz="4" w:space="0" w:color="auto"/>
              <w:left w:val="nil"/>
              <w:bottom w:val="single" w:sz="4" w:space="0" w:color="auto"/>
              <w:right w:val="single" w:sz="4" w:space="0" w:color="auto"/>
            </w:tcBorders>
            <w:shd w:val="clear" w:color="auto" w:fill="auto"/>
            <w:vAlign w:val="center"/>
            <w:hideMark/>
          </w:tcPr>
          <w:p w:rsidR="00917646" w:rsidRPr="00B75409" w:rsidRDefault="00917646" w:rsidP="00997209">
            <w:pPr>
              <w:rPr>
                <w:sz w:val="24"/>
              </w:rPr>
            </w:pPr>
            <w:r w:rsidRPr="00B75409">
              <w:rPr>
                <w:rFonts w:hint="eastAsia"/>
                <w:sz w:val="24"/>
              </w:rPr>
              <w:t>银潮</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17646" w:rsidRPr="00782A3F" w:rsidRDefault="00917646" w:rsidP="00997209">
            <w:pPr>
              <w:rPr>
                <w:rFonts w:ascii="仿宋_GB2312"/>
                <w:sz w:val="24"/>
              </w:rPr>
            </w:pPr>
            <w:r w:rsidRPr="00782A3F">
              <w:rPr>
                <w:rFonts w:ascii="仿宋_GB2312" w:hint="eastAsia"/>
                <w:sz w:val="24"/>
              </w:rPr>
              <w:t>32-1385/C</w:t>
            </w:r>
          </w:p>
        </w:tc>
      </w:tr>
      <w:tr w:rsidR="00917646" w:rsidRPr="00B75409" w:rsidTr="00997209">
        <w:trPr>
          <w:trHeight w:hRule="exact" w:val="425"/>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917646" w:rsidRPr="00B75409" w:rsidRDefault="00917646" w:rsidP="00997209">
            <w:pPr>
              <w:rPr>
                <w:sz w:val="24"/>
              </w:rPr>
            </w:pP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36</w:t>
            </w:r>
          </w:p>
        </w:tc>
        <w:tc>
          <w:tcPr>
            <w:tcW w:w="3183" w:type="dxa"/>
            <w:tcBorders>
              <w:top w:val="single" w:sz="4" w:space="0" w:color="auto"/>
              <w:left w:val="nil"/>
              <w:bottom w:val="single" w:sz="4" w:space="0" w:color="auto"/>
              <w:right w:val="single" w:sz="4" w:space="0" w:color="auto"/>
            </w:tcBorders>
            <w:shd w:val="clear" w:color="auto" w:fill="auto"/>
            <w:vAlign w:val="center"/>
            <w:hideMark/>
          </w:tcPr>
          <w:p w:rsidR="00917646" w:rsidRPr="00B75409" w:rsidRDefault="00917646" w:rsidP="00997209">
            <w:pPr>
              <w:rPr>
                <w:sz w:val="24"/>
              </w:rPr>
            </w:pPr>
            <w:r w:rsidRPr="00B75409">
              <w:rPr>
                <w:rFonts w:hint="eastAsia"/>
                <w:sz w:val="24"/>
              </w:rPr>
              <w:t>老友</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17646" w:rsidRPr="00782A3F" w:rsidRDefault="00917646" w:rsidP="00997209">
            <w:pPr>
              <w:rPr>
                <w:rFonts w:ascii="仿宋_GB2312"/>
                <w:sz w:val="24"/>
              </w:rPr>
            </w:pPr>
            <w:r w:rsidRPr="00782A3F">
              <w:rPr>
                <w:rFonts w:ascii="仿宋_GB2312" w:hint="eastAsia"/>
                <w:sz w:val="24"/>
              </w:rPr>
              <w:t>36-1240/C</w:t>
            </w:r>
          </w:p>
        </w:tc>
      </w:tr>
      <w:tr w:rsidR="00917646" w:rsidRPr="00B75409" w:rsidTr="00997209">
        <w:trPr>
          <w:trHeight w:hRule="exact" w:val="425"/>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917646" w:rsidRPr="00B75409" w:rsidRDefault="00917646" w:rsidP="00997209">
            <w:pPr>
              <w:rPr>
                <w:sz w:val="24"/>
              </w:rPr>
            </w:pP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37</w:t>
            </w:r>
          </w:p>
        </w:tc>
        <w:tc>
          <w:tcPr>
            <w:tcW w:w="3183" w:type="dxa"/>
            <w:tcBorders>
              <w:top w:val="single" w:sz="4" w:space="0" w:color="auto"/>
              <w:left w:val="nil"/>
              <w:bottom w:val="single" w:sz="4" w:space="0" w:color="auto"/>
              <w:right w:val="single" w:sz="4" w:space="0" w:color="auto"/>
            </w:tcBorders>
            <w:shd w:val="clear" w:color="auto" w:fill="auto"/>
            <w:vAlign w:val="center"/>
            <w:hideMark/>
          </w:tcPr>
          <w:p w:rsidR="00917646" w:rsidRPr="00B75409" w:rsidRDefault="00917646" w:rsidP="00997209">
            <w:pPr>
              <w:rPr>
                <w:sz w:val="24"/>
              </w:rPr>
            </w:pPr>
            <w:r w:rsidRPr="00B75409">
              <w:rPr>
                <w:rFonts w:hint="eastAsia"/>
                <w:sz w:val="24"/>
              </w:rPr>
              <w:t>老年教育</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17646" w:rsidRPr="00782A3F" w:rsidRDefault="00917646" w:rsidP="00997209">
            <w:pPr>
              <w:rPr>
                <w:rFonts w:ascii="仿宋_GB2312"/>
                <w:sz w:val="24"/>
              </w:rPr>
            </w:pPr>
            <w:r w:rsidRPr="00782A3F">
              <w:rPr>
                <w:rFonts w:ascii="仿宋_GB2312" w:hint="eastAsia"/>
                <w:sz w:val="24"/>
              </w:rPr>
              <w:t>37-1007/G4</w:t>
            </w:r>
          </w:p>
        </w:tc>
      </w:tr>
      <w:tr w:rsidR="00917646" w:rsidRPr="00B75409" w:rsidTr="00997209">
        <w:trPr>
          <w:trHeight w:hRule="exact" w:val="425"/>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917646" w:rsidRPr="00B75409" w:rsidRDefault="00917646" w:rsidP="00997209">
            <w:pPr>
              <w:rPr>
                <w:sz w:val="24"/>
              </w:rPr>
            </w:pP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38</w:t>
            </w:r>
          </w:p>
        </w:tc>
        <w:tc>
          <w:tcPr>
            <w:tcW w:w="3183" w:type="dxa"/>
            <w:tcBorders>
              <w:top w:val="single" w:sz="4" w:space="0" w:color="auto"/>
              <w:left w:val="nil"/>
              <w:bottom w:val="single" w:sz="4" w:space="0" w:color="auto"/>
              <w:right w:val="single" w:sz="4" w:space="0" w:color="auto"/>
            </w:tcBorders>
            <w:shd w:val="clear" w:color="auto" w:fill="auto"/>
            <w:vAlign w:val="center"/>
            <w:hideMark/>
          </w:tcPr>
          <w:p w:rsidR="00917646" w:rsidRPr="00B75409" w:rsidRDefault="00917646" w:rsidP="00997209">
            <w:pPr>
              <w:rPr>
                <w:sz w:val="24"/>
              </w:rPr>
            </w:pPr>
            <w:r w:rsidRPr="00B75409">
              <w:rPr>
                <w:rFonts w:hint="eastAsia"/>
                <w:sz w:val="24"/>
              </w:rPr>
              <w:t>老人春秋</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17646" w:rsidRPr="00782A3F" w:rsidRDefault="00917646" w:rsidP="00997209">
            <w:pPr>
              <w:rPr>
                <w:rFonts w:ascii="仿宋_GB2312"/>
                <w:sz w:val="24"/>
              </w:rPr>
            </w:pPr>
            <w:r w:rsidRPr="00782A3F">
              <w:rPr>
                <w:rFonts w:ascii="仿宋_GB2312" w:hint="eastAsia"/>
                <w:sz w:val="24"/>
              </w:rPr>
              <w:t>41-1217/C</w:t>
            </w:r>
          </w:p>
        </w:tc>
      </w:tr>
      <w:tr w:rsidR="00917646" w:rsidRPr="00B75409" w:rsidTr="00997209">
        <w:trPr>
          <w:trHeight w:hRule="exact" w:val="425"/>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917646" w:rsidRPr="00B75409" w:rsidRDefault="00917646" w:rsidP="00997209">
            <w:pPr>
              <w:rPr>
                <w:sz w:val="24"/>
              </w:rPr>
            </w:pP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39</w:t>
            </w:r>
          </w:p>
        </w:tc>
        <w:tc>
          <w:tcPr>
            <w:tcW w:w="3183" w:type="dxa"/>
            <w:tcBorders>
              <w:top w:val="single" w:sz="4" w:space="0" w:color="auto"/>
              <w:left w:val="nil"/>
              <w:bottom w:val="single" w:sz="4" w:space="0" w:color="auto"/>
              <w:right w:val="single" w:sz="4" w:space="0" w:color="auto"/>
            </w:tcBorders>
            <w:shd w:val="clear" w:color="auto" w:fill="auto"/>
            <w:vAlign w:val="center"/>
            <w:hideMark/>
          </w:tcPr>
          <w:p w:rsidR="00917646" w:rsidRPr="00B75409" w:rsidRDefault="00917646" w:rsidP="00997209">
            <w:pPr>
              <w:rPr>
                <w:sz w:val="24"/>
              </w:rPr>
            </w:pPr>
            <w:r w:rsidRPr="00B75409">
              <w:rPr>
                <w:rFonts w:hint="eastAsia"/>
                <w:sz w:val="24"/>
              </w:rPr>
              <w:t>当代老年</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17646" w:rsidRPr="00782A3F" w:rsidRDefault="00917646" w:rsidP="00997209">
            <w:pPr>
              <w:rPr>
                <w:rFonts w:ascii="仿宋_GB2312"/>
                <w:sz w:val="24"/>
              </w:rPr>
            </w:pPr>
            <w:r w:rsidRPr="00782A3F">
              <w:rPr>
                <w:rFonts w:ascii="仿宋_GB2312" w:hint="eastAsia"/>
                <w:sz w:val="24"/>
              </w:rPr>
              <w:t>42-1297/C</w:t>
            </w:r>
          </w:p>
        </w:tc>
      </w:tr>
      <w:tr w:rsidR="00917646" w:rsidRPr="00B75409" w:rsidTr="00997209">
        <w:trPr>
          <w:trHeight w:hRule="exact" w:val="425"/>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917646" w:rsidRPr="00B75409" w:rsidRDefault="00917646" w:rsidP="00997209">
            <w:pPr>
              <w:rPr>
                <w:sz w:val="24"/>
              </w:rPr>
            </w:pP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40</w:t>
            </w:r>
          </w:p>
        </w:tc>
        <w:tc>
          <w:tcPr>
            <w:tcW w:w="3183" w:type="dxa"/>
            <w:tcBorders>
              <w:top w:val="single" w:sz="4" w:space="0" w:color="auto"/>
              <w:left w:val="nil"/>
              <w:bottom w:val="single" w:sz="4" w:space="0" w:color="auto"/>
              <w:right w:val="single" w:sz="4" w:space="0" w:color="auto"/>
            </w:tcBorders>
            <w:shd w:val="clear" w:color="auto" w:fill="auto"/>
            <w:vAlign w:val="center"/>
            <w:hideMark/>
          </w:tcPr>
          <w:p w:rsidR="00917646" w:rsidRPr="00B75409" w:rsidRDefault="00917646" w:rsidP="00997209">
            <w:pPr>
              <w:rPr>
                <w:sz w:val="24"/>
              </w:rPr>
            </w:pPr>
            <w:r w:rsidRPr="00B75409">
              <w:rPr>
                <w:rFonts w:hint="eastAsia"/>
                <w:sz w:val="24"/>
              </w:rPr>
              <w:t>老年人</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17646" w:rsidRPr="00782A3F" w:rsidRDefault="00917646" w:rsidP="00997209">
            <w:pPr>
              <w:rPr>
                <w:rFonts w:ascii="仿宋_GB2312"/>
                <w:sz w:val="24"/>
              </w:rPr>
            </w:pPr>
            <w:r w:rsidRPr="00782A3F">
              <w:rPr>
                <w:rFonts w:ascii="仿宋_GB2312" w:hint="eastAsia"/>
                <w:sz w:val="24"/>
              </w:rPr>
              <w:t>43-1261/C</w:t>
            </w:r>
          </w:p>
        </w:tc>
      </w:tr>
      <w:tr w:rsidR="00917646" w:rsidRPr="00B75409" w:rsidTr="00997209">
        <w:trPr>
          <w:trHeight w:hRule="exact" w:val="425"/>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917646" w:rsidRPr="00B75409" w:rsidRDefault="00917646" w:rsidP="00997209">
            <w:pPr>
              <w:rPr>
                <w:sz w:val="24"/>
              </w:rPr>
            </w:pP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41</w:t>
            </w:r>
          </w:p>
        </w:tc>
        <w:tc>
          <w:tcPr>
            <w:tcW w:w="3183" w:type="dxa"/>
            <w:tcBorders>
              <w:top w:val="single" w:sz="4" w:space="0" w:color="auto"/>
              <w:left w:val="nil"/>
              <w:bottom w:val="single" w:sz="4" w:space="0" w:color="auto"/>
              <w:right w:val="single" w:sz="4" w:space="0" w:color="auto"/>
            </w:tcBorders>
            <w:shd w:val="clear" w:color="auto" w:fill="auto"/>
            <w:vAlign w:val="center"/>
            <w:hideMark/>
          </w:tcPr>
          <w:p w:rsidR="00917646" w:rsidRPr="00B75409" w:rsidRDefault="00917646" w:rsidP="00997209">
            <w:pPr>
              <w:rPr>
                <w:sz w:val="24"/>
              </w:rPr>
            </w:pPr>
            <w:r w:rsidRPr="00B75409">
              <w:rPr>
                <w:rFonts w:hint="eastAsia"/>
                <w:sz w:val="24"/>
              </w:rPr>
              <w:t>秋光</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17646" w:rsidRPr="00782A3F" w:rsidRDefault="00917646" w:rsidP="00997209">
            <w:pPr>
              <w:rPr>
                <w:rFonts w:ascii="仿宋_GB2312"/>
                <w:sz w:val="24"/>
              </w:rPr>
            </w:pPr>
            <w:r w:rsidRPr="00782A3F">
              <w:rPr>
                <w:rFonts w:ascii="仿宋_GB2312" w:hint="eastAsia"/>
                <w:sz w:val="24"/>
              </w:rPr>
              <w:t>44-1493/C</w:t>
            </w:r>
          </w:p>
        </w:tc>
      </w:tr>
      <w:tr w:rsidR="00917646" w:rsidRPr="00B75409" w:rsidTr="00997209">
        <w:trPr>
          <w:trHeight w:hRule="exact" w:val="425"/>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917646" w:rsidRPr="00B75409" w:rsidRDefault="00917646" w:rsidP="00997209">
            <w:pPr>
              <w:rPr>
                <w:sz w:val="24"/>
              </w:rPr>
            </w:pP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42</w:t>
            </w:r>
          </w:p>
        </w:tc>
        <w:tc>
          <w:tcPr>
            <w:tcW w:w="3183" w:type="dxa"/>
            <w:tcBorders>
              <w:top w:val="single" w:sz="4" w:space="0" w:color="auto"/>
              <w:left w:val="nil"/>
              <w:bottom w:val="single" w:sz="4" w:space="0" w:color="auto"/>
              <w:right w:val="single" w:sz="4" w:space="0" w:color="auto"/>
            </w:tcBorders>
            <w:shd w:val="clear" w:color="auto" w:fill="auto"/>
            <w:vAlign w:val="center"/>
            <w:hideMark/>
          </w:tcPr>
          <w:p w:rsidR="00917646" w:rsidRPr="00B75409" w:rsidRDefault="00917646" w:rsidP="00997209">
            <w:pPr>
              <w:rPr>
                <w:sz w:val="24"/>
              </w:rPr>
            </w:pPr>
            <w:r w:rsidRPr="00B75409">
              <w:rPr>
                <w:rFonts w:hint="eastAsia"/>
                <w:sz w:val="24"/>
              </w:rPr>
              <w:t>老年知音</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17646" w:rsidRPr="00782A3F" w:rsidRDefault="00917646" w:rsidP="00997209">
            <w:pPr>
              <w:rPr>
                <w:rFonts w:ascii="仿宋_GB2312"/>
                <w:sz w:val="24"/>
              </w:rPr>
            </w:pPr>
            <w:r w:rsidRPr="00782A3F">
              <w:rPr>
                <w:rFonts w:ascii="仿宋_GB2312" w:hint="eastAsia"/>
                <w:sz w:val="24"/>
              </w:rPr>
              <w:t>45-1252/G0</w:t>
            </w:r>
          </w:p>
        </w:tc>
      </w:tr>
      <w:tr w:rsidR="00917646" w:rsidRPr="00B75409" w:rsidTr="00997209">
        <w:trPr>
          <w:trHeight w:hRule="exact" w:val="425"/>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917646" w:rsidRPr="00B75409" w:rsidRDefault="00917646" w:rsidP="00997209">
            <w:pPr>
              <w:rPr>
                <w:sz w:val="24"/>
              </w:rPr>
            </w:pP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43</w:t>
            </w:r>
          </w:p>
        </w:tc>
        <w:tc>
          <w:tcPr>
            <w:tcW w:w="3183" w:type="dxa"/>
            <w:tcBorders>
              <w:top w:val="single" w:sz="4" w:space="0" w:color="auto"/>
              <w:left w:val="nil"/>
              <w:bottom w:val="single" w:sz="4" w:space="0" w:color="auto"/>
              <w:right w:val="single" w:sz="4" w:space="0" w:color="auto"/>
            </w:tcBorders>
            <w:shd w:val="clear" w:color="auto" w:fill="auto"/>
            <w:vAlign w:val="center"/>
            <w:hideMark/>
          </w:tcPr>
          <w:p w:rsidR="00917646" w:rsidRPr="00B75409" w:rsidRDefault="00917646" w:rsidP="00997209">
            <w:pPr>
              <w:rPr>
                <w:sz w:val="24"/>
              </w:rPr>
            </w:pPr>
            <w:r w:rsidRPr="00B75409">
              <w:rPr>
                <w:rFonts w:hint="eastAsia"/>
                <w:sz w:val="24"/>
              </w:rPr>
              <w:t>晚霞</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17646" w:rsidRPr="00782A3F" w:rsidRDefault="00917646" w:rsidP="00997209">
            <w:pPr>
              <w:rPr>
                <w:rFonts w:ascii="仿宋_GB2312"/>
                <w:sz w:val="24"/>
              </w:rPr>
            </w:pPr>
            <w:r w:rsidRPr="00782A3F">
              <w:rPr>
                <w:rFonts w:ascii="仿宋_GB2312" w:hint="eastAsia"/>
                <w:sz w:val="24"/>
              </w:rPr>
              <w:t>51-1449/C</w:t>
            </w:r>
          </w:p>
        </w:tc>
      </w:tr>
      <w:tr w:rsidR="00917646" w:rsidRPr="00B75409" w:rsidTr="00997209">
        <w:trPr>
          <w:trHeight w:hRule="exact" w:val="425"/>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917646" w:rsidRPr="00B75409" w:rsidRDefault="00917646" w:rsidP="00997209">
            <w:pPr>
              <w:rPr>
                <w:sz w:val="24"/>
              </w:rPr>
            </w:pP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44</w:t>
            </w:r>
          </w:p>
        </w:tc>
        <w:tc>
          <w:tcPr>
            <w:tcW w:w="3183" w:type="dxa"/>
            <w:tcBorders>
              <w:top w:val="single" w:sz="4" w:space="0" w:color="auto"/>
              <w:left w:val="nil"/>
              <w:bottom w:val="single" w:sz="4" w:space="0" w:color="auto"/>
              <w:right w:val="single" w:sz="4" w:space="0" w:color="auto"/>
            </w:tcBorders>
            <w:shd w:val="clear" w:color="auto" w:fill="auto"/>
            <w:vAlign w:val="center"/>
            <w:hideMark/>
          </w:tcPr>
          <w:p w:rsidR="00917646" w:rsidRPr="00B75409" w:rsidRDefault="00917646" w:rsidP="00997209">
            <w:pPr>
              <w:rPr>
                <w:sz w:val="24"/>
              </w:rPr>
            </w:pPr>
            <w:r w:rsidRPr="00B75409">
              <w:rPr>
                <w:rFonts w:hint="eastAsia"/>
                <w:sz w:val="24"/>
              </w:rPr>
              <w:t>晚晴</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17646" w:rsidRPr="00782A3F" w:rsidRDefault="00917646" w:rsidP="00997209">
            <w:pPr>
              <w:rPr>
                <w:rFonts w:ascii="仿宋_GB2312"/>
                <w:sz w:val="24"/>
              </w:rPr>
            </w:pPr>
            <w:r w:rsidRPr="00782A3F">
              <w:rPr>
                <w:rFonts w:ascii="仿宋_GB2312" w:hint="eastAsia"/>
                <w:sz w:val="24"/>
              </w:rPr>
              <w:t>52-1006/C</w:t>
            </w:r>
          </w:p>
        </w:tc>
      </w:tr>
      <w:tr w:rsidR="00917646" w:rsidRPr="00B75409" w:rsidTr="00997209">
        <w:trPr>
          <w:trHeight w:hRule="exact" w:val="425"/>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917646" w:rsidRPr="00B75409" w:rsidRDefault="00917646" w:rsidP="00997209">
            <w:pPr>
              <w:rPr>
                <w:sz w:val="24"/>
              </w:rPr>
            </w:pP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45</w:t>
            </w:r>
          </w:p>
        </w:tc>
        <w:tc>
          <w:tcPr>
            <w:tcW w:w="3183" w:type="dxa"/>
            <w:tcBorders>
              <w:top w:val="single" w:sz="4" w:space="0" w:color="auto"/>
              <w:left w:val="nil"/>
              <w:bottom w:val="single" w:sz="4" w:space="0" w:color="auto"/>
              <w:right w:val="single" w:sz="4" w:space="0" w:color="auto"/>
            </w:tcBorders>
            <w:shd w:val="clear" w:color="auto" w:fill="auto"/>
            <w:vAlign w:val="center"/>
            <w:hideMark/>
          </w:tcPr>
          <w:p w:rsidR="00917646" w:rsidRPr="00B75409" w:rsidRDefault="00917646" w:rsidP="00997209">
            <w:pPr>
              <w:rPr>
                <w:sz w:val="24"/>
              </w:rPr>
            </w:pPr>
            <w:r w:rsidRPr="00B75409">
              <w:rPr>
                <w:rFonts w:hint="eastAsia"/>
                <w:sz w:val="24"/>
              </w:rPr>
              <w:t>金秋</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17646" w:rsidRPr="00782A3F" w:rsidRDefault="00917646" w:rsidP="00997209">
            <w:pPr>
              <w:rPr>
                <w:rFonts w:ascii="仿宋_GB2312"/>
                <w:sz w:val="24"/>
              </w:rPr>
            </w:pPr>
            <w:r w:rsidRPr="00782A3F">
              <w:rPr>
                <w:rFonts w:ascii="仿宋_GB2312" w:hint="eastAsia"/>
                <w:sz w:val="24"/>
              </w:rPr>
              <w:t>61-1385/C</w:t>
            </w:r>
          </w:p>
        </w:tc>
      </w:tr>
      <w:tr w:rsidR="00917646" w:rsidRPr="00B75409" w:rsidTr="00997209">
        <w:trPr>
          <w:trHeight w:hRule="exact" w:val="425"/>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917646" w:rsidRPr="00B75409" w:rsidRDefault="00917646" w:rsidP="00997209">
            <w:pPr>
              <w:rPr>
                <w:sz w:val="24"/>
              </w:rPr>
            </w:pP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46</w:t>
            </w:r>
          </w:p>
        </w:tc>
        <w:tc>
          <w:tcPr>
            <w:tcW w:w="3183" w:type="dxa"/>
            <w:tcBorders>
              <w:top w:val="single" w:sz="4" w:space="0" w:color="auto"/>
              <w:left w:val="nil"/>
              <w:bottom w:val="single" w:sz="4" w:space="0" w:color="auto"/>
              <w:right w:val="single" w:sz="4" w:space="0" w:color="auto"/>
            </w:tcBorders>
            <w:shd w:val="clear" w:color="auto" w:fill="auto"/>
            <w:vAlign w:val="center"/>
            <w:hideMark/>
          </w:tcPr>
          <w:p w:rsidR="00917646" w:rsidRPr="00B75409" w:rsidRDefault="00917646" w:rsidP="00997209">
            <w:pPr>
              <w:rPr>
                <w:sz w:val="24"/>
              </w:rPr>
            </w:pPr>
            <w:r w:rsidRPr="00B75409">
              <w:rPr>
                <w:rFonts w:hint="eastAsia"/>
                <w:sz w:val="24"/>
              </w:rPr>
              <w:t>老年博览</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17646" w:rsidRPr="00782A3F" w:rsidRDefault="00917646" w:rsidP="00997209">
            <w:pPr>
              <w:rPr>
                <w:rFonts w:ascii="仿宋_GB2312"/>
                <w:sz w:val="24"/>
              </w:rPr>
            </w:pPr>
            <w:r w:rsidRPr="00782A3F">
              <w:rPr>
                <w:rFonts w:ascii="仿宋_GB2312" w:hint="eastAsia"/>
                <w:sz w:val="24"/>
              </w:rPr>
              <w:t>62-1174/C</w:t>
            </w:r>
          </w:p>
        </w:tc>
      </w:tr>
      <w:tr w:rsidR="00917646" w:rsidRPr="00B75409" w:rsidTr="00997209">
        <w:trPr>
          <w:trHeight w:hRule="exact" w:val="425"/>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917646" w:rsidRPr="00B75409" w:rsidRDefault="00917646" w:rsidP="00997209">
            <w:pPr>
              <w:rPr>
                <w:sz w:val="24"/>
              </w:rPr>
            </w:pP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917646" w:rsidRPr="00B75409" w:rsidRDefault="00917646" w:rsidP="00997209">
            <w:pPr>
              <w:jc w:val="center"/>
              <w:rPr>
                <w:sz w:val="24"/>
              </w:rPr>
            </w:pPr>
            <w:r w:rsidRPr="00B75409">
              <w:rPr>
                <w:sz w:val="24"/>
              </w:rPr>
              <w:t>47</w:t>
            </w:r>
          </w:p>
        </w:tc>
        <w:tc>
          <w:tcPr>
            <w:tcW w:w="3183" w:type="dxa"/>
            <w:tcBorders>
              <w:top w:val="single" w:sz="4" w:space="0" w:color="auto"/>
              <w:left w:val="nil"/>
              <w:bottom w:val="single" w:sz="4" w:space="0" w:color="auto"/>
              <w:right w:val="single" w:sz="4" w:space="0" w:color="auto"/>
            </w:tcBorders>
            <w:shd w:val="clear" w:color="auto" w:fill="auto"/>
            <w:vAlign w:val="center"/>
            <w:hideMark/>
          </w:tcPr>
          <w:p w:rsidR="00917646" w:rsidRPr="00B75409" w:rsidRDefault="00917646" w:rsidP="00997209">
            <w:pPr>
              <w:rPr>
                <w:sz w:val="24"/>
              </w:rPr>
            </w:pPr>
            <w:r w:rsidRPr="00B75409">
              <w:rPr>
                <w:rFonts w:hint="eastAsia"/>
                <w:sz w:val="24"/>
              </w:rPr>
              <w:t>金色年代</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17646" w:rsidRPr="00782A3F" w:rsidRDefault="00917646" w:rsidP="00997209">
            <w:pPr>
              <w:rPr>
                <w:rFonts w:ascii="仿宋_GB2312"/>
                <w:sz w:val="24"/>
              </w:rPr>
            </w:pPr>
            <w:r w:rsidRPr="00782A3F">
              <w:rPr>
                <w:rFonts w:ascii="仿宋_GB2312" w:hint="eastAsia"/>
                <w:sz w:val="24"/>
              </w:rPr>
              <w:t>CN31-1994/C</w:t>
            </w:r>
          </w:p>
        </w:tc>
      </w:tr>
    </w:tbl>
    <w:p w:rsidR="00917646" w:rsidRPr="00466C78" w:rsidRDefault="00917646" w:rsidP="00917646">
      <w:pPr>
        <w:rPr>
          <w:sz w:val="32"/>
          <w:szCs w:val="32"/>
        </w:rPr>
      </w:pPr>
    </w:p>
    <w:p w:rsidR="00917646" w:rsidRPr="00466C78" w:rsidRDefault="00917646" w:rsidP="00917646">
      <w:pPr>
        <w:rPr>
          <w:sz w:val="32"/>
          <w:szCs w:val="32"/>
        </w:rPr>
      </w:pPr>
    </w:p>
    <w:p w:rsidR="00917646" w:rsidRDefault="00917646" w:rsidP="00917646"/>
    <w:p w:rsidR="00917646" w:rsidRPr="00917646" w:rsidRDefault="00917646"/>
    <w:sectPr w:rsidR="00917646" w:rsidRPr="00917646" w:rsidSect="009F69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785" w:rsidRDefault="00CA7785" w:rsidP="00917646">
      <w:r>
        <w:separator/>
      </w:r>
    </w:p>
  </w:endnote>
  <w:endnote w:type="continuationSeparator" w:id="1">
    <w:p w:rsidR="00CA7785" w:rsidRDefault="00CA7785" w:rsidP="009176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785" w:rsidRDefault="00CA7785" w:rsidP="00917646">
      <w:r>
        <w:separator/>
      </w:r>
    </w:p>
  </w:footnote>
  <w:footnote w:type="continuationSeparator" w:id="1">
    <w:p w:rsidR="00CA7785" w:rsidRDefault="00CA7785" w:rsidP="009176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387E"/>
    <w:rsid w:val="001C7CE9"/>
    <w:rsid w:val="0021387E"/>
    <w:rsid w:val="00917646"/>
    <w:rsid w:val="009F6944"/>
    <w:rsid w:val="00CA77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9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387E"/>
    <w:rPr>
      <w:color w:val="0000FF"/>
      <w:u w:val="single"/>
    </w:rPr>
  </w:style>
  <w:style w:type="paragraph" w:styleId="a4">
    <w:name w:val="header"/>
    <w:basedOn w:val="a"/>
    <w:link w:val="Char"/>
    <w:uiPriority w:val="99"/>
    <w:semiHidden/>
    <w:unhideWhenUsed/>
    <w:rsid w:val="009176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17646"/>
    <w:rPr>
      <w:sz w:val="18"/>
      <w:szCs w:val="18"/>
    </w:rPr>
  </w:style>
  <w:style w:type="paragraph" w:styleId="a5">
    <w:name w:val="footer"/>
    <w:basedOn w:val="a"/>
    <w:link w:val="Char0"/>
    <w:uiPriority w:val="99"/>
    <w:semiHidden/>
    <w:unhideWhenUsed/>
    <w:rsid w:val="0091764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17646"/>
    <w:rPr>
      <w:sz w:val="18"/>
      <w:szCs w:val="18"/>
    </w:rPr>
  </w:style>
</w:styles>
</file>

<file path=word/webSettings.xml><?xml version="1.0" encoding="utf-8"?>
<w:webSettings xmlns:r="http://schemas.openxmlformats.org/officeDocument/2006/relationships" xmlns:w="http://schemas.openxmlformats.org/wordprocessingml/2006/main">
  <w:divs>
    <w:div w:id="434787429">
      <w:bodyDiv w:val="1"/>
      <w:marLeft w:val="0"/>
      <w:marRight w:val="0"/>
      <w:marTop w:val="0"/>
      <w:marBottom w:val="0"/>
      <w:divBdr>
        <w:top w:val="none" w:sz="0" w:space="0" w:color="auto"/>
        <w:left w:val="none" w:sz="0" w:space="0" w:color="auto"/>
        <w:bottom w:val="none" w:sz="0" w:space="0" w:color="auto"/>
        <w:right w:val="none" w:sz="0" w:space="0" w:color="auto"/>
      </w:divBdr>
      <w:divsChild>
        <w:div w:id="1499661715">
          <w:marLeft w:val="0"/>
          <w:marRight w:val="0"/>
          <w:marTop w:val="0"/>
          <w:marBottom w:val="0"/>
          <w:divBdr>
            <w:top w:val="none" w:sz="0" w:space="0" w:color="auto"/>
            <w:left w:val="none" w:sz="0" w:space="0" w:color="auto"/>
            <w:bottom w:val="none" w:sz="0" w:space="0" w:color="auto"/>
            <w:right w:val="none" w:sz="0" w:space="0" w:color="auto"/>
          </w:divBdr>
        </w:div>
        <w:div w:id="1858425706">
          <w:marLeft w:val="0"/>
          <w:marRight w:val="0"/>
          <w:marTop w:val="0"/>
          <w:marBottom w:val="0"/>
          <w:divBdr>
            <w:top w:val="none" w:sz="0" w:space="0" w:color="auto"/>
            <w:left w:val="none" w:sz="0" w:space="0" w:color="auto"/>
            <w:bottom w:val="none" w:sz="0" w:space="0" w:color="auto"/>
            <w:right w:val="none" w:sz="0" w:space="0" w:color="auto"/>
          </w:divBdr>
        </w:div>
        <w:div w:id="514226401">
          <w:marLeft w:val="0"/>
          <w:marRight w:val="0"/>
          <w:marTop w:val="0"/>
          <w:marBottom w:val="0"/>
          <w:divBdr>
            <w:top w:val="none" w:sz="0" w:space="0" w:color="auto"/>
            <w:left w:val="none" w:sz="0" w:space="0" w:color="auto"/>
            <w:bottom w:val="none" w:sz="0" w:space="0" w:color="auto"/>
            <w:right w:val="none" w:sz="0" w:space="0" w:color="auto"/>
          </w:divBdr>
        </w:div>
        <w:div w:id="1782186171">
          <w:marLeft w:val="0"/>
          <w:marRight w:val="0"/>
          <w:marTop w:val="0"/>
          <w:marBottom w:val="0"/>
          <w:divBdr>
            <w:top w:val="none" w:sz="0" w:space="0" w:color="auto"/>
            <w:left w:val="none" w:sz="0" w:space="0" w:color="auto"/>
            <w:bottom w:val="none" w:sz="0" w:space="0" w:color="auto"/>
            <w:right w:val="none" w:sz="0" w:space="0" w:color="auto"/>
          </w:divBdr>
        </w:div>
        <w:div w:id="314991724">
          <w:marLeft w:val="0"/>
          <w:marRight w:val="0"/>
          <w:marTop w:val="0"/>
          <w:marBottom w:val="0"/>
          <w:divBdr>
            <w:top w:val="none" w:sz="0" w:space="0" w:color="auto"/>
            <w:left w:val="none" w:sz="0" w:space="0" w:color="auto"/>
            <w:bottom w:val="none" w:sz="0" w:space="0" w:color="auto"/>
            <w:right w:val="none" w:sz="0" w:space="0" w:color="auto"/>
          </w:divBdr>
        </w:div>
        <w:div w:id="1012684756">
          <w:marLeft w:val="0"/>
          <w:marRight w:val="0"/>
          <w:marTop w:val="0"/>
          <w:marBottom w:val="0"/>
          <w:divBdr>
            <w:top w:val="none" w:sz="0" w:space="0" w:color="auto"/>
            <w:left w:val="none" w:sz="0" w:space="0" w:color="auto"/>
            <w:bottom w:val="none" w:sz="0" w:space="0" w:color="auto"/>
            <w:right w:val="none" w:sz="0" w:space="0" w:color="auto"/>
          </w:divBdr>
        </w:div>
        <w:div w:id="137042653">
          <w:marLeft w:val="0"/>
          <w:marRight w:val="0"/>
          <w:marTop w:val="0"/>
          <w:marBottom w:val="0"/>
          <w:divBdr>
            <w:top w:val="none" w:sz="0" w:space="0" w:color="auto"/>
            <w:left w:val="none" w:sz="0" w:space="0" w:color="auto"/>
            <w:bottom w:val="none" w:sz="0" w:space="0" w:color="auto"/>
            <w:right w:val="none" w:sz="0" w:space="0" w:color="auto"/>
          </w:divBdr>
        </w:div>
        <w:div w:id="344985205">
          <w:marLeft w:val="0"/>
          <w:marRight w:val="0"/>
          <w:marTop w:val="0"/>
          <w:marBottom w:val="0"/>
          <w:divBdr>
            <w:top w:val="none" w:sz="0" w:space="0" w:color="auto"/>
            <w:left w:val="none" w:sz="0" w:space="0" w:color="auto"/>
            <w:bottom w:val="none" w:sz="0" w:space="0" w:color="auto"/>
            <w:right w:val="none" w:sz="0" w:space="0" w:color="auto"/>
          </w:divBdr>
        </w:div>
        <w:div w:id="448622063">
          <w:marLeft w:val="0"/>
          <w:marRight w:val="0"/>
          <w:marTop w:val="0"/>
          <w:marBottom w:val="0"/>
          <w:divBdr>
            <w:top w:val="none" w:sz="0" w:space="0" w:color="auto"/>
            <w:left w:val="none" w:sz="0" w:space="0" w:color="auto"/>
            <w:bottom w:val="none" w:sz="0" w:space="0" w:color="auto"/>
            <w:right w:val="none" w:sz="0" w:space="0" w:color="auto"/>
          </w:divBdr>
        </w:div>
        <w:div w:id="307050996">
          <w:marLeft w:val="0"/>
          <w:marRight w:val="0"/>
          <w:marTop w:val="0"/>
          <w:marBottom w:val="0"/>
          <w:divBdr>
            <w:top w:val="none" w:sz="0" w:space="0" w:color="auto"/>
            <w:left w:val="none" w:sz="0" w:space="0" w:color="auto"/>
            <w:bottom w:val="none" w:sz="0" w:space="0" w:color="auto"/>
            <w:right w:val="none" w:sz="0" w:space="0" w:color="auto"/>
          </w:divBdr>
        </w:div>
        <w:div w:id="1381171776">
          <w:marLeft w:val="0"/>
          <w:marRight w:val="0"/>
          <w:marTop w:val="0"/>
          <w:marBottom w:val="0"/>
          <w:divBdr>
            <w:top w:val="none" w:sz="0" w:space="0" w:color="auto"/>
            <w:left w:val="none" w:sz="0" w:space="0" w:color="auto"/>
            <w:bottom w:val="none" w:sz="0" w:space="0" w:color="auto"/>
            <w:right w:val="none" w:sz="0" w:space="0" w:color="auto"/>
          </w:divBdr>
        </w:div>
        <w:div w:id="1605841135">
          <w:marLeft w:val="0"/>
          <w:marRight w:val="0"/>
          <w:marTop w:val="0"/>
          <w:marBottom w:val="0"/>
          <w:divBdr>
            <w:top w:val="none" w:sz="0" w:space="0" w:color="auto"/>
            <w:left w:val="none" w:sz="0" w:space="0" w:color="auto"/>
            <w:bottom w:val="none" w:sz="0" w:space="0" w:color="auto"/>
            <w:right w:val="none" w:sz="0" w:space="0" w:color="auto"/>
          </w:divBdr>
        </w:div>
        <w:div w:id="1327124719">
          <w:marLeft w:val="0"/>
          <w:marRight w:val="0"/>
          <w:marTop w:val="0"/>
          <w:marBottom w:val="0"/>
          <w:divBdr>
            <w:top w:val="none" w:sz="0" w:space="0" w:color="auto"/>
            <w:left w:val="none" w:sz="0" w:space="0" w:color="auto"/>
            <w:bottom w:val="none" w:sz="0" w:space="0" w:color="auto"/>
            <w:right w:val="none" w:sz="0" w:space="0" w:color="auto"/>
          </w:divBdr>
        </w:div>
        <w:div w:id="119422251">
          <w:marLeft w:val="0"/>
          <w:marRight w:val="0"/>
          <w:marTop w:val="0"/>
          <w:marBottom w:val="0"/>
          <w:divBdr>
            <w:top w:val="none" w:sz="0" w:space="0" w:color="auto"/>
            <w:left w:val="none" w:sz="0" w:space="0" w:color="auto"/>
            <w:bottom w:val="none" w:sz="0" w:space="0" w:color="auto"/>
            <w:right w:val="none" w:sz="0" w:space="0" w:color="auto"/>
          </w:divBdr>
        </w:div>
        <w:div w:id="809519870">
          <w:marLeft w:val="0"/>
          <w:marRight w:val="0"/>
          <w:marTop w:val="0"/>
          <w:marBottom w:val="0"/>
          <w:divBdr>
            <w:top w:val="none" w:sz="0" w:space="0" w:color="auto"/>
            <w:left w:val="none" w:sz="0" w:space="0" w:color="auto"/>
            <w:bottom w:val="none" w:sz="0" w:space="0" w:color="auto"/>
            <w:right w:val="none" w:sz="0" w:space="0" w:color="auto"/>
          </w:divBdr>
        </w:div>
        <w:div w:id="200165538">
          <w:marLeft w:val="0"/>
          <w:marRight w:val="0"/>
          <w:marTop w:val="0"/>
          <w:marBottom w:val="0"/>
          <w:divBdr>
            <w:top w:val="none" w:sz="0" w:space="0" w:color="auto"/>
            <w:left w:val="none" w:sz="0" w:space="0" w:color="auto"/>
            <w:bottom w:val="none" w:sz="0" w:space="0" w:color="auto"/>
            <w:right w:val="none" w:sz="0" w:space="0" w:color="auto"/>
          </w:divBdr>
        </w:div>
        <w:div w:id="74597240">
          <w:marLeft w:val="0"/>
          <w:marRight w:val="0"/>
          <w:marTop w:val="0"/>
          <w:marBottom w:val="0"/>
          <w:divBdr>
            <w:top w:val="none" w:sz="0" w:space="0" w:color="auto"/>
            <w:left w:val="none" w:sz="0" w:space="0" w:color="auto"/>
            <w:bottom w:val="none" w:sz="0" w:space="0" w:color="auto"/>
            <w:right w:val="none" w:sz="0" w:space="0" w:color="auto"/>
          </w:divBdr>
        </w:div>
        <w:div w:id="2118402633">
          <w:marLeft w:val="0"/>
          <w:marRight w:val="0"/>
          <w:marTop w:val="0"/>
          <w:marBottom w:val="0"/>
          <w:divBdr>
            <w:top w:val="none" w:sz="0" w:space="0" w:color="auto"/>
            <w:left w:val="none" w:sz="0" w:space="0" w:color="auto"/>
            <w:bottom w:val="none" w:sz="0" w:space="0" w:color="auto"/>
            <w:right w:val="none" w:sz="0" w:space="0" w:color="auto"/>
          </w:divBdr>
        </w:div>
        <w:div w:id="138108521">
          <w:marLeft w:val="0"/>
          <w:marRight w:val="0"/>
          <w:marTop w:val="0"/>
          <w:marBottom w:val="0"/>
          <w:divBdr>
            <w:top w:val="none" w:sz="0" w:space="0" w:color="auto"/>
            <w:left w:val="none" w:sz="0" w:space="0" w:color="auto"/>
            <w:bottom w:val="none" w:sz="0" w:space="0" w:color="auto"/>
            <w:right w:val="none" w:sz="0" w:space="0" w:color="auto"/>
          </w:divBdr>
        </w:div>
        <w:div w:id="296254578">
          <w:marLeft w:val="0"/>
          <w:marRight w:val="0"/>
          <w:marTop w:val="0"/>
          <w:marBottom w:val="0"/>
          <w:divBdr>
            <w:top w:val="none" w:sz="0" w:space="0" w:color="auto"/>
            <w:left w:val="none" w:sz="0" w:space="0" w:color="auto"/>
            <w:bottom w:val="none" w:sz="0" w:space="0" w:color="auto"/>
            <w:right w:val="none" w:sz="0" w:space="0" w:color="auto"/>
          </w:divBdr>
        </w:div>
        <w:div w:id="1508642179">
          <w:marLeft w:val="0"/>
          <w:marRight w:val="0"/>
          <w:marTop w:val="0"/>
          <w:marBottom w:val="0"/>
          <w:divBdr>
            <w:top w:val="none" w:sz="0" w:space="0" w:color="auto"/>
            <w:left w:val="none" w:sz="0" w:space="0" w:color="auto"/>
            <w:bottom w:val="none" w:sz="0" w:space="0" w:color="auto"/>
            <w:right w:val="none" w:sz="0" w:space="0" w:color="auto"/>
          </w:divBdr>
        </w:div>
        <w:div w:id="1983535132">
          <w:marLeft w:val="0"/>
          <w:marRight w:val="0"/>
          <w:marTop w:val="0"/>
          <w:marBottom w:val="0"/>
          <w:divBdr>
            <w:top w:val="none" w:sz="0" w:space="0" w:color="auto"/>
            <w:left w:val="none" w:sz="0" w:space="0" w:color="auto"/>
            <w:bottom w:val="none" w:sz="0" w:space="0" w:color="auto"/>
            <w:right w:val="none" w:sz="0" w:space="0" w:color="auto"/>
          </w:divBdr>
        </w:div>
        <w:div w:id="1012996910">
          <w:marLeft w:val="0"/>
          <w:marRight w:val="0"/>
          <w:marTop w:val="0"/>
          <w:marBottom w:val="0"/>
          <w:divBdr>
            <w:top w:val="none" w:sz="0" w:space="0" w:color="auto"/>
            <w:left w:val="none" w:sz="0" w:space="0" w:color="auto"/>
            <w:bottom w:val="none" w:sz="0" w:space="0" w:color="auto"/>
            <w:right w:val="none" w:sz="0" w:space="0" w:color="auto"/>
          </w:divBdr>
        </w:div>
        <w:div w:id="1377049192">
          <w:marLeft w:val="0"/>
          <w:marRight w:val="0"/>
          <w:marTop w:val="0"/>
          <w:marBottom w:val="0"/>
          <w:divBdr>
            <w:top w:val="none" w:sz="0" w:space="0" w:color="auto"/>
            <w:left w:val="none" w:sz="0" w:space="0" w:color="auto"/>
            <w:bottom w:val="none" w:sz="0" w:space="0" w:color="auto"/>
            <w:right w:val="none" w:sz="0" w:space="0" w:color="auto"/>
          </w:divBdr>
        </w:div>
        <w:div w:id="139923314">
          <w:marLeft w:val="0"/>
          <w:marRight w:val="0"/>
          <w:marTop w:val="0"/>
          <w:marBottom w:val="0"/>
          <w:divBdr>
            <w:top w:val="none" w:sz="0" w:space="0" w:color="auto"/>
            <w:left w:val="none" w:sz="0" w:space="0" w:color="auto"/>
            <w:bottom w:val="none" w:sz="0" w:space="0" w:color="auto"/>
            <w:right w:val="none" w:sz="0" w:space="0" w:color="auto"/>
          </w:divBdr>
        </w:div>
        <w:div w:id="233056510">
          <w:marLeft w:val="0"/>
          <w:marRight w:val="0"/>
          <w:marTop w:val="0"/>
          <w:marBottom w:val="0"/>
          <w:divBdr>
            <w:top w:val="none" w:sz="0" w:space="0" w:color="auto"/>
            <w:left w:val="none" w:sz="0" w:space="0" w:color="auto"/>
            <w:bottom w:val="none" w:sz="0" w:space="0" w:color="auto"/>
            <w:right w:val="none" w:sz="0" w:space="0" w:color="auto"/>
          </w:divBdr>
        </w:div>
        <w:div w:id="468741650">
          <w:marLeft w:val="0"/>
          <w:marRight w:val="0"/>
          <w:marTop w:val="0"/>
          <w:marBottom w:val="0"/>
          <w:divBdr>
            <w:top w:val="none" w:sz="0" w:space="0" w:color="auto"/>
            <w:left w:val="none" w:sz="0" w:space="0" w:color="auto"/>
            <w:bottom w:val="none" w:sz="0" w:space="0" w:color="auto"/>
            <w:right w:val="none" w:sz="0" w:space="0" w:color="auto"/>
          </w:divBdr>
        </w:div>
        <w:div w:id="1339507023">
          <w:marLeft w:val="0"/>
          <w:marRight w:val="0"/>
          <w:marTop w:val="0"/>
          <w:marBottom w:val="0"/>
          <w:divBdr>
            <w:top w:val="none" w:sz="0" w:space="0" w:color="auto"/>
            <w:left w:val="none" w:sz="0" w:space="0" w:color="auto"/>
            <w:bottom w:val="none" w:sz="0" w:space="0" w:color="auto"/>
            <w:right w:val="none" w:sz="0" w:space="0" w:color="auto"/>
          </w:divBdr>
        </w:div>
        <w:div w:id="74087999">
          <w:marLeft w:val="0"/>
          <w:marRight w:val="0"/>
          <w:marTop w:val="0"/>
          <w:marBottom w:val="0"/>
          <w:divBdr>
            <w:top w:val="none" w:sz="0" w:space="0" w:color="auto"/>
            <w:left w:val="none" w:sz="0" w:space="0" w:color="auto"/>
            <w:bottom w:val="none" w:sz="0" w:space="0" w:color="auto"/>
            <w:right w:val="none" w:sz="0" w:space="0" w:color="auto"/>
          </w:divBdr>
        </w:div>
        <w:div w:id="1793357361">
          <w:marLeft w:val="0"/>
          <w:marRight w:val="0"/>
          <w:marTop w:val="0"/>
          <w:marBottom w:val="0"/>
          <w:divBdr>
            <w:top w:val="none" w:sz="0" w:space="0" w:color="auto"/>
            <w:left w:val="none" w:sz="0" w:space="0" w:color="auto"/>
            <w:bottom w:val="none" w:sz="0" w:space="0" w:color="auto"/>
            <w:right w:val="none" w:sz="0" w:space="0" w:color="auto"/>
          </w:divBdr>
        </w:div>
        <w:div w:id="1514804568">
          <w:marLeft w:val="0"/>
          <w:marRight w:val="0"/>
          <w:marTop w:val="0"/>
          <w:marBottom w:val="0"/>
          <w:divBdr>
            <w:top w:val="none" w:sz="0" w:space="0" w:color="auto"/>
            <w:left w:val="none" w:sz="0" w:space="0" w:color="auto"/>
            <w:bottom w:val="none" w:sz="0" w:space="0" w:color="auto"/>
            <w:right w:val="none" w:sz="0" w:space="0" w:color="auto"/>
          </w:divBdr>
        </w:div>
        <w:div w:id="1416781075">
          <w:marLeft w:val="0"/>
          <w:marRight w:val="0"/>
          <w:marTop w:val="0"/>
          <w:marBottom w:val="0"/>
          <w:divBdr>
            <w:top w:val="none" w:sz="0" w:space="0" w:color="auto"/>
            <w:left w:val="none" w:sz="0" w:space="0" w:color="auto"/>
            <w:bottom w:val="none" w:sz="0" w:space="0" w:color="auto"/>
            <w:right w:val="none" w:sz="0" w:space="0" w:color="auto"/>
          </w:divBdr>
        </w:div>
        <w:div w:id="1210875384">
          <w:marLeft w:val="0"/>
          <w:marRight w:val="0"/>
          <w:marTop w:val="0"/>
          <w:marBottom w:val="0"/>
          <w:divBdr>
            <w:top w:val="none" w:sz="0" w:space="0" w:color="auto"/>
            <w:left w:val="none" w:sz="0" w:space="0" w:color="auto"/>
            <w:bottom w:val="none" w:sz="0" w:space="0" w:color="auto"/>
            <w:right w:val="none" w:sz="0" w:space="0" w:color="auto"/>
          </w:divBdr>
        </w:div>
        <w:div w:id="1326015242">
          <w:marLeft w:val="0"/>
          <w:marRight w:val="0"/>
          <w:marTop w:val="0"/>
          <w:marBottom w:val="0"/>
          <w:divBdr>
            <w:top w:val="none" w:sz="0" w:space="0" w:color="auto"/>
            <w:left w:val="none" w:sz="0" w:space="0" w:color="auto"/>
            <w:bottom w:val="none" w:sz="0" w:space="0" w:color="auto"/>
            <w:right w:val="none" w:sz="0" w:space="0" w:color="auto"/>
          </w:divBdr>
        </w:div>
        <w:div w:id="728501577">
          <w:marLeft w:val="0"/>
          <w:marRight w:val="0"/>
          <w:marTop w:val="0"/>
          <w:marBottom w:val="0"/>
          <w:divBdr>
            <w:top w:val="none" w:sz="0" w:space="0" w:color="auto"/>
            <w:left w:val="none" w:sz="0" w:space="0" w:color="auto"/>
            <w:bottom w:val="none" w:sz="0" w:space="0" w:color="auto"/>
            <w:right w:val="none" w:sz="0" w:space="0" w:color="auto"/>
          </w:divBdr>
        </w:div>
        <w:div w:id="851186581">
          <w:marLeft w:val="0"/>
          <w:marRight w:val="0"/>
          <w:marTop w:val="0"/>
          <w:marBottom w:val="0"/>
          <w:divBdr>
            <w:top w:val="none" w:sz="0" w:space="0" w:color="auto"/>
            <w:left w:val="none" w:sz="0" w:space="0" w:color="auto"/>
            <w:bottom w:val="none" w:sz="0" w:space="0" w:color="auto"/>
            <w:right w:val="none" w:sz="0" w:space="0" w:color="auto"/>
          </w:divBdr>
        </w:div>
        <w:div w:id="1344284441">
          <w:marLeft w:val="0"/>
          <w:marRight w:val="0"/>
          <w:marTop w:val="0"/>
          <w:marBottom w:val="0"/>
          <w:divBdr>
            <w:top w:val="none" w:sz="0" w:space="0" w:color="auto"/>
            <w:left w:val="none" w:sz="0" w:space="0" w:color="auto"/>
            <w:bottom w:val="none" w:sz="0" w:space="0" w:color="auto"/>
            <w:right w:val="none" w:sz="0" w:space="0" w:color="auto"/>
          </w:divBdr>
        </w:div>
        <w:div w:id="1816601308">
          <w:marLeft w:val="0"/>
          <w:marRight w:val="0"/>
          <w:marTop w:val="0"/>
          <w:marBottom w:val="0"/>
          <w:divBdr>
            <w:top w:val="none" w:sz="0" w:space="0" w:color="auto"/>
            <w:left w:val="none" w:sz="0" w:space="0" w:color="auto"/>
            <w:bottom w:val="none" w:sz="0" w:space="0" w:color="auto"/>
            <w:right w:val="none" w:sz="0" w:space="0" w:color="auto"/>
          </w:divBdr>
        </w:div>
        <w:div w:id="1632401107">
          <w:marLeft w:val="0"/>
          <w:marRight w:val="0"/>
          <w:marTop w:val="0"/>
          <w:marBottom w:val="0"/>
          <w:divBdr>
            <w:top w:val="none" w:sz="0" w:space="0" w:color="auto"/>
            <w:left w:val="none" w:sz="0" w:space="0" w:color="auto"/>
            <w:bottom w:val="none" w:sz="0" w:space="0" w:color="auto"/>
            <w:right w:val="none" w:sz="0" w:space="0" w:color="auto"/>
          </w:divBdr>
        </w:div>
        <w:div w:id="366176754">
          <w:marLeft w:val="0"/>
          <w:marRight w:val="0"/>
          <w:marTop w:val="0"/>
          <w:marBottom w:val="0"/>
          <w:divBdr>
            <w:top w:val="none" w:sz="0" w:space="0" w:color="auto"/>
            <w:left w:val="none" w:sz="0" w:space="0" w:color="auto"/>
            <w:bottom w:val="none" w:sz="0" w:space="0" w:color="auto"/>
            <w:right w:val="none" w:sz="0" w:space="0" w:color="auto"/>
          </w:divBdr>
        </w:div>
        <w:div w:id="2137480401">
          <w:marLeft w:val="0"/>
          <w:marRight w:val="0"/>
          <w:marTop w:val="0"/>
          <w:marBottom w:val="0"/>
          <w:divBdr>
            <w:top w:val="none" w:sz="0" w:space="0" w:color="auto"/>
            <w:left w:val="none" w:sz="0" w:space="0" w:color="auto"/>
            <w:bottom w:val="none" w:sz="0" w:space="0" w:color="auto"/>
            <w:right w:val="none" w:sz="0" w:space="0" w:color="auto"/>
          </w:divBdr>
        </w:div>
        <w:div w:id="1698773616">
          <w:marLeft w:val="0"/>
          <w:marRight w:val="0"/>
          <w:marTop w:val="0"/>
          <w:marBottom w:val="0"/>
          <w:divBdr>
            <w:top w:val="none" w:sz="0" w:space="0" w:color="auto"/>
            <w:left w:val="none" w:sz="0" w:space="0" w:color="auto"/>
            <w:bottom w:val="none" w:sz="0" w:space="0" w:color="auto"/>
            <w:right w:val="none" w:sz="0" w:space="0" w:color="auto"/>
          </w:divBdr>
        </w:div>
        <w:div w:id="2049378508">
          <w:marLeft w:val="0"/>
          <w:marRight w:val="0"/>
          <w:marTop w:val="0"/>
          <w:marBottom w:val="0"/>
          <w:divBdr>
            <w:top w:val="none" w:sz="0" w:space="0" w:color="auto"/>
            <w:left w:val="none" w:sz="0" w:space="0" w:color="auto"/>
            <w:bottom w:val="none" w:sz="0" w:space="0" w:color="auto"/>
            <w:right w:val="none" w:sz="0" w:space="0" w:color="auto"/>
          </w:divBdr>
        </w:div>
        <w:div w:id="2147045520">
          <w:marLeft w:val="0"/>
          <w:marRight w:val="0"/>
          <w:marTop w:val="0"/>
          <w:marBottom w:val="0"/>
          <w:divBdr>
            <w:top w:val="none" w:sz="0" w:space="0" w:color="auto"/>
            <w:left w:val="none" w:sz="0" w:space="0" w:color="auto"/>
            <w:bottom w:val="none" w:sz="0" w:space="0" w:color="auto"/>
            <w:right w:val="none" w:sz="0" w:space="0" w:color="auto"/>
          </w:divBdr>
        </w:div>
        <w:div w:id="1345935423">
          <w:marLeft w:val="0"/>
          <w:marRight w:val="0"/>
          <w:marTop w:val="0"/>
          <w:marBottom w:val="0"/>
          <w:divBdr>
            <w:top w:val="none" w:sz="0" w:space="0" w:color="auto"/>
            <w:left w:val="none" w:sz="0" w:space="0" w:color="auto"/>
            <w:bottom w:val="none" w:sz="0" w:space="0" w:color="auto"/>
            <w:right w:val="none" w:sz="0" w:space="0" w:color="auto"/>
          </w:divBdr>
        </w:div>
        <w:div w:id="172498880">
          <w:marLeft w:val="0"/>
          <w:marRight w:val="0"/>
          <w:marTop w:val="0"/>
          <w:marBottom w:val="0"/>
          <w:divBdr>
            <w:top w:val="none" w:sz="0" w:space="0" w:color="auto"/>
            <w:left w:val="none" w:sz="0" w:space="0" w:color="auto"/>
            <w:bottom w:val="none" w:sz="0" w:space="0" w:color="auto"/>
            <w:right w:val="none" w:sz="0" w:space="0" w:color="auto"/>
          </w:divBdr>
        </w:div>
      </w:divsChild>
    </w:div>
    <w:div w:id="663630153">
      <w:bodyDiv w:val="1"/>
      <w:marLeft w:val="0"/>
      <w:marRight w:val="0"/>
      <w:marTop w:val="0"/>
      <w:marBottom w:val="0"/>
      <w:divBdr>
        <w:top w:val="none" w:sz="0" w:space="0" w:color="auto"/>
        <w:left w:val="none" w:sz="0" w:space="0" w:color="auto"/>
        <w:bottom w:val="none" w:sz="0" w:space="0" w:color="auto"/>
        <w:right w:val="none" w:sz="0" w:space="0" w:color="auto"/>
      </w:divBdr>
      <w:divsChild>
        <w:div w:id="1645699499">
          <w:marLeft w:val="0"/>
          <w:marRight w:val="0"/>
          <w:marTop w:val="0"/>
          <w:marBottom w:val="0"/>
          <w:divBdr>
            <w:top w:val="none" w:sz="0" w:space="0" w:color="auto"/>
            <w:left w:val="none" w:sz="0" w:space="0" w:color="auto"/>
            <w:bottom w:val="none" w:sz="0" w:space="0" w:color="auto"/>
            <w:right w:val="none" w:sz="0" w:space="0" w:color="auto"/>
          </w:divBdr>
        </w:div>
        <w:div w:id="1898783513">
          <w:marLeft w:val="0"/>
          <w:marRight w:val="0"/>
          <w:marTop w:val="0"/>
          <w:marBottom w:val="0"/>
          <w:divBdr>
            <w:top w:val="none" w:sz="0" w:space="0" w:color="auto"/>
            <w:left w:val="none" w:sz="0" w:space="0" w:color="auto"/>
            <w:bottom w:val="none" w:sz="0" w:space="0" w:color="auto"/>
            <w:right w:val="none" w:sz="0" w:space="0" w:color="auto"/>
          </w:divBdr>
        </w:div>
        <w:div w:id="377244445">
          <w:marLeft w:val="0"/>
          <w:marRight w:val="0"/>
          <w:marTop w:val="0"/>
          <w:marBottom w:val="0"/>
          <w:divBdr>
            <w:top w:val="none" w:sz="0" w:space="0" w:color="auto"/>
            <w:left w:val="none" w:sz="0" w:space="0" w:color="auto"/>
            <w:bottom w:val="none" w:sz="0" w:space="0" w:color="auto"/>
            <w:right w:val="none" w:sz="0" w:space="0" w:color="auto"/>
          </w:divBdr>
        </w:div>
        <w:div w:id="973408285">
          <w:marLeft w:val="0"/>
          <w:marRight w:val="0"/>
          <w:marTop w:val="0"/>
          <w:marBottom w:val="0"/>
          <w:divBdr>
            <w:top w:val="none" w:sz="0" w:space="0" w:color="auto"/>
            <w:left w:val="none" w:sz="0" w:space="0" w:color="auto"/>
            <w:bottom w:val="none" w:sz="0" w:space="0" w:color="auto"/>
            <w:right w:val="none" w:sz="0" w:space="0" w:color="auto"/>
          </w:divBdr>
        </w:div>
        <w:div w:id="936718975">
          <w:marLeft w:val="0"/>
          <w:marRight w:val="0"/>
          <w:marTop w:val="0"/>
          <w:marBottom w:val="0"/>
          <w:divBdr>
            <w:top w:val="none" w:sz="0" w:space="0" w:color="auto"/>
            <w:left w:val="none" w:sz="0" w:space="0" w:color="auto"/>
            <w:bottom w:val="none" w:sz="0" w:space="0" w:color="auto"/>
            <w:right w:val="none" w:sz="0" w:space="0" w:color="auto"/>
          </w:divBdr>
        </w:div>
        <w:div w:id="934900918">
          <w:marLeft w:val="0"/>
          <w:marRight w:val="0"/>
          <w:marTop w:val="0"/>
          <w:marBottom w:val="0"/>
          <w:divBdr>
            <w:top w:val="none" w:sz="0" w:space="0" w:color="auto"/>
            <w:left w:val="none" w:sz="0" w:space="0" w:color="auto"/>
            <w:bottom w:val="none" w:sz="0" w:space="0" w:color="auto"/>
            <w:right w:val="none" w:sz="0" w:space="0" w:color="auto"/>
          </w:divBdr>
        </w:div>
        <w:div w:id="100951704">
          <w:marLeft w:val="0"/>
          <w:marRight w:val="0"/>
          <w:marTop w:val="0"/>
          <w:marBottom w:val="0"/>
          <w:divBdr>
            <w:top w:val="none" w:sz="0" w:space="0" w:color="auto"/>
            <w:left w:val="none" w:sz="0" w:space="0" w:color="auto"/>
            <w:bottom w:val="none" w:sz="0" w:space="0" w:color="auto"/>
            <w:right w:val="none" w:sz="0" w:space="0" w:color="auto"/>
          </w:divBdr>
        </w:div>
        <w:div w:id="2133285956">
          <w:marLeft w:val="0"/>
          <w:marRight w:val="0"/>
          <w:marTop w:val="0"/>
          <w:marBottom w:val="0"/>
          <w:divBdr>
            <w:top w:val="none" w:sz="0" w:space="0" w:color="auto"/>
            <w:left w:val="none" w:sz="0" w:space="0" w:color="auto"/>
            <w:bottom w:val="none" w:sz="0" w:space="0" w:color="auto"/>
            <w:right w:val="none" w:sz="0" w:space="0" w:color="auto"/>
          </w:divBdr>
        </w:div>
        <w:div w:id="963848236">
          <w:marLeft w:val="0"/>
          <w:marRight w:val="0"/>
          <w:marTop w:val="0"/>
          <w:marBottom w:val="0"/>
          <w:divBdr>
            <w:top w:val="none" w:sz="0" w:space="0" w:color="auto"/>
            <w:left w:val="none" w:sz="0" w:space="0" w:color="auto"/>
            <w:bottom w:val="none" w:sz="0" w:space="0" w:color="auto"/>
            <w:right w:val="none" w:sz="0" w:space="0" w:color="auto"/>
          </w:divBdr>
        </w:div>
        <w:div w:id="672337884">
          <w:marLeft w:val="0"/>
          <w:marRight w:val="0"/>
          <w:marTop w:val="0"/>
          <w:marBottom w:val="0"/>
          <w:divBdr>
            <w:top w:val="none" w:sz="0" w:space="0" w:color="auto"/>
            <w:left w:val="none" w:sz="0" w:space="0" w:color="auto"/>
            <w:bottom w:val="none" w:sz="0" w:space="0" w:color="auto"/>
            <w:right w:val="none" w:sz="0" w:space="0" w:color="auto"/>
          </w:divBdr>
        </w:div>
        <w:div w:id="2053647486">
          <w:marLeft w:val="0"/>
          <w:marRight w:val="0"/>
          <w:marTop w:val="0"/>
          <w:marBottom w:val="0"/>
          <w:divBdr>
            <w:top w:val="none" w:sz="0" w:space="0" w:color="auto"/>
            <w:left w:val="none" w:sz="0" w:space="0" w:color="auto"/>
            <w:bottom w:val="none" w:sz="0" w:space="0" w:color="auto"/>
            <w:right w:val="none" w:sz="0" w:space="0" w:color="auto"/>
          </w:divBdr>
        </w:div>
        <w:div w:id="2130397652">
          <w:marLeft w:val="0"/>
          <w:marRight w:val="0"/>
          <w:marTop w:val="0"/>
          <w:marBottom w:val="0"/>
          <w:divBdr>
            <w:top w:val="none" w:sz="0" w:space="0" w:color="auto"/>
            <w:left w:val="none" w:sz="0" w:space="0" w:color="auto"/>
            <w:bottom w:val="none" w:sz="0" w:space="0" w:color="auto"/>
            <w:right w:val="none" w:sz="0" w:space="0" w:color="auto"/>
          </w:divBdr>
        </w:div>
        <w:div w:id="2045131520">
          <w:marLeft w:val="0"/>
          <w:marRight w:val="0"/>
          <w:marTop w:val="0"/>
          <w:marBottom w:val="0"/>
          <w:divBdr>
            <w:top w:val="none" w:sz="0" w:space="0" w:color="auto"/>
            <w:left w:val="none" w:sz="0" w:space="0" w:color="auto"/>
            <w:bottom w:val="none" w:sz="0" w:space="0" w:color="auto"/>
            <w:right w:val="none" w:sz="0" w:space="0" w:color="auto"/>
          </w:divBdr>
        </w:div>
        <w:div w:id="2037802943">
          <w:marLeft w:val="0"/>
          <w:marRight w:val="0"/>
          <w:marTop w:val="0"/>
          <w:marBottom w:val="0"/>
          <w:divBdr>
            <w:top w:val="none" w:sz="0" w:space="0" w:color="auto"/>
            <w:left w:val="none" w:sz="0" w:space="0" w:color="auto"/>
            <w:bottom w:val="none" w:sz="0" w:space="0" w:color="auto"/>
            <w:right w:val="none" w:sz="0" w:space="0" w:color="auto"/>
          </w:divBdr>
        </w:div>
        <w:div w:id="1000080177">
          <w:marLeft w:val="0"/>
          <w:marRight w:val="0"/>
          <w:marTop w:val="0"/>
          <w:marBottom w:val="0"/>
          <w:divBdr>
            <w:top w:val="none" w:sz="0" w:space="0" w:color="auto"/>
            <w:left w:val="none" w:sz="0" w:space="0" w:color="auto"/>
            <w:bottom w:val="none" w:sz="0" w:space="0" w:color="auto"/>
            <w:right w:val="none" w:sz="0" w:space="0" w:color="auto"/>
          </w:divBdr>
        </w:div>
        <w:div w:id="12532463">
          <w:marLeft w:val="0"/>
          <w:marRight w:val="0"/>
          <w:marTop w:val="0"/>
          <w:marBottom w:val="0"/>
          <w:divBdr>
            <w:top w:val="none" w:sz="0" w:space="0" w:color="auto"/>
            <w:left w:val="none" w:sz="0" w:space="0" w:color="auto"/>
            <w:bottom w:val="none" w:sz="0" w:space="0" w:color="auto"/>
            <w:right w:val="none" w:sz="0" w:space="0" w:color="auto"/>
          </w:divBdr>
        </w:div>
        <w:div w:id="1877309691">
          <w:marLeft w:val="0"/>
          <w:marRight w:val="0"/>
          <w:marTop w:val="0"/>
          <w:marBottom w:val="0"/>
          <w:divBdr>
            <w:top w:val="none" w:sz="0" w:space="0" w:color="auto"/>
            <w:left w:val="none" w:sz="0" w:space="0" w:color="auto"/>
            <w:bottom w:val="none" w:sz="0" w:space="0" w:color="auto"/>
            <w:right w:val="none" w:sz="0" w:space="0" w:color="auto"/>
          </w:divBdr>
        </w:div>
        <w:div w:id="1508789987">
          <w:marLeft w:val="0"/>
          <w:marRight w:val="0"/>
          <w:marTop w:val="0"/>
          <w:marBottom w:val="0"/>
          <w:divBdr>
            <w:top w:val="none" w:sz="0" w:space="0" w:color="auto"/>
            <w:left w:val="none" w:sz="0" w:space="0" w:color="auto"/>
            <w:bottom w:val="none" w:sz="0" w:space="0" w:color="auto"/>
            <w:right w:val="none" w:sz="0" w:space="0" w:color="auto"/>
          </w:divBdr>
        </w:div>
        <w:div w:id="40594630">
          <w:marLeft w:val="0"/>
          <w:marRight w:val="0"/>
          <w:marTop w:val="0"/>
          <w:marBottom w:val="0"/>
          <w:divBdr>
            <w:top w:val="none" w:sz="0" w:space="0" w:color="auto"/>
            <w:left w:val="none" w:sz="0" w:space="0" w:color="auto"/>
            <w:bottom w:val="none" w:sz="0" w:space="0" w:color="auto"/>
            <w:right w:val="none" w:sz="0" w:space="0" w:color="auto"/>
          </w:divBdr>
        </w:div>
        <w:div w:id="118958446">
          <w:marLeft w:val="0"/>
          <w:marRight w:val="0"/>
          <w:marTop w:val="0"/>
          <w:marBottom w:val="0"/>
          <w:divBdr>
            <w:top w:val="none" w:sz="0" w:space="0" w:color="auto"/>
            <w:left w:val="none" w:sz="0" w:space="0" w:color="auto"/>
            <w:bottom w:val="none" w:sz="0" w:space="0" w:color="auto"/>
            <w:right w:val="none" w:sz="0" w:space="0" w:color="auto"/>
          </w:divBdr>
        </w:div>
        <w:div w:id="2122408092">
          <w:marLeft w:val="0"/>
          <w:marRight w:val="0"/>
          <w:marTop w:val="0"/>
          <w:marBottom w:val="0"/>
          <w:divBdr>
            <w:top w:val="none" w:sz="0" w:space="0" w:color="auto"/>
            <w:left w:val="none" w:sz="0" w:space="0" w:color="auto"/>
            <w:bottom w:val="none" w:sz="0" w:space="0" w:color="auto"/>
            <w:right w:val="none" w:sz="0" w:space="0" w:color="auto"/>
          </w:divBdr>
        </w:div>
        <w:div w:id="1945458717">
          <w:marLeft w:val="0"/>
          <w:marRight w:val="0"/>
          <w:marTop w:val="0"/>
          <w:marBottom w:val="0"/>
          <w:divBdr>
            <w:top w:val="none" w:sz="0" w:space="0" w:color="auto"/>
            <w:left w:val="none" w:sz="0" w:space="0" w:color="auto"/>
            <w:bottom w:val="none" w:sz="0" w:space="0" w:color="auto"/>
            <w:right w:val="none" w:sz="0" w:space="0" w:color="auto"/>
          </w:divBdr>
        </w:div>
        <w:div w:id="2095083704">
          <w:marLeft w:val="0"/>
          <w:marRight w:val="0"/>
          <w:marTop w:val="0"/>
          <w:marBottom w:val="0"/>
          <w:divBdr>
            <w:top w:val="none" w:sz="0" w:space="0" w:color="auto"/>
            <w:left w:val="none" w:sz="0" w:space="0" w:color="auto"/>
            <w:bottom w:val="none" w:sz="0" w:space="0" w:color="auto"/>
            <w:right w:val="none" w:sz="0" w:space="0" w:color="auto"/>
          </w:divBdr>
        </w:div>
        <w:div w:id="1784373522">
          <w:marLeft w:val="0"/>
          <w:marRight w:val="0"/>
          <w:marTop w:val="0"/>
          <w:marBottom w:val="0"/>
          <w:divBdr>
            <w:top w:val="none" w:sz="0" w:space="0" w:color="auto"/>
            <w:left w:val="none" w:sz="0" w:space="0" w:color="auto"/>
            <w:bottom w:val="none" w:sz="0" w:space="0" w:color="auto"/>
            <w:right w:val="none" w:sz="0" w:space="0" w:color="auto"/>
          </w:divBdr>
        </w:div>
        <w:div w:id="309677220">
          <w:marLeft w:val="0"/>
          <w:marRight w:val="0"/>
          <w:marTop w:val="0"/>
          <w:marBottom w:val="0"/>
          <w:divBdr>
            <w:top w:val="none" w:sz="0" w:space="0" w:color="auto"/>
            <w:left w:val="none" w:sz="0" w:space="0" w:color="auto"/>
            <w:bottom w:val="none" w:sz="0" w:space="0" w:color="auto"/>
            <w:right w:val="none" w:sz="0" w:space="0" w:color="auto"/>
          </w:divBdr>
        </w:div>
        <w:div w:id="1370912600">
          <w:marLeft w:val="0"/>
          <w:marRight w:val="0"/>
          <w:marTop w:val="0"/>
          <w:marBottom w:val="0"/>
          <w:divBdr>
            <w:top w:val="none" w:sz="0" w:space="0" w:color="auto"/>
            <w:left w:val="none" w:sz="0" w:space="0" w:color="auto"/>
            <w:bottom w:val="none" w:sz="0" w:space="0" w:color="auto"/>
            <w:right w:val="none" w:sz="0" w:space="0" w:color="auto"/>
          </w:divBdr>
        </w:div>
        <w:div w:id="362167823">
          <w:marLeft w:val="0"/>
          <w:marRight w:val="0"/>
          <w:marTop w:val="0"/>
          <w:marBottom w:val="0"/>
          <w:divBdr>
            <w:top w:val="none" w:sz="0" w:space="0" w:color="auto"/>
            <w:left w:val="none" w:sz="0" w:space="0" w:color="auto"/>
            <w:bottom w:val="none" w:sz="0" w:space="0" w:color="auto"/>
            <w:right w:val="none" w:sz="0" w:space="0" w:color="auto"/>
          </w:divBdr>
        </w:div>
        <w:div w:id="1495998492">
          <w:marLeft w:val="0"/>
          <w:marRight w:val="0"/>
          <w:marTop w:val="0"/>
          <w:marBottom w:val="0"/>
          <w:divBdr>
            <w:top w:val="none" w:sz="0" w:space="0" w:color="auto"/>
            <w:left w:val="none" w:sz="0" w:space="0" w:color="auto"/>
            <w:bottom w:val="none" w:sz="0" w:space="0" w:color="auto"/>
            <w:right w:val="none" w:sz="0" w:space="0" w:color="auto"/>
          </w:divBdr>
        </w:div>
        <w:div w:id="1589117483">
          <w:marLeft w:val="0"/>
          <w:marRight w:val="0"/>
          <w:marTop w:val="0"/>
          <w:marBottom w:val="0"/>
          <w:divBdr>
            <w:top w:val="none" w:sz="0" w:space="0" w:color="auto"/>
            <w:left w:val="none" w:sz="0" w:space="0" w:color="auto"/>
            <w:bottom w:val="none" w:sz="0" w:space="0" w:color="auto"/>
            <w:right w:val="none" w:sz="0" w:space="0" w:color="auto"/>
          </w:divBdr>
        </w:div>
        <w:div w:id="559218978">
          <w:marLeft w:val="0"/>
          <w:marRight w:val="0"/>
          <w:marTop w:val="0"/>
          <w:marBottom w:val="0"/>
          <w:divBdr>
            <w:top w:val="none" w:sz="0" w:space="0" w:color="auto"/>
            <w:left w:val="none" w:sz="0" w:space="0" w:color="auto"/>
            <w:bottom w:val="none" w:sz="0" w:space="0" w:color="auto"/>
            <w:right w:val="none" w:sz="0" w:space="0" w:color="auto"/>
          </w:divBdr>
        </w:div>
        <w:div w:id="1803771583">
          <w:marLeft w:val="0"/>
          <w:marRight w:val="0"/>
          <w:marTop w:val="0"/>
          <w:marBottom w:val="0"/>
          <w:divBdr>
            <w:top w:val="none" w:sz="0" w:space="0" w:color="auto"/>
            <w:left w:val="none" w:sz="0" w:space="0" w:color="auto"/>
            <w:bottom w:val="none" w:sz="0" w:space="0" w:color="auto"/>
            <w:right w:val="none" w:sz="0" w:space="0" w:color="auto"/>
          </w:divBdr>
        </w:div>
        <w:div w:id="1549343361">
          <w:marLeft w:val="0"/>
          <w:marRight w:val="0"/>
          <w:marTop w:val="0"/>
          <w:marBottom w:val="0"/>
          <w:divBdr>
            <w:top w:val="none" w:sz="0" w:space="0" w:color="auto"/>
            <w:left w:val="none" w:sz="0" w:space="0" w:color="auto"/>
            <w:bottom w:val="none" w:sz="0" w:space="0" w:color="auto"/>
            <w:right w:val="none" w:sz="0" w:space="0" w:color="auto"/>
          </w:divBdr>
        </w:div>
        <w:div w:id="1308124156">
          <w:marLeft w:val="0"/>
          <w:marRight w:val="0"/>
          <w:marTop w:val="0"/>
          <w:marBottom w:val="0"/>
          <w:divBdr>
            <w:top w:val="none" w:sz="0" w:space="0" w:color="auto"/>
            <w:left w:val="none" w:sz="0" w:space="0" w:color="auto"/>
            <w:bottom w:val="none" w:sz="0" w:space="0" w:color="auto"/>
            <w:right w:val="none" w:sz="0" w:space="0" w:color="auto"/>
          </w:divBdr>
        </w:div>
        <w:div w:id="1495536373">
          <w:marLeft w:val="0"/>
          <w:marRight w:val="0"/>
          <w:marTop w:val="0"/>
          <w:marBottom w:val="0"/>
          <w:divBdr>
            <w:top w:val="none" w:sz="0" w:space="0" w:color="auto"/>
            <w:left w:val="none" w:sz="0" w:space="0" w:color="auto"/>
            <w:bottom w:val="none" w:sz="0" w:space="0" w:color="auto"/>
            <w:right w:val="none" w:sz="0" w:space="0" w:color="auto"/>
          </w:divBdr>
        </w:div>
        <w:div w:id="1128282922">
          <w:marLeft w:val="0"/>
          <w:marRight w:val="0"/>
          <w:marTop w:val="0"/>
          <w:marBottom w:val="0"/>
          <w:divBdr>
            <w:top w:val="none" w:sz="0" w:space="0" w:color="auto"/>
            <w:left w:val="none" w:sz="0" w:space="0" w:color="auto"/>
            <w:bottom w:val="none" w:sz="0" w:space="0" w:color="auto"/>
            <w:right w:val="none" w:sz="0" w:space="0" w:color="auto"/>
          </w:divBdr>
        </w:div>
        <w:div w:id="1553272374">
          <w:marLeft w:val="0"/>
          <w:marRight w:val="0"/>
          <w:marTop w:val="0"/>
          <w:marBottom w:val="0"/>
          <w:divBdr>
            <w:top w:val="none" w:sz="0" w:space="0" w:color="auto"/>
            <w:left w:val="none" w:sz="0" w:space="0" w:color="auto"/>
            <w:bottom w:val="none" w:sz="0" w:space="0" w:color="auto"/>
            <w:right w:val="none" w:sz="0" w:space="0" w:color="auto"/>
          </w:divBdr>
        </w:div>
        <w:div w:id="1227883470">
          <w:marLeft w:val="0"/>
          <w:marRight w:val="0"/>
          <w:marTop w:val="0"/>
          <w:marBottom w:val="0"/>
          <w:divBdr>
            <w:top w:val="none" w:sz="0" w:space="0" w:color="auto"/>
            <w:left w:val="none" w:sz="0" w:space="0" w:color="auto"/>
            <w:bottom w:val="none" w:sz="0" w:space="0" w:color="auto"/>
            <w:right w:val="none" w:sz="0" w:space="0" w:color="auto"/>
          </w:divBdr>
        </w:div>
        <w:div w:id="1814061030">
          <w:marLeft w:val="0"/>
          <w:marRight w:val="0"/>
          <w:marTop w:val="0"/>
          <w:marBottom w:val="0"/>
          <w:divBdr>
            <w:top w:val="none" w:sz="0" w:space="0" w:color="auto"/>
            <w:left w:val="none" w:sz="0" w:space="0" w:color="auto"/>
            <w:bottom w:val="none" w:sz="0" w:space="0" w:color="auto"/>
            <w:right w:val="none" w:sz="0" w:space="0" w:color="auto"/>
          </w:divBdr>
        </w:div>
        <w:div w:id="491407630">
          <w:marLeft w:val="0"/>
          <w:marRight w:val="0"/>
          <w:marTop w:val="0"/>
          <w:marBottom w:val="0"/>
          <w:divBdr>
            <w:top w:val="none" w:sz="0" w:space="0" w:color="auto"/>
            <w:left w:val="none" w:sz="0" w:space="0" w:color="auto"/>
            <w:bottom w:val="none" w:sz="0" w:space="0" w:color="auto"/>
            <w:right w:val="none" w:sz="0" w:space="0" w:color="auto"/>
          </w:divBdr>
        </w:div>
        <w:div w:id="1244728907">
          <w:marLeft w:val="0"/>
          <w:marRight w:val="0"/>
          <w:marTop w:val="0"/>
          <w:marBottom w:val="0"/>
          <w:divBdr>
            <w:top w:val="none" w:sz="0" w:space="0" w:color="auto"/>
            <w:left w:val="none" w:sz="0" w:space="0" w:color="auto"/>
            <w:bottom w:val="none" w:sz="0" w:space="0" w:color="auto"/>
            <w:right w:val="none" w:sz="0" w:space="0" w:color="auto"/>
          </w:divBdr>
        </w:div>
        <w:div w:id="1582062630">
          <w:marLeft w:val="0"/>
          <w:marRight w:val="0"/>
          <w:marTop w:val="0"/>
          <w:marBottom w:val="0"/>
          <w:divBdr>
            <w:top w:val="none" w:sz="0" w:space="0" w:color="auto"/>
            <w:left w:val="none" w:sz="0" w:space="0" w:color="auto"/>
            <w:bottom w:val="none" w:sz="0" w:space="0" w:color="auto"/>
            <w:right w:val="none" w:sz="0" w:space="0" w:color="auto"/>
          </w:divBdr>
        </w:div>
        <w:div w:id="820775085">
          <w:marLeft w:val="0"/>
          <w:marRight w:val="0"/>
          <w:marTop w:val="0"/>
          <w:marBottom w:val="0"/>
          <w:divBdr>
            <w:top w:val="none" w:sz="0" w:space="0" w:color="auto"/>
            <w:left w:val="none" w:sz="0" w:space="0" w:color="auto"/>
            <w:bottom w:val="none" w:sz="0" w:space="0" w:color="auto"/>
            <w:right w:val="none" w:sz="0" w:space="0" w:color="auto"/>
          </w:divBdr>
        </w:div>
        <w:div w:id="1507013464">
          <w:marLeft w:val="0"/>
          <w:marRight w:val="0"/>
          <w:marTop w:val="0"/>
          <w:marBottom w:val="0"/>
          <w:divBdr>
            <w:top w:val="none" w:sz="0" w:space="0" w:color="auto"/>
            <w:left w:val="none" w:sz="0" w:space="0" w:color="auto"/>
            <w:bottom w:val="none" w:sz="0" w:space="0" w:color="auto"/>
            <w:right w:val="none" w:sz="0" w:space="0" w:color="auto"/>
          </w:divBdr>
        </w:div>
        <w:div w:id="1417165058">
          <w:marLeft w:val="0"/>
          <w:marRight w:val="0"/>
          <w:marTop w:val="0"/>
          <w:marBottom w:val="0"/>
          <w:divBdr>
            <w:top w:val="none" w:sz="0" w:space="0" w:color="auto"/>
            <w:left w:val="none" w:sz="0" w:space="0" w:color="auto"/>
            <w:bottom w:val="none" w:sz="0" w:space="0" w:color="auto"/>
            <w:right w:val="none" w:sz="0" w:space="0" w:color="auto"/>
          </w:divBdr>
        </w:div>
        <w:div w:id="674381922">
          <w:marLeft w:val="0"/>
          <w:marRight w:val="0"/>
          <w:marTop w:val="0"/>
          <w:marBottom w:val="0"/>
          <w:divBdr>
            <w:top w:val="none" w:sz="0" w:space="0" w:color="auto"/>
            <w:left w:val="none" w:sz="0" w:space="0" w:color="auto"/>
            <w:bottom w:val="none" w:sz="0" w:space="0" w:color="auto"/>
            <w:right w:val="none" w:sz="0" w:space="0" w:color="auto"/>
          </w:divBdr>
        </w:div>
        <w:div w:id="259989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30.9.1.168/guoshui/action/ShowAppend.do?id=9922" TargetMode="External"/><Relationship Id="rId3" Type="http://schemas.openxmlformats.org/officeDocument/2006/relationships/webSettings" Target="webSettings.xml"/><Relationship Id="rId7" Type="http://schemas.openxmlformats.org/officeDocument/2006/relationships/hyperlink" Target="http://130.9.1.168/guoshui/action/ShowAppend.do?id=99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30.9.1.168/guoshui/action/ShowAppend.do?id=99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130.9.1.168/guoshui/action/ShowAppend.do?id=992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921</Words>
  <Characters>5255</Characters>
  <Application>Microsoft Office Word</Application>
  <DocSecurity>0</DocSecurity>
  <Lines>43</Lines>
  <Paragraphs>12</Paragraphs>
  <ScaleCrop>false</ScaleCrop>
  <Company>Sky123.Org</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方旖旎</cp:lastModifiedBy>
  <cp:revision>2</cp:revision>
  <dcterms:created xsi:type="dcterms:W3CDTF">2016-08-02T08:34:00Z</dcterms:created>
  <dcterms:modified xsi:type="dcterms:W3CDTF">2016-10-17T08:59:00Z</dcterms:modified>
</cp:coreProperties>
</file>