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50" w:type="pct"/>
        <w:jc w:val="center"/>
        <w:tblCellSpacing w:w="0" w:type="dxa"/>
        <w:tblCellMar>
          <w:left w:w="0" w:type="dxa"/>
          <w:right w:w="0" w:type="dxa"/>
        </w:tblCellMar>
        <w:tblLook w:val="04A0"/>
      </w:tblPr>
      <w:tblGrid>
        <w:gridCol w:w="7725"/>
      </w:tblGrid>
      <w:tr w:rsidR="00155101" w:rsidRPr="00155101" w:rsidTr="00155101">
        <w:trPr>
          <w:trHeight w:val="270"/>
          <w:tblCellSpacing w:w="0" w:type="dxa"/>
          <w:jc w:val="center"/>
        </w:trPr>
        <w:tc>
          <w:tcPr>
            <w:tcW w:w="0" w:type="auto"/>
            <w:vAlign w:val="bottom"/>
            <w:hideMark/>
          </w:tcPr>
          <w:p w:rsidR="00155101" w:rsidRPr="00155101" w:rsidRDefault="00155101" w:rsidP="00155101">
            <w:pPr>
              <w:widowControl/>
              <w:jc w:val="left"/>
              <w:rPr>
                <w:rFonts w:ascii="宋体" w:eastAsia="宋体" w:hAnsi="宋体" w:cs="宋体"/>
                <w:kern w:val="0"/>
                <w:sz w:val="24"/>
                <w:szCs w:val="24"/>
              </w:rPr>
            </w:pPr>
          </w:p>
        </w:tc>
      </w:tr>
      <w:tr w:rsidR="00155101" w:rsidRPr="00155101" w:rsidTr="00155101">
        <w:trPr>
          <w:tblCellSpacing w:w="0" w:type="dxa"/>
          <w:jc w:val="center"/>
        </w:trPr>
        <w:tc>
          <w:tcPr>
            <w:tcW w:w="0" w:type="auto"/>
            <w:vAlign w:val="center"/>
            <w:hideMark/>
          </w:tcPr>
          <w:p w:rsidR="00155101" w:rsidRPr="00155101" w:rsidRDefault="00155101" w:rsidP="00155101">
            <w:pPr>
              <w:widowControl/>
              <w:jc w:val="center"/>
              <w:rPr>
                <w:rFonts w:ascii="黑体" w:eastAsia="黑体" w:hAnsi="宋体" w:cs="宋体" w:hint="eastAsia"/>
                <w:kern w:val="0"/>
                <w:sz w:val="36"/>
                <w:szCs w:val="36"/>
              </w:rPr>
            </w:pPr>
            <w:r w:rsidRPr="00155101">
              <w:rPr>
                <w:rFonts w:ascii="黑体" w:eastAsia="黑体" w:hAnsi="宋体" w:cs="宋体" w:hint="eastAsia"/>
                <w:b/>
                <w:bCs/>
                <w:kern w:val="0"/>
                <w:sz w:val="36"/>
                <w:szCs w:val="36"/>
              </w:rPr>
              <w:t xml:space="preserve">财政部 国家税务总局关于农民专业合作社有关税收政策的通知 </w:t>
            </w:r>
            <w:r w:rsidRPr="00155101">
              <w:rPr>
                <w:rFonts w:ascii="宋体" w:eastAsia="黑体" w:hAnsi="宋体" w:cs="宋体" w:hint="eastAsia"/>
                <w:kern w:val="0"/>
                <w:sz w:val="36"/>
                <w:szCs w:val="36"/>
              </w:rPr>
              <w:t> </w:t>
            </w:r>
            <w:r w:rsidRPr="00155101">
              <w:rPr>
                <w:rFonts w:ascii="黑体" w:eastAsia="黑体" w:hAnsi="宋体" w:cs="宋体" w:hint="eastAsia"/>
                <w:kern w:val="0"/>
                <w:sz w:val="36"/>
                <w:szCs w:val="36"/>
              </w:rPr>
              <w:t xml:space="preserve"> </w:t>
            </w:r>
          </w:p>
        </w:tc>
      </w:tr>
      <w:tr w:rsidR="00155101" w:rsidRPr="00155101" w:rsidTr="00155101">
        <w:trPr>
          <w:trHeight w:val="240"/>
          <w:tblCellSpacing w:w="0" w:type="dxa"/>
          <w:jc w:val="center"/>
        </w:trPr>
        <w:tc>
          <w:tcPr>
            <w:tcW w:w="0" w:type="auto"/>
            <w:vAlign w:val="center"/>
            <w:hideMark/>
          </w:tcPr>
          <w:p w:rsidR="00155101" w:rsidRPr="00155101" w:rsidRDefault="00155101" w:rsidP="00155101">
            <w:pPr>
              <w:widowControl/>
              <w:jc w:val="left"/>
              <w:rPr>
                <w:rFonts w:ascii="宋体" w:eastAsia="宋体" w:hAnsi="宋体" w:cs="宋体"/>
                <w:kern w:val="0"/>
                <w:sz w:val="24"/>
                <w:szCs w:val="24"/>
              </w:rPr>
            </w:pPr>
            <w:r w:rsidRPr="00155101">
              <w:rPr>
                <w:rFonts w:ascii="宋体" w:eastAsia="宋体" w:hAnsi="宋体" w:cs="宋体"/>
                <w:kern w:val="0"/>
                <w:sz w:val="24"/>
                <w:szCs w:val="24"/>
              </w:rPr>
              <w:pict>
                <v:rect id="_x0000_i1025" style="width:0;height:.75pt" o:hralign="center" o:hrstd="t" o:hr="t" fillcolor="#aca899" stroked="f"/>
              </w:pict>
            </w:r>
          </w:p>
        </w:tc>
      </w:tr>
      <w:tr w:rsidR="00155101" w:rsidRPr="00155101" w:rsidTr="00155101">
        <w:trPr>
          <w:trHeight w:val="375"/>
          <w:tblCellSpacing w:w="0" w:type="dxa"/>
          <w:jc w:val="center"/>
        </w:trPr>
        <w:tc>
          <w:tcPr>
            <w:tcW w:w="0" w:type="auto"/>
            <w:vAlign w:val="center"/>
            <w:hideMark/>
          </w:tcPr>
          <w:p w:rsidR="00155101" w:rsidRPr="00155101" w:rsidRDefault="00155101" w:rsidP="00155101">
            <w:pPr>
              <w:widowControl/>
              <w:jc w:val="center"/>
              <w:rPr>
                <w:rFonts w:ascii="宋体" w:eastAsia="宋体" w:hAnsi="宋体" w:cs="宋体"/>
                <w:kern w:val="0"/>
                <w:sz w:val="24"/>
                <w:szCs w:val="24"/>
              </w:rPr>
            </w:pPr>
            <w:r w:rsidRPr="00155101">
              <w:rPr>
                <w:rFonts w:ascii="宋体" w:eastAsia="宋体" w:hAnsi="宋体" w:cs="宋体"/>
                <w:kern w:val="0"/>
                <w:sz w:val="24"/>
                <w:szCs w:val="24"/>
              </w:rPr>
              <w:t>财税〔2008〕81号 </w:t>
            </w:r>
          </w:p>
        </w:tc>
      </w:tr>
      <w:tr w:rsidR="00155101" w:rsidRPr="00155101" w:rsidTr="00155101">
        <w:trPr>
          <w:tblCellSpacing w:w="0" w:type="dxa"/>
          <w:jc w:val="center"/>
        </w:trPr>
        <w:tc>
          <w:tcPr>
            <w:tcW w:w="0" w:type="auto"/>
            <w:vAlign w:val="center"/>
            <w:hideMark/>
          </w:tcPr>
          <w:p w:rsidR="00155101" w:rsidRPr="00155101" w:rsidRDefault="00155101" w:rsidP="00155101">
            <w:pPr>
              <w:widowControl/>
              <w:jc w:val="right"/>
              <w:rPr>
                <w:rFonts w:ascii="宋体" w:eastAsia="宋体" w:hAnsi="宋体" w:cs="宋体"/>
                <w:kern w:val="0"/>
                <w:sz w:val="24"/>
                <w:szCs w:val="24"/>
              </w:rPr>
            </w:pPr>
            <w:r w:rsidRPr="00155101">
              <w:rPr>
                <w:rFonts w:ascii="宋体" w:eastAsia="宋体" w:hAnsi="宋体" w:cs="宋体"/>
                <w:color w:val="FF0000"/>
                <w:kern w:val="0"/>
                <w:sz w:val="24"/>
                <w:szCs w:val="24"/>
              </w:rPr>
              <w:t>全文有效</w:t>
            </w:r>
            <w:r w:rsidRPr="00155101">
              <w:rPr>
                <w:rFonts w:ascii="宋体" w:eastAsia="宋体" w:hAnsi="宋体" w:cs="宋体"/>
                <w:kern w:val="0"/>
                <w:sz w:val="24"/>
                <w:szCs w:val="24"/>
              </w:rPr>
              <w:t>   成文日期：2008-06-24</w:t>
            </w:r>
          </w:p>
        </w:tc>
      </w:tr>
      <w:tr w:rsidR="00155101" w:rsidRPr="00155101" w:rsidTr="00155101">
        <w:trPr>
          <w:tblCellSpacing w:w="0" w:type="dxa"/>
          <w:jc w:val="center"/>
        </w:trPr>
        <w:tc>
          <w:tcPr>
            <w:tcW w:w="0" w:type="auto"/>
            <w:vAlign w:val="center"/>
            <w:hideMark/>
          </w:tcPr>
          <w:p w:rsidR="00155101" w:rsidRPr="00155101" w:rsidRDefault="00155101" w:rsidP="00155101">
            <w:pPr>
              <w:widowControl/>
              <w:jc w:val="center"/>
              <w:rPr>
                <w:rFonts w:ascii="宋体" w:eastAsia="宋体" w:hAnsi="宋体" w:cs="宋体"/>
                <w:kern w:val="0"/>
                <w:sz w:val="24"/>
                <w:szCs w:val="24"/>
              </w:rPr>
            </w:pPr>
            <w:r w:rsidRPr="00155101">
              <w:rPr>
                <w:rFonts w:ascii="宋体" w:eastAsia="宋体" w:hAnsi="宋体" w:cs="宋体"/>
                <w:kern w:val="0"/>
                <w:sz w:val="24"/>
                <w:szCs w:val="24"/>
              </w:rPr>
              <w:t xml:space="preserve">  </w:t>
            </w:r>
          </w:p>
        </w:tc>
      </w:tr>
    </w:tbl>
    <w:p w:rsidR="00155101" w:rsidRPr="00155101" w:rsidRDefault="00155101" w:rsidP="00155101">
      <w:pPr>
        <w:widowControl/>
        <w:jc w:val="center"/>
        <w:rPr>
          <w:rFonts w:ascii="宋体" w:eastAsia="宋体" w:hAnsi="宋体" w:cs="宋体"/>
          <w:vanish/>
          <w:kern w:val="0"/>
          <w:sz w:val="24"/>
          <w:szCs w:val="24"/>
        </w:rPr>
      </w:pPr>
    </w:p>
    <w:tbl>
      <w:tblPr>
        <w:tblW w:w="4650" w:type="pct"/>
        <w:jc w:val="center"/>
        <w:tblCellSpacing w:w="0" w:type="dxa"/>
        <w:tblCellMar>
          <w:left w:w="0" w:type="dxa"/>
          <w:right w:w="0" w:type="dxa"/>
        </w:tblCellMar>
        <w:tblLook w:val="04A0"/>
      </w:tblPr>
      <w:tblGrid>
        <w:gridCol w:w="7725"/>
      </w:tblGrid>
      <w:tr w:rsidR="00155101" w:rsidRPr="00155101" w:rsidTr="00155101">
        <w:trPr>
          <w:tblCellSpacing w:w="0" w:type="dxa"/>
          <w:jc w:val="center"/>
        </w:trPr>
        <w:tc>
          <w:tcPr>
            <w:tcW w:w="0" w:type="auto"/>
            <w:vAlign w:val="center"/>
            <w:hideMark/>
          </w:tcPr>
          <w:p w:rsidR="00155101" w:rsidRPr="00155101" w:rsidRDefault="00155101" w:rsidP="00155101">
            <w:pPr>
              <w:widowControl/>
              <w:jc w:val="right"/>
              <w:divId w:val="1189947004"/>
              <w:rPr>
                <w:rFonts w:ascii="宋体" w:eastAsia="宋体" w:hAnsi="宋体" w:cs="宋体"/>
                <w:kern w:val="0"/>
                <w:sz w:val="24"/>
                <w:szCs w:val="24"/>
              </w:rPr>
            </w:pPr>
            <w:r w:rsidRPr="00155101">
              <w:rPr>
                <w:rFonts w:ascii="宋体" w:eastAsia="宋体" w:hAnsi="宋体" w:cs="宋体"/>
                <w:kern w:val="0"/>
                <w:sz w:val="24"/>
                <w:szCs w:val="24"/>
              </w:rPr>
              <w:t>字体： 【</w:t>
            </w:r>
            <w:hyperlink r:id="rId4" w:history="1">
              <w:r w:rsidRPr="00155101">
                <w:rPr>
                  <w:rFonts w:ascii="宋体" w:eastAsia="宋体" w:hAnsi="宋体" w:cs="宋体"/>
                  <w:color w:val="0000FF"/>
                  <w:kern w:val="0"/>
                  <w:sz w:val="24"/>
                  <w:szCs w:val="24"/>
                  <w:u w:val="single"/>
                </w:rPr>
                <w:t>大</w:t>
              </w:r>
            </w:hyperlink>
            <w:r w:rsidRPr="00155101">
              <w:rPr>
                <w:rFonts w:ascii="宋体" w:eastAsia="宋体" w:hAnsi="宋体" w:cs="宋体"/>
                <w:kern w:val="0"/>
                <w:sz w:val="24"/>
                <w:szCs w:val="24"/>
              </w:rPr>
              <w:t>】 【</w:t>
            </w:r>
            <w:hyperlink r:id="rId5" w:history="1">
              <w:r w:rsidRPr="00155101">
                <w:rPr>
                  <w:rFonts w:ascii="宋体" w:eastAsia="宋体" w:hAnsi="宋体" w:cs="宋体"/>
                  <w:color w:val="0000FF"/>
                  <w:kern w:val="0"/>
                  <w:sz w:val="24"/>
                  <w:szCs w:val="24"/>
                  <w:u w:val="single"/>
                </w:rPr>
                <w:t>中</w:t>
              </w:r>
            </w:hyperlink>
            <w:r w:rsidRPr="00155101">
              <w:rPr>
                <w:rFonts w:ascii="宋体" w:eastAsia="宋体" w:hAnsi="宋体" w:cs="宋体"/>
                <w:kern w:val="0"/>
                <w:sz w:val="24"/>
                <w:szCs w:val="24"/>
              </w:rPr>
              <w:t>】 【</w:t>
            </w:r>
            <w:hyperlink r:id="rId6" w:history="1">
              <w:r w:rsidRPr="00155101">
                <w:rPr>
                  <w:rFonts w:ascii="宋体" w:eastAsia="宋体" w:hAnsi="宋体" w:cs="宋体"/>
                  <w:color w:val="0000FF"/>
                  <w:kern w:val="0"/>
                  <w:sz w:val="24"/>
                  <w:szCs w:val="24"/>
                  <w:u w:val="single"/>
                </w:rPr>
                <w:t>小</w:t>
              </w:r>
            </w:hyperlink>
            <w:r w:rsidRPr="00155101">
              <w:rPr>
                <w:rFonts w:ascii="宋体" w:eastAsia="宋体" w:hAnsi="宋体" w:cs="宋体"/>
                <w:kern w:val="0"/>
                <w:sz w:val="24"/>
                <w:szCs w:val="24"/>
              </w:rPr>
              <w:t xml:space="preserve">】 </w:t>
            </w:r>
          </w:p>
        </w:tc>
      </w:tr>
    </w:tbl>
    <w:p w:rsidR="00155101" w:rsidRPr="00155101" w:rsidRDefault="00155101" w:rsidP="00155101">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tblPr>
      <w:tblGrid>
        <w:gridCol w:w="7891"/>
      </w:tblGrid>
      <w:tr w:rsidR="00155101" w:rsidRPr="00155101" w:rsidTr="00155101">
        <w:trPr>
          <w:tblCellSpacing w:w="0" w:type="dxa"/>
          <w:jc w:val="center"/>
        </w:trPr>
        <w:tc>
          <w:tcPr>
            <w:tcW w:w="0" w:type="auto"/>
            <w:vAlign w:val="center"/>
            <w:hideMark/>
          </w:tcPr>
          <w:p w:rsidR="00155101" w:rsidRDefault="00155101" w:rsidP="00155101">
            <w:pPr>
              <w:widowControl/>
              <w:spacing w:before="100" w:beforeAutospacing="1" w:after="100" w:afterAutospacing="1" w:line="540" w:lineRule="atLeast"/>
              <w:jc w:val="left"/>
              <w:rPr>
                <w:rFonts w:ascii="宋体" w:eastAsia="宋体" w:hAnsi="宋体" w:cs="宋体" w:hint="eastAsia"/>
                <w:color w:val="000000"/>
                <w:kern w:val="0"/>
                <w:sz w:val="24"/>
                <w:szCs w:val="24"/>
              </w:rPr>
            </w:pPr>
            <w:r w:rsidRPr="00155101">
              <w:rPr>
                <w:rFonts w:ascii="宋体" w:eastAsia="宋体" w:hAnsi="宋体" w:cs="宋体" w:hint="eastAsia"/>
                <w:color w:val="000000"/>
                <w:kern w:val="0"/>
                <w:sz w:val="24"/>
                <w:szCs w:val="24"/>
              </w:rPr>
              <w:t>各省、自治区、直辖市、计划单列市财政厅（局）、国家税务局、地方税务局，新疆生产建设兵团财务局：</w:t>
            </w:r>
            <w:r w:rsidRPr="00155101">
              <w:rPr>
                <w:rFonts w:ascii="宋体" w:eastAsia="宋体" w:hAnsi="宋体" w:cs="宋体" w:hint="eastAsia"/>
                <w:color w:val="000000"/>
                <w:kern w:val="0"/>
                <w:sz w:val="24"/>
                <w:szCs w:val="24"/>
              </w:rPr>
              <w:br/>
              <w:t xml:space="preserve">　　经国务院批准，现将农民专业合作社有关税收政策通知如下：</w:t>
            </w:r>
            <w:r w:rsidRPr="00155101">
              <w:rPr>
                <w:rFonts w:ascii="宋体" w:eastAsia="宋体" w:hAnsi="宋体" w:cs="宋体" w:hint="eastAsia"/>
                <w:color w:val="000000"/>
                <w:kern w:val="0"/>
                <w:sz w:val="24"/>
                <w:szCs w:val="24"/>
              </w:rPr>
              <w:br/>
              <w:t xml:space="preserve">　　一、对农民专业合作社销售本社成员生产的农业产品，视同农业生产者销售自产农业产品免征增值税。</w:t>
            </w:r>
            <w:r w:rsidRPr="00155101">
              <w:rPr>
                <w:rFonts w:ascii="宋体" w:eastAsia="宋体" w:hAnsi="宋体" w:cs="宋体" w:hint="eastAsia"/>
                <w:color w:val="000000"/>
                <w:kern w:val="0"/>
                <w:sz w:val="24"/>
                <w:szCs w:val="24"/>
              </w:rPr>
              <w:br/>
              <w:t xml:space="preserve">　　二、增值税一般纳税人从农民专业合作社购进的免税农业产品，可按13%的扣除率计算抵扣增值税进项税额。</w:t>
            </w:r>
            <w:r w:rsidRPr="00155101">
              <w:rPr>
                <w:rFonts w:ascii="宋体" w:eastAsia="宋体" w:hAnsi="宋体" w:cs="宋体" w:hint="eastAsia"/>
                <w:color w:val="000000"/>
                <w:kern w:val="0"/>
                <w:sz w:val="24"/>
                <w:szCs w:val="24"/>
              </w:rPr>
              <w:br/>
              <w:t xml:space="preserve">　　三、对农民专业合作社向本社成员销售的农膜、种子、种苗、化肥、农药、农机，免征增值税。</w:t>
            </w:r>
            <w:r w:rsidRPr="00155101">
              <w:rPr>
                <w:rFonts w:ascii="宋体" w:eastAsia="宋体" w:hAnsi="宋体" w:cs="宋体" w:hint="eastAsia"/>
                <w:color w:val="000000"/>
                <w:kern w:val="0"/>
                <w:sz w:val="24"/>
                <w:szCs w:val="24"/>
              </w:rPr>
              <w:br/>
              <w:t xml:space="preserve">　　四、对农民专业合作社与本社成员签订的农业产品和农业生产资料购销合同，免征印花税。</w:t>
            </w:r>
            <w:r w:rsidRPr="00155101">
              <w:rPr>
                <w:rFonts w:ascii="宋体" w:eastAsia="宋体" w:hAnsi="宋体" w:cs="宋体" w:hint="eastAsia"/>
                <w:color w:val="000000"/>
                <w:kern w:val="0"/>
                <w:sz w:val="24"/>
                <w:szCs w:val="24"/>
              </w:rPr>
              <w:br/>
              <w:t xml:space="preserve">　　本通知所称农民专业合作社，是指依照《中华人民共和国农民专业合作社法》规定设立和登记的农民专业合作社。</w:t>
            </w:r>
            <w:r w:rsidRPr="00155101">
              <w:rPr>
                <w:rFonts w:ascii="宋体" w:eastAsia="宋体" w:hAnsi="宋体" w:cs="宋体" w:hint="eastAsia"/>
                <w:color w:val="000000"/>
                <w:kern w:val="0"/>
                <w:sz w:val="24"/>
                <w:szCs w:val="24"/>
              </w:rPr>
              <w:br/>
              <w:t xml:space="preserve">　　本通知自2008年7月1日起执行。</w:t>
            </w:r>
            <w:r w:rsidRPr="00155101">
              <w:rPr>
                <w:rFonts w:ascii="宋体" w:eastAsia="宋体" w:hAnsi="宋体" w:cs="宋体" w:hint="eastAsia"/>
                <w:color w:val="000000"/>
                <w:kern w:val="0"/>
                <w:sz w:val="24"/>
                <w:szCs w:val="24"/>
              </w:rPr>
              <w:br/>
            </w:r>
            <w:r w:rsidRPr="00155101">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 xml:space="preserve">　　　　　　　　　　　　　　　　　　    </w:t>
            </w:r>
            <w:r w:rsidRPr="00155101">
              <w:rPr>
                <w:rFonts w:ascii="宋体" w:eastAsia="宋体" w:hAnsi="宋体" w:cs="宋体" w:hint="eastAsia"/>
                <w:color w:val="000000"/>
                <w:kern w:val="0"/>
                <w:sz w:val="24"/>
                <w:szCs w:val="24"/>
              </w:rPr>
              <w:t xml:space="preserve">财政部 国家税务总局　</w:t>
            </w:r>
            <w:r>
              <w:rPr>
                <w:rFonts w:ascii="宋体" w:eastAsia="宋体" w:hAnsi="宋体" w:cs="宋体" w:hint="eastAsia"/>
                <w:color w:val="000000"/>
                <w:kern w:val="0"/>
                <w:sz w:val="24"/>
                <w:szCs w:val="24"/>
              </w:rPr>
              <w:t xml:space="preserve"> </w:t>
            </w:r>
          </w:p>
          <w:p w:rsidR="00155101" w:rsidRDefault="00155101" w:rsidP="00155101">
            <w:pPr>
              <w:pStyle w:val="a4"/>
              <w:spacing w:line="540" w:lineRule="atLeast"/>
              <w:rPr>
                <w:color w:val="000000"/>
              </w:rPr>
            </w:pPr>
            <w:r>
              <w:rPr>
                <w:rFonts w:hint="eastAsia"/>
                <w:color w:val="000000"/>
              </w:rPr>
              <w:t xml:space="preserve">                                        二〇〇八年六月二十四日</w:t>
            </w:r>
          </w:p>
          <w:p w:rsidR="00155101" w:rsidRPr="00155101" w:rsidRDefault="00155101" w:rsidP="00155101">
            <w:pPr>
              <w:widowControl/>
              <w:spacing w:before="100" w:beforeAutospacing="1" w:after="100" w:afterAutospacing="1" w:line="540" w:lineRule="atLeast"/>
              <w:jc w:val="left"/>
              <w:rPr>
                <w:rFonts w:ascii="宋体" w:eastAsia="宋体" w:hAnsi="宋体" w:cs="宋体"/>
                <w:color w:val="000000"/>
                <w:kern w:val="0"/>
                <w:sz w:val="24"/>
                <w:szCs w:val="24"/>
              </w:rPr>
            </w:pPr>
          </w:p>
        </w:tc>
      </w:tr>
    </w:tbl>
    <w:p w:rsidR="009F6944" w:rsidRPr="00155101" w:rsidRDefault="009F6944"/>
    <w:sectPr w:rsidR="009F6944" w:rsidRPr="00155101" w:rsidSect="009F6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5101"/>
    <w:rsid w:val="00132A29"/>
    <w:rsid w:val="00155101"/>
    <w:rsid w:val="00252D70"/>
    <w:rsid w:val="009F69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A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5101"/>
    <w:rPr>
      <w:color w:val="0000FF"/>
      <w:u w:val="single"/>
    </w:rPr>
  </w:style>
  <w:style w:type="paragraph" w:styleId="a4">
    <w:name w:val="Normal (Web)"/>
    <w:basedOn w:val="a"/>
    <w:uiPriority w:val="99"/>
    <w:unhideWhenUsed/>
    <w:rsid w:val="001551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5889855">
      <w:bodyDiv w:val="1"/>
      <w:marLeft w:val="0"/>
      <w:marRight w:val="0"/>
      <w:marTop w:val="0"/>
      <w:marBottom w:val="0"/>
      <w:divBdr>
        <w:top w:val="none" w:sz="0" w:space="0" w:color="auto"/>
        <w:left w:val="none" w:sz="0" w:space="0" w:color="auto"/>
        <w:bottom w:val="none" w:sz="0" w:space="0" w:color="auto"/>
        <w:right w:val="none" w:sz="0" w:space="0" w:color="auto"/>
      </w:divBdr>
      <w:divsChild>
        <w:div w:id="491604233">
          <w:marLeft w:val="0"/>
          <w:marRight w:val="0"/>
          <w:marTop w:val="0"/>
          <w:marBottom w:val="0"/>
          <w:divBdr>
            <w:top w:val="none" w:sz="0" w:space="0" w:color="auto"/>
            <w:left w:val="none" w:sz="0" w:space="0" w:color="auto"/>
            <w:bottom w:val="none" w:sz="0" w:space="0" w:color="auto"/>
            <w:right w:val="none" w:sz="0" w:space="0" w:color="auto"/>
          </w:divBdr>
        </w:div>
        <w:div w:id="1898784880">
          <w:marLeft w:val="0"/>
          <w:marRight w:val="0"/>
          <w:marTop w:val="0"/>
          <w:marBottom w:val="0"/>
          <w:divBdr>
            <w:top w:val="none" w:sz="0" w:space="0" w:color="auto"/>
            <w:left w:val="none" w:sz="0" w:space="0" w:color="auto"/>
            <w:bottom w:val="none" w:sz="0" w:space="0" w:color="auto"/>
            <w:right w:val="none" w:sz="0" w:space="0" w:color="auto"/>
          </w:divBdr>
        </w:div>
        <w:div w:id="1786197290">
          <w:marLeft w:val="0"/>
          <w:marRight w:val="0"/>
          <w:marTop w:val="0"/>
          <w:marBottom w:val="0"/>
          <w:divBdr>
            <w:top w:val="none" w:sz="0" w:space="0" w:color="auto"/>
            <w:left w:val="none" w:sz="0" w:space="0" w:color="auto"/>
            <w:bottom w:val="none" w:sz="0" w:space="0" w:color="auto"/>
            <w:right w:val="none" w:sz="0" w:space="0" w:color="auto"/>
          </w:divBdr>
        </w:div>
      </w:divsChild>
    </w:div>
    <w:div w:id="1724720102">
      <w:bodyDiv w:val="1"/>
      <w:marLeft w:val="0"/>
      <w:marRight w:val="0"/>
      <w:marTop w:val="0"/>
      <w:marBottom w:val="0"/>
      <w:divBdr>
        <w:top w:val="none" w:sz="0" w:space="0" w:color="auto"/>
        <w:left w:val="none" w:sz="0" w:space="0" w:color="auto"/>
        <w:bottom w:val="none" w:sz="0" w:space="0" w:color="auto"/>
        <w:right w:val="none" w:sz="0" w:space="0" w:color="auto"/>
      </w:divBdr>
      <w:divsChild>
        <w:div w:id="1590041865">
          <w:marLeft w:val="0"/>
          <w:marRight w:val="0"/>
          <w:marTop w:val="0"/>
          <w:marBottom w:val="0"/>
          <w:divBdr>
            <w:top w:val="none" w:sz="0" w:space="0" w:color="auto"/>
            <w:left w:val="none" w:sz="0" w:space="0" w:color="auto"/>
            <w:bottom w:val="none" w:sz="0" w:space="0" w:color="auto"/>
            <w:right w:val="none" w:sz="0" w:space="0" w:color="auto"/>
          </w:divBdr>
        </w:div>
        <w:div w:id="1951937772">
          <w:marLeft w:val="0"/>
          <w:marRight w:val="0"/>
          <w:marTop w:val="0"/>
          <w:marBottom w:val="0"/>
          <w:divBdr>
            <w:top w:val="none" w:sz="0" w:space="0" w:color="auto"/>
            <w:left w:val="none" w:sz="0" w:space="0" w:color="auto"/>
            <w:bottom w:val="none" w:sz="0" w:space="0" w:color="auto"/>
            <w:right w:val="none" w:sz="0" w:space="0" w:color="auto"/>
          </w:divBdr>
        </w:div>
        <w:div w:id="118994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30.9.1.168/guoshui/action/GetArticleView1.do?id=4103&amp;flag=1" TargetMode="External"/><Relationship Id="rId5" Type="http://schemas.openxmlformats.org/officeDocument/2006/relationships/hyperlink" Target="http://130.9.1.168/guoshui/action/GetArticleView1.do?id=4103&amp;flag=1" TargetMode="External"/><Relationship Id="rId4" Type="http://schemas.openxmlformats.org/officeDocument/2006/relationships/hyperlink" Target="http://130.9.1.168/guoshui/action/GetArticleView1.do?id=4103&amp;flag=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666</Characters>
  <Application>Microsoft Office Word</Application>
  <DocSecurity>0</DocSecurity>
  <Lines>5</Lines>
  <Paragraphs>1</Paragraphs>
  <ScaleCrop>false</ScaleCrop>
  <Company>Sky123.Org</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2016-08-03T01:02:00Z</dcterms:created>
  <dcterms:modified xsi:type="dcterms:W3CDTF">2016-08-03T01:09:00Z</dcterms:modified>
</cp:coreProperties>
</file>