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DF31F6" w:rsidRPr="00DF31F6" w:rsidTr="00DF31F6">
        <w:trPr>
          <w:tblCellSpacing w:w="0" w:type="dxa"/>
          <w:jc w:val="center"/>
        </w:trPr>
        <w:tc>
          <w:tcPr>
            <w:tcW w:w="0" w:type="auto"/>
            <w:vAlign w:val="center"/>
            <w:hideMark/>
          </w:tcPr>
          <w:p w:rsidR="00DF31F6" w:rsidRPr="00DF31F6" w:rsidRDefault="00DF31F6" w:rsidP="00DF31F6">
            <w:pPr>
              <w:widowControl/>
              <w:jc w:val="center"/>
              <w:rPr>
                <w:rFonts w:ascii="黑体" w:eastAsia="黑体" w:hAnsi="宋体" w:cs="宋体"/>
                <w:kern w:val="0"/>
                <w:sz w:val="36"/>
                <w:szCs w:val="36"/>
              </w:rPr>
            </w:pPr>
            <w:r w:rsidRPr="00DF31F6">
              <w:rPr>
                <w:rFonts w:ascii="黑体" w:eastAsia="黑体" w:hAnsi="宋体" w:cs="宋体" w:hint="eastAsia"/>
                <w:b/>
                <w:bCs/>
                <w:kern w:val="0"/>
                <w:sz w:val="36"/>
                <w:szCs w:val="36"/>
              </w:rPr>
              <w:t xml:space="preserve">财政部 国家税务总局关于全国实施增值税转型改革若干问题的通知 </w:t>
            </w:r>
            <w:r w:rsidRPr="00DF31F6">
              <w:rPr>
                <w:rFonts w:ascii="宋体" w:eastAsia="黑体" w:hAnsi="宋体" w:cs="宋体" w:hint="eastAsia"/>
                <w:kern w:val="0"/>
                <w:sz w:val="36"/>
                <w:szCs w:val="36"/>
              </w:rPr>
              <w:t> </w:t>
            </w:r>
            <w:r w:rsidRPr="00DF31F6">
              <w:rPr>
                <w:rFonts w:ascii="黑体" w:eastAsia="黑体" w:hAnsi="宋体" w:cs="宋体" w:hint="eastAsia"/>
                <w:kern w:val="0"/>
                <w:sz w:val="36"/>
                <w:szCs w:val="36"/>
              </w:rPr>
              <w:t xml:space="preserve"> </w:t>
            </w:r>
          </w:p>
        </w:tc>
      </w:tr>
      <w:tr w:rsidR="00DF31F6" w:rsidRPr="00DF31F6" w:rsidTr="00DF31F6">
        <w:trPr>
          <w:trHeight w:val="240"/>
          <w:tblCellSpacing w:w="0" w:type="dxa"/>
          <w:jc w:val="center"/>
        </w:trPr>
        <w:tc>
          <w:tcPr>
            <w:tcW w:w="0" w:type="auto"/>
            <w:vAlign w:val="center"/>
            <w:hideMark/>
          </w:tcPr>
          <w:p w:rsidR="00DF31F6" w:rsidRPr="00DF31F6" w:rsidRDefault="003360E9" w:rsidP="00DF31F6">
            <w:pPr>
              <w:widowControl/>
              <w:jc w:val="left"/>
              <w:rPr>
                <w:rFonts w:ascii="宋体" w:eastAsia="宋体" w:hAnsi="宋体" w:cs="宋体"/>
                <w:kern w:val="0"/>
                <w:sz w:val="24"/>
                <w:szCs w:val="24"/>
              </w:rPr>
            </w:pPr>
            <w:r w:rsidRPr="003360E9">
              <w:rPr>
                <w:rFonts w:ascii="宋体" w:eastAsia="宋体" w:hAnsi="宋体" w:cs="宋体"/>
                <w:kern w:val="0"/>
                <w:sz w:val="24"/>
                <w:szCs w:val="24"/>
              </w:rPr>
              <w:pict>
                <v:rect id="_x0000_i1025" style="width:0;height:.75pt" o:hralign="center" o:hrstd="t" o:hr="t" fillcolor="#aca899" stroked="f"/>
              </w:pict>
            </w:r>
          </w:p>
        </w:tc>
      </w:tr>
      <w:tr w:rsidR="00DF31F6" w:rsidRPr="00DF31F6" w:rsidTr="00DF31F6">
        <w:trPr>
          <w:trHeight w:val="375"/>
          <w:tblCellSpacing w:w="0" w:type="dxa"/>
          <w:jc w:val="center"/>
        </w:trPr>
        <w:tc>
          <w:tcPr>
            <w:tcW w:w="0" w:type="auto"/>
            <w:vAlign w:val="center"/>
            <w:hideMark/>
          </w:tcPr>
          <w:p w:rsidR="00DF31F6" w:rsidRPr="00DF31F6" w:rsidRDefault="00DF31F6" w:rsidP="00DF31F6">
            <w:pPr>
              <w:widowControl/>
              <w:jc w:val="center"/>
              <w:rPr>
                <w:rFonts w:ascii="宋体" w:eastAsia="宋体" w:hAnsi="宋体" w:cs="宋体"/>
                <w:kern w:val="0"/>
                <w:sz w:val="24"/>
                <w:szCs w:val="24"/>
              </w:rPr>
            </w:pPr>
            <w:r w:rsidRPr="00DF31F6">
              <w:rPr>
                <w:rFonts w:ascii="宋体" w:eastAsia="宋体" w:hAnsi="宋体" w:cs="宋体"/>
                <w:kern w:val="0"/>
                <w:sz w:val="24"/>
                <w:szCs w:val="24"/>
              </w:rPr>
              <w:t>财税〔2008〕170号 </w:t>
            </w:r>
          </w:p>
        </w:tc>
      </w:tr>
      <w:tr w:rsidR="00DF31F6" w:rsidRPr="00DF31F6" w:rsidTr="00DF31F6">
        <w:trPr>
          <w:tblCellSpacing w:w="0" w:type="dxa"/>
          <w:jc w:val="center"/>
        </w:trPr>
        <w:tc>
          <w:tcPr>
            <w:tcW w:w="0" w:type="auto"/>
            <w:vAlign w:val="center"/>
            <w:hideMark/>
          </w:tcPr>
          <w:p w:rsidR="00DF31F6" w:rsidRPr="00DF31F6" w:rsidRDefault="00DF31F6" w:rsidP="00DF31F6">
            <w:pPr>
              <w:widowControl/>
              <w:jc w:val="right"/>
              <w:rPr>
                <w:rFonts w:ascii="宋体" w:eastAsia="宋体" w:hAnsi="宋体" w:cs="宋体"/>
                <w:kern w:val="0"/>
                <w:sz w:val="24"/>
                <w:szCs w:val="24"/>
              </w:rPr>
            </w:pPr>
            <w:r w:rsidRPr="00DF31F6">
              <w:rPr>
                <w:rFonts w:ascii="宋体" w:eastAsia="宋体" w:hAnsi="宋体" w:cs="宋体"/>
                <w:color w:val="FF0000"/>
                <w:kern w:val="0"/>
                <w:sz w:val="24"/>
                <w:szCs w:val="24"/>
              </w:rPr>
              <w:t>全文有效</w:t>
            </w:r>
            <w:r w:rsidRPr="00DF31F6">
              <w:rPr>
                <w:rFonts w:ascii="宋体" w:eastAsia="宋体" w:hAnsi="宋体" w:cs="宋体"/>
                <w:kern w:val="0"/>
                <w:sz w:val="24"/>
                <w:szCs w:val="24"/>
              </w:rPr>
              <w:t>   </w:t>
            </w:r>
          </w:p>
        </w:tc>
      </w:tr>
    </w:tbl>
    <w:p w:rsidR="00DF31F6" w:rsidRPr="00DF31F6" w:rsidRDefault="00DF31F6" w:rsidP="00DF31F6">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DF31F6" w:rsidRPr="00DF31F6" w:rsidTr="00DF31F6">
        <w:trPr>
          <w:tblCellSpacing w:w="0" w:type="dxa"/>
          <w:jc w:val="center"/>
        </w:trPr>
        <w:tc>
          <w:tcPr>
            <w:tcW w:w="0" w:type="auto"/>
            <w:vAlign w:val="center"/>
            <w:hideMark/>
          </w:tcPr>
          <w:p w:rsidR="00DF31F6" w:rsidRPr="00DF31F6" w:rsidRDefault="00DF31F6" w:rsidP="00DF31F6">
            <w:pPr>
              <w:widowControl/>
              <w:spacing w:before="100" w:beforeAutospacing="1" w:after="100" w:afterAutospacing="1" w:line="540" w:lineRule="atLeast"/>
              <w:jc w:val="left"/>
              <w:rPr>
                <w:rFonts w:ascii="宋体" w:eastAsia="宋体" w:hAnsi="宋体" w:cs="宋体"/>
                <w:color w:val="000000"/>
                <w:kern w:val="0"/>
                <w:sz w:val="24"/>
                <w:szCs w:val="24"/>
              </w:rPr>
            </w:pPr>
            <w:r w:rsidRPr="00DF31F6">
              <w:rPr>
                <w:rFonts w:ascii="宋体" w:eastAsia="宋体" w:hAnsi="宋体" w:cs="宋体" w:hint="eastAsia"/>
                <w:color w:val="000000"/>
                <w:kern w:val="0"/>
                <w:sz w:val="24"/>
                <w:szCs w:val="24"/>
              </w:rPr>
              <w:t>各省、自治区、直辖市、计划单列市财政厅（局）、国家税务局，新疆生产建设兵团财务局：</w:t>
            </w:r>
            <w:r w:rsidRPr="00DF31F6">
              <w:rPr>
                <w:rFonts w:ascii="宋体" w:eastAsia="宋体" w:hAnsi="宋体" w:cs="宋体" w:hint="eastAsia"/>
                <w:color w:val="000000"/>
                <w:kern w:val="0"/>
                <w:sz w:val="24"/>
                <w:szCs w:val="24"/>
              </w:rPr>
              <w:br/>
              <w:t xml:space="preserve">　　为推进增值税制度完善，促进国民经济平稳较快发展，国务院决定，自2009年1月1日起，在全国实施增值税转型改革。为保证改革实施到位，现将有关问题通知如下：</w:t>
            </w:r>
            <w:r w:rsidRPr="00DF31F6">
              <w:rPr>
                <w:rFonts w:ascii="宋体" w:eastAsia="宋体" w:hAnsi="宋体" w:cs="宋体" w:hint="eastAsia"/>
                <w:color w:val="000000"/>
                <w:kern w:val="0"/>
                <w:sz w:val="24"/>
                <w:szCs w:val="24"/>
              </w:rPr>
              <w:br/>
              <w:t xml:space="preserve">　　一、自2009年1月1日起，增值税一般纳税人（以下简称纳税人）购进（包括接受捐赠、实物投资，下同）或者自制（包括改扩建、安装，下同）固定资产发生的进项税额（以下简称固定资产进项税额），可根据《中华人民共和国增值税暂行条例》（国务院令第538号，以下简称条例）和《中华人民共和国增值税暂行条例实施细则》（财政部 国家税务总局令第50号，以下简称细则）的有关规定，凭增值税专用发票、海关进口增值税专用缴款书和运输费用结算单据（以下简称增值税扣税凭证）从销项税额中抵扣，其进项税额应当记入“应交税金一应交增值税（进项税额）”科目。</w:t>
            </w:r>
            <w:r w:rsidRPr="00DF31F6">
              <w:rPr>
                <w:rFonts w:ascii="宋体" w:eastAsia="宋体" w:hAnsi="宋体" w:cs="宋体" w:hint="eastAsia"/>
                <w:color w:val="000000"/>
                <w:kern w:val="0"/>
                <w:sz w:val="24"/>
                <w:szCs w:val="24"/>
              </w:rPr>
              <w:br/>
              <w:t xml:space="preserve">　　二、纳税人允许抵扣的固定资产进项税额，是指纳税人2009年1月1日以后（含1月1日，下同）实际发生，并取得2009年1月1日以后开具的增值税扣税凭证上注明的或者依据增值税扣税凭证计算的增值税税额。</w:t>
            </w:r>
            <w:r w:rsidRPr="00DF31F6">
              <w:rPr>
                <w:rFonts w:ascii="宋体" w:eastAsia="宋体" w:hAnsi="宋体" w:cs="宋体" w:hint="eastAsia"/>
                <w:color w:val="000000"/>
                <w:kern w:val="0"/>
                <w:sz w:val="24"/>
                <w:szCs w:val="24"/>
              </w:rPr>
              <w:br/>
              <w:t xml:space="preserve">　　三、东北老工业基地、中部六省老工业基地城市、内蒙古自治区东部地区已纳入扩大增值税抵扣范围试点的纳税人，2009年1月1日以后发生的固定资产进项税额，不再采取退税方式，其2008年12月31日以前（含12月31日，下同）发生的待抵扣固定资产进项税额期末余额，应于2009年1月份一次性转入 “应交税金一应交增值税（进项税额）”科目。</w:t>
            </w:r>
            <w:r w:rsidRPr="00DF31F6">
              <w:rPr>
                <w:rFonts w:ascii="宋体" w:eastAsia="宋体" w:hAnsi="宋体" w:cs="宋体" w:hint="eastAsia"/>
                <w:color w:val="000000"/>
                <w:kern w:val="0"/>
                <w:sz w:val="24"/>
                <w:szCs w:val="24"/>
              </w:rPr>
              <w:br/>
            </w:r>
            <w:r w:rsidRPr="00DF31F6">
              <w:rPr>
                <w:rFonts w:ascii="宋体" w:eastAsia="宋体" w:hAnsi="宋体" w:cs="宋体" w:hint="eastAsia"/>
                <w:color w:val="000000"/>
                <w:kern w:val="0"/>
                <w:sz w:val="24"/>
                <w:szCs w:val="24"/>
              </w:rPr>
              <w:lastRenderedPageBreak/>
              <w:t xml:space="preserve">　　四、自2009年1月1日起，纳税人销售自己使用过的固定资产（以下简称已使用过的固定资产），应区分不同情形征收增值税：</w:t>
            </w:r>
            <w:r w:rsidRPr="00DF31F6">
              <w:rPr>
                <w:rFonts w:ascii="宋体" w:eastAsia="宋体" w:hAnsi="宋体" w:cs="宋体" w:hint="eastAsia"/>
                <w:color w:val="000000"/>
                <w:kern w:val="0"/>
                <w:sz w:val="24"/>
                <w:szCs w:val="24"/>
              </w:rPr>
              <w:br/>
              <w:t xml:space="preserve">　　（一）销售自己使用过的2009年1月1日以后购进或者自制的固定资产，按照适用税率征收增值税；</w:t>
            </w:r>
            <w:r w:rsidRPr="00DF31F6">
              <w:rPr>
                <w:rFonts w:ascii="宋体" w:eastAsia="宋体" w:hAnsi="宋体" w:cs="宋体" w:hint="eastAsia"/>
                <w:color w:val="000000"/>
                <w:kern w:val="0"/>
                <w:sz w:val="24"/>
                <w:szCs w:val="24"/>
              </w:rPr>
              <w:br/>
              <w:t xml:space="preserve">　　（二）2008年12月31日以前未纳入扩大增值税抵扣范围试点的纳税人，销售自己使用过的2008年12月31日以前购进或者自制的固定资产，按照4%征收率减半征收增值税；</w:t>
            </w:r>
            <w:r w:rsidRPr="00DF31F6">
              <w:rPr>
                <w:rFonts w:ascii="宋体" w:eastAsia="宋体" w:hAnsi="宋体" w:cs="宋体" w:hint="eastAsia"/>
                <w:color w:val="000000"/>
                <w:kern w:val="0"/>
                <w:sz w:val="24"/>
                <w:szCs w:val="24"/>
              </w:rPr>
              <w:br/>
              <w:t xml:space="preserve">　　（三）2008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r w:rsidRPr="00DF31F6">
              <w:rPr>
                <w:rFonts w:ascii="宋体" w:eastAsia="宋体" w:hAnsi="宋体" w:cs="宋体" w:hint="eastAsia"/>
                <w:color w:val="000000"/>
                <w:kern w:val="0"/>
                <w:sz w:val="24"/>
                <w:szCs w:val="24"/>
              </w:rPr>
              <w:br/>
              <w:t xml:space="preserve">　　本通知所称已使用过的固定资产，是指纳税人根据财务会计制度已经计提折旧的固定资产。</w:t>
            </w:r>
            <w:r w:rsidRPr="00DF31F6">
              <w:rPr>
                <w:rFonts w:ascii="宋体" w:eastAsia="宋体" w:hAnsi="宋体" w:cs="宋体" w:hint="eastAsia"/>
                <w:color w:val="000000"/>
                <w:kern w:val="0"/>
                <w:sz w:val="24"/>
                <w:szCs w:val="24"/>
              </w:rPr>
              <w:br/>
              <w:t xml:space="preserve">　　五、纳税人已抵扣进项税额的固定资产发生条例第十条（一）至（三）项所列情形的，应在当月按下列公式计算不得抵扣的进项税额：</w:t>
            </w:r>
            <w:r w:rsidRPr="00DF31F6">
              <w:rPr>
                <w:rFonts w:ascii="宋体" w:eastAsia="宋体" w:hAnsi="宋体" w:cs="宋体" w:hint="eastAsia"/>
                <w:color w:val="000000"/>
                <w:kern w:val="0"/>
                <w:sz w:val="24"/>
                <w:szCs w:val="24"/>
              </w:rPr>
              <w:br/>
              <w:t xml:space="preserve">　　不得抵扣的进项税额=固定资产净值×适用税率</w:t>
            </w:r>
            <w:r w:rsidRPr="00DF31F6">
              <w:rPr>
                <w:rFonts w:ascii="宋体" w:eastAsia="宋体" w:hAnsi="宋体" w:cs="宋体" w:hint="eastAsia"/>
                <w:color w:val="000000"/>
                <w:kern w:val="0"/>
                <w:sz w:val="24"/>
                <w:szCs w:val="24"/>
              </w:rPr>
              <w:br/>
              <w:t xml:space="preserve">　　本通知所称固定资产净值，是指纳税人按照财务会计制度计提折旧后计算的固定资产净值。</w:t>
            </w:r>
            <w:r w:rsidRPr="00DF31F6">
              <w:rPr>
                <w:rFonts w:ascii="宋体" w:eastAsia="宋体" w:hAnsi="宋体" w:cs="宋体" w:hint="eastAsia"/>
                <w:color w:val="000000"/>
                <w:kern w:val="0"/>
                <w:sz w:val="24"/>
                <w:szCs w:val="24"/>
              </w:rPr>
              <w:br/>
              <w:t xml:space="preserve">　　六、纳税人发生细则第四条规定固定资产视同销售行为，对已使用过的固定资产无法确定销售额的，以固定资产净值为销售额。</w:t>
            </w:r>
            <w:r w:rsidRPr="00DF31F6">
              <w:rPr>
                <w:rFonts w:ascii="宋体" w:eastAsia="宋体" w:hAnsi="宋体" w:cs="宋体" w:hint="eastAsia"/>
                <w:color w:val="000000"/>
                <w:kern w:val="0"/>
                <w:sz w:val="24"/>
                <w:szCs w:val="24"/>
              </w:rPr>
              <w:br/>
              <w:t xml:space="preserve">　　七、自2009年1月1日起，进口设备增值税免税政策和外商投资企业采购国产设备增值税退税政策停止执行。具体办法，财政部、国家税务总局另行发文明确。</w:t>
            </w:r>
            <w:r w:rsidRPr="00DF31F6">
              <w:rPr>
                <w:rFonts w:ascii="宋体" w:eastAsia="宋体" w:hAnsi="宋体" w:cs="宋体" w:hint="eastAsia"/>
                <w:color w:val="000000"/>
                <w:kern w:val="0"/>
                <w:sz w:val="24"/>
                <w:szCs w:val="24"/>
              </w:rPr>
              <w:br/>
              <w:t xml:space="preserve">　　八、本通知自2009年1月1日起执行。《财政部国家税务总局关于印</w:t>
            </w:r>
            <w:r w:rsidRPr="00DF31F6">
              <w:rPr>
                <w:rFonts w:ascii="宋体" w:eastAsia="宋体" w:hAnsi="宋体" w:cs="宋体" w:hint="eastAsia"/>
                <w:color w:val="000000"/>
                <w:kern w:val="0"/>
                <w:sz w:val="24"/>
                <w:szCs w:val="24"/>
              </w:rPr>
              <w:lastRenderedPageBreak/>
              <w:t>发〈东北地区扩大增值税抵扣范围若干问题的规定〉的通知》（财税[2004]156号）、《财政部国家税务总局关于印发〈2004年东北地区扩大增值税抵扣范围暂行办法〉的通知》（财税[2004]168号）、《财政部 国家税务总局关于进一步落实东北地区扩大增值税抵扣范围政策的紧急通知》（财税[2004]226号）、《财政部 国家税务总局关于东北地区军品和高新技术产品生产企业实施扩大增值税抵扣范围有关问题的通知》（财税[2004]227号）、《国家税务总局关于开展扩大增值税抵扣范围企业认定工作的通知》（国税函[2004]143号）、《财政部 国家税务总局关于2005年东北地区扩大增值税抵扣范围有关问题的通知》（财税[2005]28号）、《财政部 国家税务总局关于2005年东北地区扩大增值税抵扣范围固定资产进项税额退税问题的通知》（财税[2005]176号）、《财政部 国家税务总局关于东北地区军品和高新技术产品生产企业实施扩大增值税抵扣范围有关问题的通知》（财税[2006]15号）、《财政部 国家税务总局关于2006年东北地区固定资产进项税额退税问题的通知》（财税[2006]156号）、《财政部 国家税务总局关于印发〈中部地区扩大增值税抵扣范围暂行办法〉的通知》（财税[2007]75号）、《财政部 国家税务总局关于扩大增值税抵扣范围地区2007年固定资产抵扣（退税）有关问题的补充通知》（财税[2007]128号）、《国家税务总局关于印发〈扩大增值税抵扣范围暂行管理办法〉的通知》（国税发[2007]62号）、《财政部 国家税务总局关于印发〈内蒙古东部地区扩大增值税抵扣范围暂行办法〉的通知》（财税[2008]94号）、《财政部 国家税务总局关于印发〈汶川地震受灾严重地区扩大增值税抵扣范围暂行办法〉的通知》（财税[2008]108号）、《财政部 国家税务总局关于2008年东北 中部和蒙东地区扩大增值税抵扣范围固定资产进项税额退税问题的通知》（财税[2008]141号）同时废止。</w:t>
            </w:r>
          </w:p>
          <w:p w:rsidR="00DF31F6" w:rsidRPr="00DF31F6" w:rsidRDefault="00DF31F6" w:rsidP="00DF31F6">
            <w:pPr>
              <w:widowControl/>
              <w:spacing w:before="100" w:beforeAutospacing="1" w:after="100" w:afterAutospacing="1" w:line="540" w:lineRule="atLeast"/>
              <w:jc w:val="center"/>
              <w:rPr>
                <w:rFonts w:ascii="宋体" w:eastAsia="宋体" w:hAnsi="宋体" w:cs="宋体"/>
                <w:color w:val="000000"/>
                <w:kern w:val="0"/>
                <w:sz w:val="24"/>
                <w:szCs w:val="24"/>
              </w:rPr>
            </w:pPr>
            <w:r w:rsidRPr="00DF31F6">
              <w:rPr>
                <w:rFonts w:ascii="宋体" w:eastAsia="宋体" w:hAnsi="宋体" w:cs="宋体" w:hint="eastAsia"/>
                <w:color w:val="000000"/>
                <w:kern w:val="0"/>
                <w:sz w:val="24"/>
                <w:szCs w:val="24"/>
              </w:rPr>
              <w:br/>
            </w:r>
            <w:r w:rsidRPr="00DF31F6">
              <w:rPr>
                <w:rFonts w:ascii="宋体" w:eastAsia="宋体" w:hAnsi="宋体" w:cs="宋体" w:hint="eastAsia"/>
                <w:color w:val="000000"/>
                <w:kern w:val="0"/>
                <w:sz w:val="24"/>
                <w:szCs w:val="24"/>
              </w:rPr>
              <w:lastRenderedPageBreak/>
              <w:t>财政部 国家税务总局</w:t>
            </w:r>
            <w:r w:rsidRPr="00DF31F6">
              <w:rPr>
                <w:rFonts w:ascii="宋体" w:eastAsia="宋体" w:hAnsi="宋体" w:cs="宋体" w:hint="eastAsia"/>
                <w:color w:val="000000"/>
                <w:kern w:val="0"/>
                <w:sz w:val="24"/>
                <w:szCs w:val="24"/>
              </w:rPr>
              <w:br/>
              <w:t>二〇〇八年十二月十九日</w:t>
            </w:r>
          </w:p>
        </w:tc>
      </w:tr>
    </w:tbl>
    <w:p w:rsidR="009F6944" w:rsidRDefault="009F6944">
      <w:pPr>
        <w:rPr>
          <w:rFonts w:hint="eastAsia"/>
        </w:rPr>
      </w:pPr>
    </w:p>
    <w:p w:rsidR="008253C9" w:rsidRDefault="008253C9">
      <w:pPr>
        <w:rPr>
          <w:rFonts w:hint="eastAsia"/>
        </w:rPr>
      </w:pPr>
    </w:p>
    <w:p w:rsidR="008253C9" w:rsidRDefault="008253C9">
      <w:pPr>
        <w:rPr>
          <w:rFonts w:hint="eastAsia"/>
        </w:rPr>
      </w:pPr>
    </w:p>
    <w:p w:rsidR="008253C9" w:rsidRDefault="008253C9">
      <w:pPr>
        <w:rPr>
          <w:rFonts w:hint="eastAsia"/>
        </w:rPr>
      </w:pPr>
    </w:p>
    <w:p w:rsidR="008253C9" w:rsidRDefault="008253C9">
      <w:pPr>
        <w:rPr>
          <w:rFonts w:hint="eastAsia"/>
        </w:rPr>
      </w:pPr>
    </w:p>
    <w:p w:rsidR="008253C9" w:rsidRDefault="008253C9">
      <w:pPr>
        <w:rPr>
          <w:rFonts w:hint="eastAsia"/>
        </w:rPr>
      </w:pPr>
    </w:p>
    <w:tbl>
      <w:tblPr>
        <w:tblW w:w="4650" w:type="pct"/>
        <w:jc w:val="center"/>
        <w:tblCellSpacing w:w="0" w:type="dxa"/>
        <w:tblCellMar>
          <w:left w:w="0" w:type="dxa"/>
          <w:right w:w="0" w:type="dxa"/>
        </w:tblCellMar>
        <w:tblLook w:val="04A0"/>
      </w:tblPr>
      <w:tblGrid>
        <w:gridCol w:w="7725"/>
      </w:tblGrid>
      <w:tr w:rsidR="008253C9" w:rsidRPr="003F596D" w:rsidTr="00997209">
        <w:trPr>
          <w:tblCellSpacing w:w="0" w:type="dxa"/>
          <w:jc w:val="center"/>
        </w:trPr>
        <w:tc>
          <w:tcPr>
            <w:tcW w:w="0" w:type="auto"/>
            <w:vAlign w:val="center"/>
            <w:hideMark/>
          </w:tcPr>
          <w:p w:rsidR="008253C9" w:rsidRPr="003F596D" w:rsidRDefault="008253C9" w:rsidP="00997209">
            <w:pPr>
              <w:widowControl/>
              <w:jc w:val="center"/>
              <w:rPr>
                <w:rFonts w:ascii="黑体" w:eastAsia="黑体" w:hAnsi="宋体" w:cs="宋体"/>
                <w:kern w:val="0"/>
                <w:sz w:val="36"/>
                <w:szCs w:val="36"/>
              </w:rPr>
            </w:pPr>
            <w:r w:rsidRPr="003F596D">
              <w:rPr>
                <w:rFonts w:ascii="黑体" w:eastAsia="黑体" w:hAnsi="宋体" w:cs="宋体" w:hint="eastAsia"/>
                <w:b/>
                <w:bCs/>
                <w:kern w:val="0"/>
                <w:sz w:val="36"/>
                <w:szCs w:val="36"/>
              </w:rPr>
              <w:t xml:space="preserve">财政部　国家税务总局关于简并增值税征收率政策的通知 </w:t>
            </w:r>
            <w:r w:rsidRPr="003F596D">
              <w:rPr>
                <w:rFonts w:ascii="宋体" w:eastAsia="黑体" w:hAnsi="宋体" w:cs="宋体" w:hint="eastAsia"/>
                <w:kern w:val="0"/>
                <w:sz w:val="36"/>
                <w:szCs w:val="36"/>
              </w:rPr>
              <w:t> </w:t>
            </w:r>
            <w:r w:rsidRPr="003F596D">
              <w:rPr>
                <w:rFonts w:ascii="黑体" w:eastAsia="黑体" w:hAnsi="宋体" w:cs="宋体" w:hint="eastAsia"/>
                <w:kern w:val="0"/>
                <w:sz w:val="36"/>
                <w:szCs w:val="36"/>
              </w:rPr>
              <w:t xml:space="preserve"> </w:t>
            </w:r>
          </w:p>
        </w:tc>
      </w:tr>
      <w:tr w:rsidR="008253C9" w:rsidRPr="003F596D" w:rsidTr="00997209">
        <w:trPr>
          <w:trHeight w:val="240"/>
          <w:tblCellSpacing w:w="0" w:type="dxa"/>
          <w:jc w:val="center"/>
        </w:trPr>
        <w:tc>
          <w:tcPr>
            <w:tcW w:w="0" w:type="auto"/>
            <w:vAlign w:val="center"/>
            <w:hideMark/>
          </w:tcPr>
          <w:p w:rsidR="008253C9" w:rsidRPr="003F596D" w:rsidRDefault="008253C9" w:rsidP="00997209">
            <w:pPr>
              <w:widowControl/>
              <w:jc w:val="left"/>
              <w:rPr>
                <w:rFonts w:ascii="宋体" w:eastAsia="宋体" w:hAnsi="宋体" w:cs="宋体"/>
                <w:kern w:val="0"/>
                <w:sz w:val="24"/>
                <w:szCs w:val="24"/>
              </w:rPr>
            </w:pPr>
            <w:r w:rsidRPr="008451A3">
              <w:rPr>
                <w:rFonts w:ascii="宋体" w:eastAsia="宋体" w:hAnsi="宋体" w:cs="宋体"/>
                <w:kern w:val="0"/>
                <w:sz w:val="24"/>
                <w:szCs w:val="24"/>
              </w:rPr>
              <w:pict>
                <v:rect id="_x0000_i1026" style="width:0;height:.75pt" o:hralign="center" o:hrstd="t" o:hr="t" fillcolor="#aca899" stroked="f"/>
              </w:pict>
            </w:r>
          </w:p>
        </w:tc>
      </w:tr>
      <w:tr w:rsidR="008253C9" w:rsidRPr="003F596D" w:rsidTr="00997209">
        <w:trPr>
          <w:trHeight w:val="375"/>
          <w:tblCellSpacing w:w="0" w:type="dxa"/>
          <w:jc w:val="center"/>
        </w:trPr>
        <w:tc>
          <w:tcPr>
            <w:tcW w:w="0" w:type="auto"/>
            <w:vAlign w:val="center"/>
            <w:hideMark/>
          </w:tcPr>
          <w:p w:rsidR="008253C9" w:rsidRPr="003F596D" w:rsidRDefault="008253C9" w:rsidP="00997209">
            <w:pPr>
              <w:widowControl/>
              <w:jc w:val="center"/>
              <w:rPr>
                <w:rFonts w:ascii="宋体" w:eastAsia="宋体" w:hAnsi="宋体" w:cs="宋体"/>
                <w:kern w:val="0"/>
                <w:sz w:val="24"/>
                <w:szCs w:val="24"/>
              </w:rPr>
            </w:pPr>
            <w:r w:rsidRPr="003F596D">
              <w:rPr>
                <w:rFonts w:ascii="宋体" w:eastAsia="宋体" w:hAnsi="宋体" w:cs="宋体"/>
                <w:kern w:val="0"/>
                <w:sz w:val="24"/>
                <w:szCs w:val="24"/>
              </w:rPr>
              <w:t>财税〔2014〕57号 </w:t>
            </w:r>
          </w:p>
        </w:tc>
      </w:tr>
      <w:tr w:rsidR="008253C9" w:rsidRPr="003F596D" w:rsidTr="00997209">
        <w:trPr>
          <w:tblCellSpacing w:w="0" w:type="dxa"/>
          <w:jc w:val="center"/>
        </w:trPr>
        <w:tc>
          <w:tcPr>
            <w:tcW w:w="0" w:type="auto"/>
            <w:vAlign w:val="center"/>
            <w:hideMark/>
          </w:tcPr>
          <w:p w:rsidR="008253C9" w:rsidRPr="003F596D" w:rsidRDefault="008253C9" w:rsidP="00997209">
            <w:pPr>
              <w:widowControl/>
              <w:jc w:val="right"/>
              <w:rPr>
                <w:rFonts w:ascii="宋体" w:eastAsia="宋体" w:hAnsi="宋体" w:cs="宋体"/>
                <w:kern w:val="0"/>
                <w:sz w:val="24"/>
                <w:szCs w:val="24"/>
              </w:rPr>
            </w:pPr>
            <w:r w:rsidRPr="003F596D">
              <w:rPr>
                <w:rFonts w:ascii="宋体" w:eastAsia="宋体" w:hAnsi="宋体" w:cs="宋体"/>
                <w:color w:val="FF0000"/>
                <w:kern w:val="0"/>
                <w:sz w:val="24"/>
                <w:szCs w:val="24"/>
              </w:rPr>
              <w:t>全文有效</w:t>
            </w:r>
            <w:r w:rsidRPr="003F596D">
              <w:rPr>
                <w:rFonts w:ascii="宋体" w:eastAsia="宋体" w:hAnsi="宋体" w:cs="宋体"/>
                <w:kern w:val="0"/>
                <w:sz w:val="24"/>
                <w:szCs w:val="24"/>
              </w:rPr>
              <w:t>   </w:t>
            </w:r>
          </w:p>
        </w:tc>
      </w:tr>
      <w:tr w:rsidR="008253C9" w:rsidRPr="003F596D" w:rsidTr="00997209">
        <w:trPr>
          <w:tblCellSpacing w:w="0" w:type="dxa"/>
          <w:jc w:val="center"/>
        </w:trPr>
        <w:tc>
          <w:tcPr>
            <w:tcW w:w="0" w:type="auto"/>
            <w:vAlign w:val="center"/>
            <w:hideMark/>
          </w:tcPr>
          <w:p w:rsidR="008253C9" w:rsidRPr="003F596D" w:rsidRDefault="008253C9" w:rsidP="00997209">
            <w:pPr>
              <w:widowControl/>
              <w:jc w:val="center"/>
              <w:rPr>
                <w:rFonts w:ascii="宋体" w:eastAsia="宋体" w:hAnsi="宋体" w:cs="宋体"/>
                <w:kern w:val="0"/>
                <w:sz w:val="24"/>
                <w:szCs w:val="24"/>
              </w:rPr>
            </w:pPr>
            <w:r w:rsidRPr="003F596D">
              <w:rPr>
                <w:rFonts w:ascii="宋体" w:eastAsia="宋体" w:hAnsi="宋体" w:cs="宋体"/>
                <w:kern w:val="0"/>
                <w:sz w:val="24"/>
                <w:szCs w:val="24"/>
              </w:rPr>
              <w:t xml:space="preserve">  </w:t>
            </w:r>
          </w:p>
        </w:tc>
      </w:tr>
    </w:tbl>
    <w:p w:rsidR="008253C9" w:rsidRPr="003F596D" w:rsidRDefault="008253C9" w:rsidP="008253C9">
      <w:pPr>
        <w:widowControl/>
        <w:jc w:val="center"/>
        <w:rPr>
          <w:rFonts w:ascii="宋体" w:eastAsia="宋体" w:hAnsi="宋体" w:cs="宋体"/>
          <w:vanish/>
          <w:kern w:val="0"/>
          <w:sz w:val="24"/>
          <w:szCs w:val="24"/>
        </w:rPr>
      </w:pPr>
    </w:p>
    <w:tbl>
      <w:tblPr>
        <w:tblW w:w="4650" w:type="pct"/>
        <w:jc w:val="center"/>
        <w:tblCellSpacing w:w="0" w:type="dxa"/>
        <w:tblCellMar>
          <w:left w:w="0" w:type="dxa"/>
          <w:right w:w="0" w:type="dxa"/>
        </w:tblCellMar>
        <w:tblLook w:val="04A0"/>
      </w:tblPr>
      <w:tblGrid>
        <w:gridCol w:w="7725"/>
      </w:tblGrid>
      <w:tr w:rsidR="008253C9" w:rsidRPr="003F596D" w:rsidTr="00997209">
        <w:trPr>
          <w:tblCellSpacing w:w="0" w:type="dxa"/>
          <w:jc w:val="center"/>
        </w:trPr>
        <w:tc>
          <w:tcPr>
            <w:tcW w:w="0" w:type="auto"/>
            <w:vAlign w:val="center"/>
            <w:hideMark/>
          </w:tcPr>
          <w:p w:rsidR="008253C9" w:rsidRPr="003F596D" w:rsidRDefault="008253C9" w:rsidP="00997209">
            <w:pPr>
              <w:widowControl/>
              <w:jc w:val="right"/>
              <w:rPr>
                <w:rFonts w:ascii="宋体" w:eastAsia="宋体" w:hAnsi="宋体" w:cs="宋体"/>
                <w:kern w:val="0"/>
                <w:sz w:val="24"/>
                <w:szCs w:val="24"/>
              </w:rPr>
            </w:pPr>
          </w:p>
        </w:tc>
      </w:tr>
    </w:tbl>
    <w:p w:rsidR="008253C9" w:rsidRPr="003F596D" w:rsidRDefault="008253C9" w:rsidP="008253C9">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8253C9" w:rsidRPr="003F596D" w:rsidTr="00997209">
        <w:trPr>
          <w:tblCellSpacing w:w="0" w:type="dxa"/>
          <w:jc w:val="center"/>
        </w:trPr>
        <w:tc>
          <w:tcPr>
            <w:tcW w:w="0" w:type="auto"/>
            <w:vAlign w:val="center"/>
            <w:hideMark/>
          </w:tcPr>
          <w:p w:rsidR="008253C9" w:rsidRPr="003F596D" w:rsidRDefault="008253C9" w:rsidP="00997209">
            <w:pPr>
              <w:widowControl/>
              <w:spacing w:before="100" w:beforeAutospacing="1" w:after="100" w:afterAutospacing="1" w:line="540" w:lineRule="atLeast"/>
              <w:jc w:val="left"/>
              <w:rPr>
                <w:rFonts w:ascii="宋体" w:eastAsia="宋体" w:hAnsi="宋体" w:cs="宋体"/>
                <w:color w:val="000000"/>
                <w:kern w:val="0"/>
                <w:sz w:val="24"/>
                <w:szCs w:val="24"/>
              </w:rPr>
            </w:pPr>
            <w:r w:rsidRPr="003F596D">
              <w:rPr>
                <w:rFonts w:ascii="Arial" w:eastAsia="宋体" w:hAnsi="Arial" w:cs="Arial" w:hint="eastAsia"/>
                <w:color w:val="000000"/>
                <w:kern w:val="0"/>
                <w:sz w:val="24"/>
                <w:szCs w:val="24"/>
              </w:rPr>
              <w:t xml:space="preserve">　　各省、自治区、直辖市、计划单列市财政厅（局）、国家税务局，新疆生产建设兵团财务局：</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r>
            <w:r w:rsidRPr="003F596D">
              <w:rPr>
                <w:rFonts w:ascii="Arial" w:eastAsia="宋体" w:hAnsi="Arial" w:cs="Arial" w:hint="eastAsia"/>
                <w:color w:val="000000"/>
                <w:kern w:val="0"/>
                <w:sz w:val="24"/>
                <w:szCs w:val="24"/>
              </w:rPr>
              <w:t xml:space="preserve">　　为进一步规范税制、公平税负，经国务院批准，决定简并和统一增值税征收率，将</w:t>
            </w:r>
            <w:r w:rsidRPr="003F596D">
              <w:rPr>
                <w:rFonts w:ascii="Arial" w:eastAsia="宋体" w:hAnsi="Arial" w:cs="Arial" w:hint="eastAsia"/>
                <w:color w:val="000000"/>
                <w:kern w:val="0"/>
                <w:sz w:val="24"/>
                <w:szCs w:val="24"/>
              </w:rPr>
              <w:t>6%</w:t>
            </w:r>
            <w:r w:rsidRPr="003F596D">
              <w:rPr>
                <w:rFonts w:ascii="Arial" w:eastAsia="宋体" w:hAnsi="Arial" w:cs="Arial" w:hint="eastAsia"/>
                <w:color w:val="000000"/>
                <w:kern w:val="0"/>
                <w:sz w:val="24"/>
                <w:szCs w:val="24"/>
              </w:rPr>
              <w:t>和</w:t>
            </w:r>
            <w:r w:rsidRPr="003F596D">
              <w:rPr>
                <w:rFonts w:ascii="Arial" w:eastAsia="宋体" w:hAnsi="Arial" w:cs="Arial" w:hint="eastAsia"/>
                <w:color w:val="000000"/>
                <w:kern w:val="0"/>
                <w:sz w:val="24"/>
                <w:szCs w:val="24"/>
              </w:rPr>
              <w:t>4%</w:t>
            </w:r>
            <w:r w:rsidRPr="003F596D">
              <w:rPr>
                <w:rFonts w:ascii="Arial" w:eastAsia="宋体" w:hAnsi="Arial" w:cs="Arial" w:hint="eastAsia"/>
                <w:color w:val="000000"/>
                <w:kern w:val="0"/>
                <w:sz w:val="24"/>
                <w:szCs w:val="24"/>
              </w:rPr>
              <w:t>的增值税征收率统一调整为</w:t>
            </w:r>
            <w:r w:rsidRPr="003F596D">
              <w:rPr>
                <w:rFonts w:ascii="Arial" w:eastAsia="宋体" w:hAnsi="Arial" w:cs="Arial" w:hint="eastAsia"/>
                <w:color w:val="000000"/>
                <w:kern w:val="0"/>
                <w:sz w:val="24"/>
                <w:szCs w:val="24"/>
              </w:rPr>
              <w:t>3%</w:t>
            </w:r>
            <w:r w:rsidRPr="003F596D">
              <w:rPr>
                <w:rFonts w:ascii="Arial" w:eastAsia="宋体" w:hAnsi="Arial" w:cs="Arial" w:hint="eastAsia"/>
                <w:color w:val="000000"/>
                <w:kern w:val="0"/>
                <w:sz w:val="24"/>
                <w:szCs w:val="24"/>
              </w:rPr>
              <w:t>。现将有关事项通知如下：</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r>
            <w:r w:rsidRPr="003F596D">
              <w:rPr>
                <w:rFonts w:ascii="Arial" w:eastAsia="宋体" w:hAnsi="Arial" w:cs="Arial" w:hint="eastAsia"/>
                <w:color w:val="000000"/>
                <w:kern w:val="0"/>
                <w:sz w:val="24"/>
                <w:szCs w:val="24"/>
              </w:rPr>
              <w:t xml:space="preserve">　　一、《财政部国家税务总局关于部分货物适用增值税低税率和简易办法征收增值税政策的通知》（财税〔</w:t>
            </w:r>
            <w:r w:rsidRPr="003F596D">
              <w:rPr>
                <w:rFonts w:ascii="Arial" w:eastAsia="宋体" w:hAnsi="Arial" w:cs="Arial" w:hint="eastAsia"/>
                <w:color w:val="000000"/>
                <w:kern w:val="0"/>
                <w:sz w:val="24"/>
                <w:szCs w:val="24"/>
              </w:rPr>
              <w:t>2009</w:t>
            </w:r>
            <w:r w:rsidRPr="003F596D">
              <w:rPr>
                <w:rFonts w:ascii="Arial" w:eastAsia="宋体" w:hAnsi="Arial" w:cs="Arial" w:hint="eastAsia"/>
                <w:color w:val="000000"/>
                <w:kern w:val="0"/>
                <w:sz w:val="24"/>
                <w:szCs w:val="24"/>
              </w:rPr>
              <w:t>〕</w:t>
            </w:r>
            <w:r w:rsidRPr="003F596D">
              <w:rPr>
                <w:rFonts w:ascii="Arial" w:eastAsia="宋体" w:hAnsi="Arial" w:cs="Arial" w:hint="eastAsia"/>
                <w:color w:val="000000"/>
                <w:kern w:val="0"/>
                <w:sz w:val="24"/>
                <w:szCs w:val="24"/>
              </w:rPr>
              <w:t>9</w:t>
            </w:r>
            <w:r w:rsidRPr="003F596D">
              <w:rPr>
                <w:rFonts w:ascii="Arial" w:eastAsia="宋体" w:hAnsi="Arial" w:cs="Arial" w:hint="eastAsia"/>
                <w:color w:val="000000"/>
                <w:kern w:val="0"/>
                <w:sz w:val="24"/>
                <w:szCs w:val="24"/>
              </w:rPr>
              <w:t>号）第二条第（一）项和第（二）项中“按照简易办法依照</w:t>
            </w:r>
            <w:r w:rsidRPr="003F596D">
              <w:rPr>
                <w:rFonts w:ascii="Arial" w:eastAsia="宋体" w:hAnsi="Arial" w:cs="Arial" w:hint="eastAsia"/>
                <w:color w:val="000000"/>
                <w:kern w:val="0"/>
                <w:sz w:val="24"/>
                <w:szCs w:val="24"/>
              </w:rPr>
              <w:t>4%</w:t>
            </w:r>
            <w:r w:rsidRPr="003F596D">
              <w:rPr>
                <w:rFonts w:ascii="Arial" w:eastAsia="宋体" w:hAnsi="Arial" w:cs="Arial" w:hint="eastAsia"/>
                <w:color w:val="000000"/>
                <w:kern w:val="0"/>
                <w:sz w:val="24"/>
                <w:szCs w:val="24"/>
              </w:rPr>
              <w:t>征收率减半征收增值税”调整为“按照简易办法依照</w:t>
            </w:r>
            <w:r w:rsidRPr="003F596D">
              <w:rPr>
                <w:rFonts w:ascii="Arial" w:eastAsia="宋体" w:hAnsi="Arial" w:cs="Arial" w:hint="eastAsia"/>
                <w:color w:val="000000"/>
                <w:kern w:val="0"/>
                <w:sz w:val="24"/>
                <w:szCs w:val="24"/>
              </w:rPr>
              <w:t>3%</w:t>
            </w:r>
            <w:r w:rsidRPr="003F596D">
              <w:rPr>
                <w:rFonts w:ascii="Arial" w:eastAsia="宋体" w:hAnsi="Arial" w:cs="Arial" w:hint="eastAsia"/>
                <w:color w:val="000000"/>
                <w:kern w:val="0"/>
                <w:sz w:val="24"/>
                <w:szCs w:val="24"/>
              </w:rPr>
              <w:t>征收率减按</w:t>
            </w:r>
            <w:r w:rsidRPr="003F596D">
              <w:rPr>
                <w:rFonts w:ascii="Arial" w:eastAsia="宋体" w:hAnsi="Arial" w:cs="Arial" w:hint="eastAsia"/>
                <w:color w:val="000000"/>
                <w:kern w:val="0"/>
                <w:sz w:val="24"/>
                <w:szCs w:val="24"/>
              </w:rPr>
              <w:t>2%</w:t>
            </w:r>
            <w:r w:rsidRPr="003F596D">
              <w:rPr>
                <w:rFonts w:ascii="Arial" w:eastAsia="宋体" w:hAnsi="Arial" w:cs="Arial" w:hint="eastAsia"/>
                <w:color w:val="000000"/>
                <w:kern w:val="0"/>
                <w:sz w:val="24"/>
                <w:szCs w:val="24"/>
              </w:rPr>
              <w:t>征收增值税”。</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r>
            <w:r w:rsidRPr="003F596D">
              <w:rPr>
                <w:rFonts w:ascii="Arial" w:eastAsia="宋体" w:hAnsi="Arial" w:cs="Arial" w:hint="eastAsia"/>
                <w:color w:val="000000"/>
                <w:kern w:val="0"/>
                <w:sz w:val="24"/>
                <w:szCs w:val="24"/>
              </w:rPr>
              <w:t xml:space="preserve">　　《财政部国家税务总局关于全国实施增值税转型改革若干问题的通知》（财税〔</w:t>
            </w:r>
            <w:r w:rsidRPr="003F596D">
              <w:rPr>
                <w:rFonts w:ascii="Arial" w:eastAsia="宋体" w:hAnsi="Arial" w:cs="Arial" w:hint="eastAsia"/>
                <w:color w:val="000000"/>
                <w:kern w:val="0"/>
                <w:sz w:val="24"/>
                <w:szCs w:val="24"/>
              </w:rPr>
              <w:t>2008</w:t>
            </w:r>
            <w:r w:rsidRPr="003F596D">
              <w:rPr>
                <w:rFonts w:ascii="Arial" w:eastAsia="宋体" w:hAnsi="Arial" w:cs="Arial" w:hint="eastAsia"/>
                <w:color w:val="000000"/>
                <w:kern w:val="0"/>
                <w:sz w:val="24"/>
                <w:szCs w:val="24"/>
              </w:rPr>
              <w:t>〕</w:t>
            </w:r>
            <w:r w:rsidRPr="003F596D">
              <w:rPr>
                <w:rFonts w:ascii="Arial" w:eastAsia="宋体" w:hAnsi="Arial" w:cs="Arial" w:hint="eastAsia"/>
                <w:color w:val="000000"/>
                <w:kern w:val="0"/>
                <w:sz w:val="24"/>
                <w:szCs w:val="24"/>
              </w:rPr>
              <w:t>170</w:t>
            </w:r>
            <w:r w:rsidRPr="003F596D">
              <w:rPr>
                <w:rFonts w:ascii="Arial" w:eastAsia="宋体" w:hAnsi="Arial" w:cs="Arial" w:hint="eastAsia"/>
                <w:color w:val="000000"/>
                <w:kern w:val="0"/>
                <w:sz w:val="24"/>
                <w:szCs w:val="24"/>
              </w:rPr>
              <w:t>号）第四条第（二）项和第（三）项中“按照</w:t>
            </w:r>
            <w:r w:rsidRPr="003F596D">
              <w:rPr>
                <w:rFonts w:ascii="Arial" w:eastAsia="宋体" w:hAnsi="Arial" w:cs="Arial" w:hint="eastAsia"/>
                <w:color w:val="000000"/>
                <w:kern w:val="0"/>
                <w:sz w:val="24"/>
                <w:szCs w:val="24"/>
              </w:rPr>
              <w:t>4%</w:t>
            </w:r>
            <w:r w:rsidRPr="003F596D">
              <w:rPr>
                <w:rFonts w:ascii="Arial" w:eastAsia="宋体" w:hAnsi="Arial" w:cs="Arial" w:hint="eastAsia"/>
                <w:color w:val="000000"/>
                <w:kern w:val="0"/>
                <w:sz w:val="24"/>
                <w:szCs w:val="24"/>
              </w:rPr>
              <w:t>征收率减半征收增值税”调整为“按照简易办法依照</w:t>
            </w:r>
            <w:r w:rsidRPr="003F596D">
              <w:rPr>
                <w:rFonts w:ascii="Arial" w:eastAsia="宋体" w:hAnsi="Arial" w:cs="Arial" w:hint="eastAsia"/>
                <w:color w:val="000000"/>
                <w:kern w:val="0"/>
                <w:sz w:val="24"/>
                <w:szCs w:val="24"/>
              </w:rPr>
              <w:t>3%</w:t>
            </w:r>
            <w:r w:rsidRPr="003F596D">
              <w:rPr>
                <w:rFonts w:ascii="Arial" w:eastAsia="宋体" w:hAnsi="Arial" w:cs="Arial" w:hint="eastAsia"/>
                <w:color w:val="000000"/>
                <w:kern w:val="0"/>
                <w:sz w:val="24"/>
                <w:szCs w:val="24"/>
              </w:rPr>
              <w:t>征收率减按</w:t>
            </w:r>
            <w:r w:rsidRPr="003F596D">
              <w:rPr>
                <w:rFonts w:ascii="Arial" w:eastAsia="宋体" w:hAnsi="Arial" w:cs="Arial" w:hint="eastAsia"/>
                <w:color w:val="000000"/>
                <w:kern w:val="0"/>
                <w:sz w:val="24"/>
                <w:szCs w:val="24"/>
              </w:rPr>
              <w:t>2%</w:t>
            </w:r>
            <w:r w:rsidRPr="003F596D">
              <w:rPr>
                <w:rFonts w:ascii="Arial" w:eastAsia="宋体" w:hAnsi="Arial" w:cs="Arial" w:hint="eastAsia"/>
                <w:color w:val="000000"/>
                <w:kern w:val="0"/>
                <w:sz w:val="24"/>
                <w:szCs w:val="24"/>
              </w:rPr>
              <w:t>征收增值税”。</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r>
            <w:r w:rsidRPr="003F596D">
              <w:rPr>
                <w:rFonts w:ascii="Arial" w:eastAsia="宋体" w:hAnsi="Arial" w:cs="Arial" w:hint="eastAsia"/>
                <w:color w:val="000000"/>
                <w:kern w:val="0"/>
                <w:sz w:val="24"/>
                <w:szCs w:val="24"/>
              </w:rPr>
              <w:t xml:space="preserve">　　二、财税〔</w:t>
            </w:r>
            <w:r w:rsidRPr="003F596D">
              <w:rPr>
                <w:rFonts w:ascii="Arial" w:eastAsia="宋体" w:hAnsi="Arial" w:cs="Arial" w:hint="eastAsia"/>
                <w:color w:val="000000"/>
                <w:kern w:val="0"/>
                <w:sz w:val="24"/>
                <w:szCs w:val="24"/>
              </w:rPr>
              <w:t>2009</w:t>
            </w:r>
            <w:r w:rsidRPr="003F596D">
              <w:rPr>
                <w:rFonts w:ascii="Arial" w:eastAsia="宋体" w:hAnsi="Arial" w:cs="Arial" w:hint="eastAsia"/>
                <w:color w:val="000000"/>
                <w:kern w:val="0"/>
                <w:sz w:val="24"/>
                <w:szCs w:val="24"/>
              </w:rPr>
              <w:t>〕</w:t>
            </w:r>
            <w:r w:rsidRPr="003F596D">
              <w:rPr>
                <w:rFonts w:ascii="Arial" w:eastAsia="宋体" w:hAnsi="Arial" w:cs="Arial" w:hint="eastAsia"/>
                <w:color w:val="000000"/>
                <w:kern w:val="0"/>
                <w:sz w:val="24"/>
                <w:szCs w:val="24"/>
              </w:rPr>
              <w:t>9</w:t>
            </w:r>
            <w:r w:rsidRPr="003F596D">
              <w:rPr>
                <w:rFonts w:ascii="Arial" w:eastAsia="宋体" w:hAnsi="Arial" w:cs="Arial" w:hint="eastAsia"/>
                <w:color w:val="000000"/>
                <w:kern w:val="0"/>
                <w:sz w:val="24"/>
                <w:szCs w:val="24"/>
              </w:rPr>
              <w:t>号文件第二条第（三）项和第三条“依照</w:t>
            </w:r>
            <w:r w:rsidRPr="003F596D">
              <w:rPr>
                <w:rFonts w:ascii="Arial" w:eastAsia="宋体" w:hAnsi="Arial" w:cs="Arial" w:hint="eastAsia"/>
                <w:color w:val="000000"/>
                <w:kern w:val="0"/>
                <w:sz w:val="24"/>
                <w:szCs w:val="24"/>
              </w:rPr>
              <w:t>6%</w:t>
            </w:r>
            <w:r w:rsidRPr="003F596D">
              <w:rPr>
                <w:rFonts w:ascii="Arial" w:eastAsia="宋体" w:hAnsi="Arial" w:cs="Arial" w:hint="eastAsia"/>
                <w:color w:val="000000"/>
                <w:kern w:val="0"/>
                <w:sz w:val="24"/>
                <w:szCs w:val="24"/>
              </w:rPr>
              <w:t>征收率”调整为“依照</w:t>
            </w:r>
            <w:r w:rsidRPr="003F596D">
              <w:rPr>
                <w:rFonts w:ascii="Arial" w:eastAsia="宋体" w:hAnsi="Arial" w:cs="Arial" w:hint="eastAsia"/>
                <w:color w:val="000000"/>
                <w:kern w:val="0"/>
                <w:sz w:val="24"/>
                <w:szCs w:val="24"/>
              </w:rPr>
              <w:t>3%</w:t>
            </w:r>
            <w:r w:rsidRPr="003F596D">
              <w:rPr>
                <w:rFonts w:ascii="Arial" w:eastAsia="宋体" w:hAnsi="Arial" w:cs="Arial" w:hint="eastAsia"/>
                <w:color w:val="000000"/>
                <w:kern w:val="0"/>
                <w:sz w:val="24"/>
                <w:szCs w:val="24"/>
              </w:rPr>
              <w:t>征收率”。</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r>
            <w:r w:rsidRPr="003F596D">
              <w:rPr>
                <w:rFonts w:ascii="Arial" w:eastAsia="宋体" w:hAnsi="Arial" w:cs="Arial" w:hint="eastAsia"/>
                <w:color w:val="000000"/>
                <w:kern w:val="0"/>
                <w:sz w:val="24"/>
                <w:szCs w:val="24"/>
              </w:rPr>
              <w:lastRenderedPageBreak/>
              <w:t xml:space="preserve">　　三、财税〔</w:t>
            </w:r>
            <w:r w:rsidRPr="003F596D">
              <w:rPr>
                <w:rFonts w:ascii="Arial" w:eastAsia="宋体" w:hAnsi="Arial" w:cs="Arial" w:hint="eastAsia"/>
                <w:color w:val="000000"/>
                <w:kern w:val="0"/>
                <w:sz w:val="24"/>
                <w:szCs w:val="24"/>
              </w:rPr>
              <w:t>2009</w:t>
            </w:r>
            <w:r w:rsidRPr="003F596D">
              <w:rPr>
                <w:rFonts w:ascii="Arial" w:eastAsia="宋体" w:hAnsi="Arial" w:cs="Arial" w:hint="eastAsia"/>
                <w:color w:val="000000"/>
                <w:kern w:val="0"/>
                <w:sz w:val="24"/>
                <w:szCs w:val="24"/>
              </w:rPr>
              <w:t>〕</w:t>
            </w:r>
            <w:r w:rsidRPr="003F596D">
              <w:rPr>
                <w:rFonts w:ascii="Arial" w:eastAsia="宋体" w:hAnsi="Arial" w:cs="Arial" w:hint="eastAsia"/>
                <w:color w:val="000000"/>
                <w:kern w:val="0"/>
                <w:sz w:val="24"/>
                <w:szCs w:val="24"/>
              </w:rPr>
              <w:t>9</w:t>
            </w:r>
            <w:r w:rsidRPr="003F596D">
              <w:rPr>
                <w:rFonts w:ascii="Arial" w:eastAsia="宋体" w:hAnsi="Arial" w:cs="Arial" w:hint="eastAsia"/>
                <w:color w:val="000000"/>
                <w:kern w:val="0"/>
                <w:sz w:val="24"/>
                <w:szCs w:val="24"/>
              </w:rPr>
              <w:t>号文件第二条第（四）项“依照</w:t>
            </w:r>
            <w:r w:rsidRPr="003F596D">
              <w:rPr>
                <w:rFonts w:ascii="Arial" w:eastAsia="宋体" w:hAnsi="Arial" w:cs="Arial" w:hint="eastAsia"/>
                <w:color w:val="000000"/>
                <w:kern w:val="0"/>
                <w:sz w:val="24"/>
                <w:szCs w:val="24"/>
              </w:rPr>
              <w:t>4%</w:t>
            </w:r>
            <w:r w:rsidRPr="003F596D">
              <w:rPr>
                <w:rFonts w:ascii="Arial" w:eastAsia="宋体" w:hAnsi="Arial" w:cs="Arial" w:hint="eastAsia"/>
                <w:color w:val="000000"/>
                <w:kern w:val="0"/>
                <w:sz w:val="24"/>
                <w:szCs w:val="24"/>
              </w:rPr>
              <w:t>征收率”调整为“依照</w:t>
            </w:r>
            <w:r w:rsidRPr="003F596D">
              <w:rPr>
                <w:rFonts w:ascii="Arial" w:eastAsia="宋体" w:hAnsi="Arial" w:cs="Arial" w:hint="eastAsia"/>
                <w:color w:val="000000"/>
                <w:kern w:val="0"/>
                <w:sz w:val="24"/>
                <w:szCs w:val="24"/>
              </w:rPr>
              <w:t>3%</w:t>
            </w:r>
            <w:r w:rsidRPr="003F596D">
              <w:rPr>
                <w:rFonts w:ascii="Arial" w:eastAsia="宋体" w:hAnsi="Arial" w:cs="Arial" w:hint="eastAsia"/>
                <w:color w:val="000000"/>
                <w:kern w:val="0"/>
                <w:sz w:val="24"/>
                <w:szCs w:val="24"/>
              </w:rPr>
              <w:t>征收率”。</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r>
            <w:r w:rsidRPr="003F596D">
              <w:rPr>
                <w:rFonts w:ascii="Arial" w:eastAsia="宋体" w:hAnsi="Arial" w:cs="Arial" w:hint="eastAsia"/>
                <w:color w:val="000000"/>
                <w:kern w:val="0"/>
                <w:sz w:val="24"/>
                <w:szCs w:val="24"/>
              </w:rPr>
              <w:t xml:space="preserve">　　四、本通知自</w:t>
            </w:r>
            <w:r w:rsidRPr="003F596D">
              <w:rPr>
                <w:rFonts w:ascii="Arial" w:eastAsia="宋体" w:hAnsi="Arial" w:cs="Arial" w:hint="eastAsia"/>
                <w:color w:val="000000"/>
                <w:kern w:val="0"/>
                <w:sz w:val="24"/>
                <w:szCs w:val="24"/>
              </w:rPr>
              <w:t>2014</w:t>
            </w:r>
            <w:r w:rsidRPr="003F596D">
              <w:rPr>
                <w:rFonts w:ascii="Arial" w:eastAsia="宋体" w:hAnsi="Arial" w:cs="Arial" w:hint="eastAsia"/>
                <w:color w:val="000000"/>
                <w:kern w:val="0"/>
                <w:sz w:val="24"/>
                <w:szCs w:val="24"/>
              </w:rPr>
              <w:t>年</w:t>
            </w:r>
            <w:r w:rsidRPr="003F596D">
              <w:rPr>
                <w:rFonts w:ascii="Arial" w:eastAsia="宋体" w:hAnsi="Arial" w:cs="Arial" w:hint="eastAsia"/>
                <w:color w:val="000000"/>
                <w:kern w:val="0"/>
                <w:sz w:val="24"/>
                <w:szCs w:val="24"/>
              </w:rPr>
              <w:t>7</w:t>
            </w:r>
            <w:r w:rsidRPr="003F596D">
              <w:rPr>
                <w:rFonts w:ascii="Arial" w:eastAsia="宋体" w:hAnsi="Arial" w:cs="Arial" w:hint="eastAsia"/>
                <w:color w:val="000000"/>
                <w:kern w:val="0"/>
                <w:sz w:val="24"/>
                <w:szCs w:val="24"/>
              </w:rPr>
              <w:t>月</w:t>
            </w:r>
            <w:r w:rsidRPr="003F596D">
              <w:rPr>
                <w:rFonts w:ascii="Arial" w:eastAsia="宋体" w:hAnsi="Arial" w:cs="Arial" w:hint="eastAsia"/>
                <w:color w:val="000000"/>
                <w:kern w:val="0"/>
                <w:sz w:val="24"/>
                <w:szCs w:val="24"/>
              </w:rPr>
              <w:t>1</w:t>
            </w:r>
            <w:r w:rsidRPr="003F596D">
              <w:rPr>
                <w:rFonts w:ascii="Arial" w:eastAsia="宋体" w:hAnsi="Arial" w:cs="Arial" w:hint="eastAsia"/>
                <w:color w:val="000000"/>
                <w:kern w:val="0"/>
                <w:sz w:val="24"/>
                <w:szCs w:val="24"/>
              </w:rPr>
              <w:t>日起执行。</w:t>
            </w:r>
            <w:r w:rsidRPr="003F596D">
              <w:rPr>
                <w:rFonts w:ascii="Arial" w:eastAsia="宋体" w:hAnsi="Arial" w:cs="Arial" w:hint="eastAsia"/>
                <w:color w:val="000000"/>
                <w:kern w:val="0"/>
                <w:sz w:val="24"/>
                <w:szCs w:val="24"/>
              </w:rPr>
              <w:t xml:space="preserve">  </w:t>
            </w:r>
          </w:p>
          <w:p w:rsidR="008253C9" w:rsidRPr="003F596D" w:rsidRDefault="008253C9" w:rsidP="00997209">
            <w:pPr>
              <w:widowControl/>
              <w:spacing w:before="100" w:beforeAutospacing="1" w:after="100" w:afterAutospacing="1" w:line="540" w:lineRule="atLeast"/>
              <w:jc w:val="right"/>
              <w:rPr>
                <w:rFonts w:ascii="宋体" w:eastAsia="宋体" w:hAnsi="宋体" w:cs="宋体"/>
                <w:color w:val="000000"/>
                <w:kern w:val="0"/>
                <w:sz w:val="24"/>
                <w:szCs w:val="24"/>
              </w:rPr>
            </w:pPr>
            <w:r w:rsidRPr="003F596D">
              <w:rPr>
                <w:rFonts w:ascii="Arial" w:eastAsia="宋体" w:hAnsi="Arial" w:cs="Arial" w:hint="eastAsia"/>
                <w:color w:val="000000"/>
                <w:kern w:val="0"/>
                <w:sz w:val="24"/>
                <w:szCs w:val="24"/>
              </w:rPr>
              <w:t>财政部　国家税务总局</w:t>
            </w:r>
            <w:r w:rsidRPr="003F596D">
              <w:rPr>
                <w:rFonts w:ascii="Arial" w:eastAsia="宋体" w:hAnsi="Arial" w:cs="Arial" w:hint="eastAsia"/>
                <w:color w:val="000000"/>
                <w:kern w:val="0"/>
                <w:sz w:val="24"/>
                <w:szCs w:val="24"/>
              </w:rPr>
              <w:t> </w:t>
            </w:r>
            <w:r w:rsidRPr="003F596D">
              <w:rPr>
                <w:rFonts w:ascii="Arial" w:eastAsia="宋体" w:hAnsi="Arial" w:cs="Arial" w:hint="eastAsia"/>
                <w:color w:val="000000"/>
                <w:kern w:val="0"/>
                <w:sz w:val="24"/>
                <w:szCs w:val="24"/>
              </w:rPr>
              <w:br/>
              <w:t>2014</w:t>
            </w:r>
            <w:r w:rsidRPr="003F596D">
              <w:rPr>
                <w:rFonts w:ascii="Arial" w:eastAsia="宋体" w:hAnsi="Arial" w:cs="Arial" w:hint="eastAsia"/>
                <w:color w:val="000000"/>
                <w:kern w:val="0"/>
                <w:sz w:val="24"/>
                <w:szCs w:val="24"/>
              </w:rPr>
              <w:t>年</w:t>
            </w:r>
            <w:r w:rsidRPr="003F596D">
              <w:rPr>
                <w:rFonts w:ascii="Arial" w:eastAsia="宋体" w:hAnsi="Arial" w:cs="Arial" w:hint="eastAsia"/>
                <w:color w:val="000000"/>
                <w:kern w:val="0"/>
                <w:sz w:val="24"/>
                <w:szCs w:val="24"/>
              </w:rPr>
              <w:t>6</w:t>
            </w:r>
            <w:r w:rsidRPr="003F596D">
              <w:rPr>
                <w:rFonts w:ascii="Arial" w:eastAsia="宋体" w:hAnsi="Arial" w:cs="Arial" w:hint="eastAsia"/>
                <w:color w:val="000000"/>
                <w:kern w:val="0"/>
                <w:sz w:val="24"/>
                <w:szCs w:val="24"/>
              </w:rPr>
              <w:t>月</w:t>
            </w:r>
            <w:r w:rsidRPr="003F596D">
              <w:rPr>
                <w:rFonts w:ascii="Arial" w:eastAsia="宋体" w:hAnsi="Arial" w:cs="Arial" w:hint="eastAsia"/>
                <w:color w:val="000000"/>
                <w:kern w:val="0"/>
                <w:sz w:val="24"/>
                <w:szCs w:val="24"/>
              </w:rPr>
              <w:t>13</w:t>
            </w:r>
            <w:r w:rsidRPr="003F596D">
              <w:rPr>
                <w:rFonts w:ascii="Arial" w:eastAsia="宋体" w:hAnsi="Arial" w:cs="Arial" w:hint="eastAsia"/>
                <w:color w:val="000000"/>
                <w:kern w:val="0"/>
                <w:sz w:val="24"/>
                <w:szCs w:val="24"/>
              </w:rPr>
              <w:t>日</w:t>
            </w:r>
          </w:p>
        </w:tc>
      </w:tr>
    </w:tbl>
    <w:p w:rsidR="008253C9" w:rsidRPr="003F596D" w:rsidRDefault="008253C9" w:rsidP="008253C9"/>
    <w:p w:rsidR="008253C9" w:rsidRPr="008253C9" w:rsidRDefault="008253C9"/>
    <w:sectPr w:rsidR="008253C9" w:rsidRPr="008253C9" w:rsidSect="009F6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FC" w:rsidRDefault="00A944FC" w:rsidP="008253C9">
      <w:r>
        <w:separator/>
      </w:r>
    </w:p>
  </w:endnote>
  <w:endnote w:type="continuationSeparator" w:id="1">
    <w:p w:rsidR="00A944FC" w:rsidRDefault="00A944FC" w:rsidP="00825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FC" w:rsidRDefault="00A944FC" w:rsidP="008253C9">
      <w:r>
        <w:separator/>
      </w:r>
    </w:p>
  </w:footnote>
  <w:footnote w:type="continuationSeparator" w:id="1">
    <w:p w:rsidR="00A944FC" w:rsidRDefault="00A944FC" w:rsidP="00825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1F6"/>
    <w:rsid w:val="003360E9"/>
    <w:rsid w:val="008253C9"/>
    <w:rsid w:val="009F6944"/>
    <w:rsid w:val="00A944FC"/>
    <w:rsid w:val="00DF3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1F6"/>
    <w:rPr>
      <w:color w:val="0000FF"/>
      <w:u w:val="single"/>
    </w:rPr>
  </w:style>
  <w:style w:type="paragraph" w:styleId="a4">
    <w:name w:val="Normal (Web)"/>
    <w:basedOn w:val="a"/>
    <w:uiPriority w:val="99"/>
    <w:unhideWhenUsed/>
    <w:rsid w:val="00DF31F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25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253C9"/>
    <w:rPr>
      <w:sz w:val="18"/>
      <w:szCs w:val="18"/>
    </w:rPr>
  </w:style>
  <w:style w:type="paragraph" w:styleId="a6">
    <w:name w:val="footer"/>
    <w:basedOn w:val="a"/>
    <w:link w:val="Char0"/>
    <w:uiPriority w:val="99"/>
    <w:semiHidden/>
    <w:unhideWhenUsed/>
    <w:rsid w:val="008253C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253C9"/>
    <w:rPr>
      <w:sz w:val="18"/>
      <w:szCs w:val="18"/>
    </w:rPr>
  </w:style>
</w:styles>
</file>

<file path=word/webSettings.xml><?xml version="1.0" encoding="utf-8"?>
<w:webSettings xmlns:r="http://schemas.openxmlformats.org/officeDocument/2006/relationships" xmlns:w="http://schemas.openxmlformats.org/wordprocessingml/2006/main">
  <w:divs>
    <w:div w:id="1540245098">
      <w:bodyDiv w:val="1"/>
      <w:marLeft w:val="0"/>
      <w:marRight w:val="0"/>
      <w:marTop w:val="0"/>
      <w:marBottom w:val="0"/>
      <w:divBdr>
        <w:top w:val="none" w:sz="0" w:space="0" w:color="auto"/>
        <w:left w:val="none" w:sz="0" w:space="0" w:color="auto"/>
        <w:bottom w:val="none" w:sz="0" w:space="0" w:color="auto"/>
        <w:right w:val="none" w:sz="0" w:space="0" w:color="auto"/>
      </w:divBdr>
      <w:divsChild>
        <w:div w:id="1579750728">
          <w:marLeft w:val="0"/>
          <w:marRight w:val="0"/>
          <w:marTop w:val="0"/>
          <w:marBottom w:val="0"/>
          <w:divBdr>
            <w:top w:val="none" w:sz="0" w:space="0" w:color="auto"/>
            <w:left w:val="none" w:sz="0" w:space="0" w:color="auto"/>
            <w:bottom w:val="none" w:sz="0" w:space="0" w:color="auto"/>
            <w:right w:val="none" w:sz="0" w:space="0" w:color="auto"/>
          </w:divBdr>
        </w:div>
        <w:div w:id="1774670298">
          <w:marLeft w:val="0"/>
          <w:marRight w:val="0"/>
          <w:marTop w:val="0"/>
          <w:marBottom w:val="0"/>
          <w:divBdr>
            <w:top w:val="none" w:sz="0" w:space="0" w:color="auto"/>
            <w:left w:val="none" w:sz="0" w:space="0" w:color="auto"/>
            <w:bottom w:val="none" w:sz="0" w:space="0" w:color="auto"/>
            <w:right w:val="none" w:sz="0" w:space="0" w:color="auto"/>
          </w:divBdr>
        </w:div>
        <w:div w:id="89164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422</Words>
  <Characters>2407</Characters>
  <Application>Microsoft Office Word</Application>
  <DocSecurity>0</DocSecurity>
  <Lines>20</Lines>
  <Paragraphs>5</Paragraphs>
  <ScaleCrop>false</ScaleCrop>
  <Company>Sky123.Org</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方旖旎</cp:lastModifiedBy>
  <cp:revision>2</cp:revision>
  <dcterms:created xsi:type="dcterms:W3CDTF">2016-08-02T07:06:00Z</dcterms:created>
  <dcterms:modified xsi:type="dcterms:W3CDTF">2016-10-17T08:56:00Z</dcterms:modified>
</cp:coreProperties>
</file>