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37" w:rsidRPr="004E2100" w:rsidRDefault="009E6B37" w:rsidP="009E6B37">
      <w:pPr>
        <w:spacing w:line="620" w:lineRule="exact"/>
        <w:ind w:firstLine="640"/>
        <w:rPr>
          <w:rFonts w:ascii="黑体" w:eastAsia="黑体" w:hint="eastAsia"/>
          <w:spacing w:val="4"/>
          <w:sz w:val="32"/>
        </w:rPr>
      </w:pPr>
    </w:p>
    <w:p w:rsidR="009E6B37" w:rsidRPr="004E2100" w:rsidRDefault="009E6B37" w:rsidP="009E6B37">
      <w:pPr>
        <w:spacing w:line="620" w:lineRule="exact"/>
        <w:rPr>
          <w:rFonts w:ascii="仿宋_GB2312" w:eastAsia="仿宋_GB2312" w:hint="eastAsia"/>
          <w:spacing w:val="4"/>
          <w:sz w:val="32"/>
        </w:rPr>
      </w:pPr>
    </w:p>
    <w:p w:rsidR="009E6B37" w:rsidRPr="004E2100" w:rsidRDefault="009E6B37" w:rsidP="009E6B37">
      <w:pPr>
        <w:spacing w:line="620" w:lineRule="exact"/>
        <w:rPr>
          <w:rFonts w:ascii="仿宋_GB2312" w:eastAsia="仿宋_GB2312" w:hint="eastAsia"/>
          <w:spacing w:val="4"/>
          <w:sz w:val="32"/>
        </w:rPr>
      </w:pPr>
    </w:p>
    <w:p w:rsidR="009E6B37" w:rsidRPr="004E2100" w:rsidRDefault="009E6B37" w:rsidP="009E6B37">
      <w:pPr>
        <w:spacing w:line="620" w:lineRule="exact"/>
        <w:rPr>
          <w:rFonts w:ascii="仿宋_GB2312" w:eastAsia="仿宋_GB2312" w:hint="eastAsia"/>
          <w:spacing w:val="4"/>
          <w:sz w:val="32"/>
        </w:rPr>
      </w:pPr>
      <w:r w:rsidRPr="004E2100">
        <w:rPr>
          <w:rFonts w:ascii="仿宋_GB2312" w:eastAsia="仿宋_GB2312"/>
          <w:noProof/>
          <w:spacing w:val="4"/>
          <w:sz w:val="32"/>
        </w:rPr>
        <w:pict>
          <v:group id="_x0000_s1026" style="position:absolute;left:0;text-align:left;margin-left:-9.6pt;margin-top:2.7pt;width:462.9pt;height:159.8pt;z-index:251660288" coordorigin="1396,3899" coordsize="9258,3196">
            <v:line id="_x0000_s1027" style="position:absolute;visibility:visible;mso-position-vertical-relative:margin" from="1396,7095" to="10504,7095" strokecolor="red" strokeweight="2pt"/>
            <v:shapetype id="_x0000_t202" coordsize="21600,21600" o:spt="202" path="m,l,21600r21600,l21600,xe">
              <v:stroke joinstyle="miter"/>
              <v:path gradientshapeok="t" o:connecttype="rect"/>
            </v:shapetype>
            <v:shape id="_x0000_s1028" type="#_x0000_t202" style="position:absolute;left:1439;top:3899;width:7276;height:1950;visibility:visible;mso-position-vertical-relative:margin" filled="f" stroked="f" strokecolor="red">
              <v:textbox style="mso-next-textbox:#_x0000_s1028" inset="0,0,0,0">
                <w:txbxContent>
                  <w:p w:rsidR="009E6B37" w:rsidRDefault="009E6B37" w:rsidP="009E6B37">
                    <w:pPr>
                      <w:spacing w:line="800" w:lineRule="exact"/>
                      <w:ind w:rightChars="-100" w:right="-202"/>
                      <w:rPr>
                        <w:rFonts w:ascii="方正小标宋简体" w:eastAsia="方正小标宋简体" w:hAnsi="华文中宋" w:hint="eastAsia"/>
                        <w:color w:val="FF0000"/>
                        <w:sz w:val="62"/>
                        <w:szCs w:val="62"/>
                      </w:rPr>
                    </w:pPr>
                    <w:r w:rsidRPr="00297125">
                      <w:rPr>
                        <w:rFonts w:ascii="方正小标宋简体" w:eastAsia="方正小标宋简体" w:hAnsi="华文中宋" w:hint="eastAsia"/>
                        <w:color w:val="FF0000"/>
                        <w:spacing w:val="39"/>
                        <w:kern w:val="0"/>
                        <w:sz w:val="62"/>
                        <w:szCs w:val="62"/>
                        <w:fitText w:val="7140" w:id="-1673359360"/>
                      </w:rPr>
                      <w:t xml:space="preserve">中 华 人 民 共 和 </w:t>
                    </w:r>
                    <w:r w:rsidRPr="00297125">
                      <w:rPr>
                        <w:rFonts w:ascii="方正小标宋简体" w:eastAsia="方正小标宋简体" w:hAnsi="华文中宋" w:hint="eastAsia"/>
                        <w:color w:val="FF0000"/>
                        <w:spacing w:val="2"/>
                        <w:kern w:val="0"/>
                        <w:sz w:val="62"/>
                        <w:szCs w:val="62"/>
                        <w:fitText w:val="7140" w:id="-1673359360"/>
                      </w:rPr>
                      <w:t>国</w:t>
                    </w:r>
                  </w:p>
                  <w:p w:rsidR="009E6B37" w:rsidRPr="00297125" w:rsidRDefault="009E6B37" w:rsidP="009E6B37">
                    <w:pPr>
                      <w:spacing w:line="800" w:lineRule="exact"/>
                      <w:ind w:rightChars="-100" w:right="-202"/>
                      <w:rPr>
                        <w:rFonts w:ascii="方正小标宋简体" w:eastAsia="方正小标宋简体" w:hAnsi="华文中宋" w:hint="eastAsia"/>
                        <w:color w:val="FF0000"/>
                        <w:spacing w:val="62"/>
                        <w:sz w:val="62"/>
                        <w:szCs w:val="62"/>
                      </w:rPr>
                    </w:pPr>
                    <w:r>
                      <w:rPr>
                        <w:rFonts w:ascii="方正小标宋简体" w:eastAsia="方正小标宋简体" w:hAnsi="华文中宋" w:hint="eastAsia"/>
                        <w:color w:val="FF0000"/>
                        <w:spacing w:val="62"/>
                        <w:sz w:val="62"/>
                        <w:szCs w:val="62"/>
                      </w:rPr>
                      <w:t>汕头</w:t>
                    </w:r>
                    <w:r w:rsidRPr="00297125">
                      <w:rPr>
                        <w:rFonts w:ascii="方正小标宋简体" w:eastAsia="方正小标宋简体" w:hAnsi="华文中宋" w:hint="eastAsia"/>
                        <w:color w:val="FF0000"/>
                        <w:spacing w:val="62"/>
                        <w:sz w:val="62"/>
                        <w:szCs w:val="62"/>
                      </w:rPr>
                      <w:t>出入境检验检疫局</w:t>
                    </w:r>
                  </w:p>
                </w:txbxContent>
              </v:textbox>
            </v:shape>
            <v:shape id="_x0000_s1029" type="#_x0000_t202" style="position:absolute;left:8524;top:3995;width:2130;height:1440" filled="f" stroked="f">
              <v:textbox style="mso-next-textbox:#_x0000_s1029">
                <w:txbxContent>
                  <w:p w:rsidR="009E6B37" w:rsidRDefault="009E6B37" w:rsidP="009E6B37">
                    <w:r w:rsidRPr="005A39FB">
                      <w:rPr>
                        <w:rFonts w:ascii="方正小标宋简体" w:eastAsia="方正小标宋简体" w:hAnsi="华文中宋" w:hint="eastAsia"/>
                        <w:color w:val="FF0000"/>
                        <w:spacing w:val="52"/>
                        <w:kern w:val="0"/>
                        <w:sz w:val="84"/>
                        <w:szCs w:val="72"/>
                        <w:fitText w:val="1785" w:id="-1673359104"/>
                      </w:rPr>
                      <w:t>文</w:t>
                    </w:r>
                    <w:r w:rsidRPr="005A39FB">
                      <w:rPr>
                        <w:rFonts w:ascii="方正小标宋简体" w:eastAsia="方正小标宋简体" w:hAnsi="华文中宋" w:hint="eastAsia"/>
                        <w:color w:val="FF0000"/>
                        <w:kern w:val="0"/>
                        <w:sz w:val="84"/>
                        <w:szCs w:val="72"/>
                        <w:fitText w:val="1785" w:id="-1673359104"/>
                      </w:rPr>
                      <w:t>件</w:t>
                    </w:r>
                  </w:p>
                </w:txbxContent>
              </v:textbox>
            </v:shape>
          </v:group>
        </w:pict>
      </w:r>
    </w:p>
    <w:p w:rsidR="009E6B37" w:rsidRPr="004E2100" w:rsidRDefault="009E6B37" w:rsidP="009E6B37">
      <w:pPr>
        <w:spacing w:line="620" w:lineRule="exact"/>
        <w:rPr>
          <w:rFonts w:ascii="仿宋_GB2312" w:eastAsia="仿宋_GB2312" w:hint="eastAsia"/>
          <w:spacing w:val="4"/>
          <w:sz w:val="32"/>
        </w:rPr>
      </w:pPr>
    </w:p>
    <w:p w:rsidR="009E6B37" w:rsidRPr="004E2100" w:rsidRDefault="009E6B37" w:rsidP="009E6B37">
      <w:pPr>
        <w:spacing w:line="620" w:lineRule="exact"/>
        <w:jc w:val="center"/>
        <w:rPr>
          <w:rFonts w:ascii="仿宋_GB2312" w:eastAsia="仿宋_GB2312" w:hint="eastAsia"/>
          <w:spacing w:val="4"/>
          <w:sz w:val="32"/>
        </w:rPr>
      </w:pPr>
    </w:p>
    <w:p w:rsidR="009E6B37" w:rsidRPr="004E2100" w:rsidRDefault="009E6B37" w:rsidP="009E6B37">
      <w:pPr>
        <w:spacing w:line="620" w:lineRule="exact"/>
        <w:jc w:val="center"/>
        <w:rPr>
          <w:rFonts w:ascii="仿宋_GB2312" w:eastAsia="仿宋_GB2312" w:hint="eastAsia"/>
          <w:spacing w:val="4"/>
          <w:sz w:val="32"/>
        </w:rPr>
      </w:pPr>
    </w:p>
    <w:p w:rsidR="009E6B37" w:rsidRPr="004E2100" w:rsidRDefault="009E6B37" w:rsidP="009E6B37">
      <w:pPr>
        <w:spacing w:line="620" w:lineRule="exact"/>
        <w:jc w:val="center"/>
        <w:rPr>
          <w:rFonts w:ascii="方正仿宋简体" w:eastAsia="方正仿宋简体" w:hint="eastAsia"/>
          <w:spacing w:val="4"/>
          <w:sz w:val="32"/>
        </w:rPr>
      </w:pPr>
      <w:bookmarkStart w:id="0" w:name="代字"/>
      <w:r w:rsidRPr="004E2100">
        <w:rPr>
          <w:rFonts w:ascii="方正仿宋简体" w:eastAsia="方正仿宋简体" w:hint="eastAsia"/>
          <w:spacing w:val="4"/>
          <w:sz w:val="32"/>
          <w:szCs w:val="32"/>
        </w:rPr>
        <w:t>汕检法</w:t>
      </w:r>
      <w:bookmarkEnd w:id="0"/>
      <w:r w:rsidRPr="004E2100">
        <w:rPr>
          <w:rFonts w:ascii="方正仿宋简体" w:eastAsia="方正仿宋简体" w:hint="eastAsia"/>
          <w:spacing w:val="4"/>
          <w:sz w:val="32"/>
          <w:szCs w:val="32"/>
        </w:rPr>
        <w:t>〔</w:t>
      </w:r>
      <w:bookmarkStart w:id="1" w:name="年度"/>
      <w:r w:rsidRPr="004E2100">
        <w:rPr>
          <w:rFonts w:ascii="方正仿宋简体" w:eastAsia="方正仿宋简体" w:hint="eastAsia"/>
          <w:spacing w:val="4"/>
          <w:sz w:val="32"/>
          <w:szCs w:val="32"/>
        </w:rPr>
        <w:t>2016</w:t>
      </w:r>
      <w:bookmarkEnd w:id="1"/>
      <w:r w:rsidRPr="004E2100">
        <w:rPr>
          <w:rFonts w:ascii="方正仿宋简体" w:eastAsia="方正仿宋简体" w:hint="eastAsia"/>
          <w:spacing w:val="4"/>
          <w:sz w:val="32"/>
          <w:szCs w:val="32"/>
        </w:rPr>
        <w:t>〕35号</w:t>
      </w:r>
    </w:p>
    <w:p w:rsidR="009E6B37" w:rsidRPr="004E2100" w:rsidRDefault="009E6B37" w:rsidP="009E6B37">
      <w:pPr>
        <w:spacing w:line="580" w:lineRule="exact"/>
        <w:jc w:val="center"/>
        <w:rPr>
          <w:rFonts w:ascii="仿宋_GB2312" w:eastAsia="仿宋_GB2312" w:hint="eastAsia"/>
          <w:spacing w:val="4"/>
          <w:sz w:val="32"/>
        </w:rPr>
      </w:pPr>
    </w:p>
    <w:p w:rsidR="009E6B37" w:rsidRPr="004E2100" w:rsidRDefault="009E6B37" w:rsidP="009E6B37">
      <w:pPr>
        <w:spacing w:line="580" w:lineRule="exact"/>
        <w:jc w:val="center"/>
        <w:rPr>
          <w:rFonts w:ascii="仿宋_GB2312" w:eastAsia="仿宋_GB2312" w:hint="eastAsia"/>
          <w:spacing w:val="4"/>
          <w:sz w:val="32"/>
        </w:rPr>
      </w:pPr>
    </w:p>
    <w:p w:rsidR="009E6B37" w:rsidRPr="004E2100" w:rsidRDefault="009E6B37" w:rsidP="009E6B37">
      <w:pPr>
        <w:spacing w:line="594" w:lineRule="exact"/>
        <w:ind w:firstLine="1012"/>
        <w:jc w:val="center"/>
        <w:rPr>
          <w:rFonts w:ascii="方正小标宋简体" w:eastAsia="方正小标宋简体" w:hAnsi="宋体" w:hint="eastAsia"/>
          <w:sz w:val="44"/>
          <w:szCs w:val="44"/>
        </w:rPr>
      </w:pPr>
      <w:r w:rsidRPr="004E2100">
        <w:rPr>
          <w:rFonts w:ascii="方正小标宋简体" w:eastAsia="方正小标宋简体" w:hAnsi="宋体" w:hint="eastAsia"/>
          <w:sz w:val="44"/>
          <w:szCs w:val="44"/>
        </w:rPr>
        <w:t>关于印发《汕头出入境检验检疫局支持服务广东以色列理工学院、中以（汕头）科技创新合作区“6+3”九项举措》的通知</w:t>
      </w:r>
    </w:p>
    <w:p w:rsidR="009E6B37" w:rsidRPr="004E2100" w:rsidRDefault="009E6B37" w:rsidP="009E6B37">
      <w:pPr>
        <w:spacing w:line="594" w:lineRule="exact"/>
        <w:ind w:left="459" w:hangingChars="147" w:hanging="459"/>
        <w:jc w:val="center"/>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sz w:val="32"/>
          <w:szCs w:val="32"/>
        </w:rPr>
      </w:pPr>
      <w:r w:rsidRPr="004E2100">
        <w:rPr>
          <w:rFonts w:ascii="方正仿宋简体" w:eastAsia="方正仿宋简体" w:hAnsi="宋体" w:hint="eastAsia"/>
          <w:sz w:val="32"/>
          <w:szCs w:val="32"/>
        </w:rPr>
        <w:t>本局各处室、直属单位及分支机构：</w:t>
      </w:r>
    </w:p>
    <w:p w:rsidR="009E6B37" w:rsidRPr="004E2100" w:rsidRDefault="009E6B37" w:rsidP="009E6B37">
      <w:pPr>
        <w:spacing w:line="594" w:lineRule="exact"/>
        <w:ind w:firstLineChars="147" w:firstLine="459"/>
        <w:rPr>
          <w:rFonts w:ascii="方正仿宋简体" w:eastAsia="方正仿宋简体" w:hAnsi="宋体" w:hint="eastAsia"/>
          <w:sz w:val="32"/>
          <w:szCs w:val="32"/>
        </w:rPr>
      </w:pPr>
      <w:r w:rsidRPr="004E2100">
        <w:rPr>
          <w:rFonts w:ascii="方正仿宋简体" w:eastAsia="方正仿宋简体" w:hAnsi="宋体" w:hint="eastAsia"/>
          <w:sz w:val="32"/>
          <w:szCs w:val="32"/>
        </w:rPr>
        <w:t xml:space="preserve"> 根据广东省委、省政府和汕头市的工作部署，结合汕头市和以色列在建设广东以色列理工学院、中以（汕头）科技创新合作区的工作动态，我局制定了《汕头出入境检验检疫局支持服务广东以色列理工学院、中以（汕头）科技创新合作区“6+3”九项举措》，现印发给你们，请遵照执行。</w:t>
      </w:r>
    </w:p>
    <w:p w:rsidR="009E6B37" w:rsidRPr="004E2100" w:rsidRDefault="009E6B37" w:rsidP="009E6B37">
      <w:pPr>
        <w:spacing w:line="594" w:lineRule="exact"/>
        <w:ind w:firstLineChars="147" w:firstLine="459"/>
        <w:rPr>
          <w:rFonts w:ascii="方正仿宋简体" w:eastAsia="方正仿宋简体" w:hAnsi="宋体" w:hint="eastAsia"/>
          <w:sz w:val="32"/>
          <w:szCs w:val="32"/>
        </w:rPr>
      </w:pPr>
      <w:r w:rsidRPr="004E2100">
        <w:rPr>
          <w:rFonts w:ascii="方正仿宋简体" w:eastAsia="方正仿宋简体" w:hAnsi="宋体" w:hint="eastAsia"/>
          <w:sz w:val="32"/>
          <w:szCs w:val="32"/>
        </w:rPr>
        <w:t xml:space="preserve"> </w:t>
      </w:r>
    </w:p>
    <w:p w:rsidR="009E6B37" w:rsidRPr="004E2100" w:rsidRDefault="009E6B37" w:rsidP="009E6B37">
      <w:pPr>
        <w:spacing w:line="594" w:lineRule="exact"/>
        <w:rPr>
          <w:rFonts w:ascii="方正仿宋简体" w:eastAsia="方正仿宋简体" w:hAnsi="宋体" w:hint="eastAsia"/>
          <w:sz w:val="32"/>
          <w:szCs w:val="32"/>
        </w:rPr>
      </w:pPr>
      <w:r w:rsidRPr="004E2100">
        <w:rPr>
          <w:rFonts w:ascii="方正仿宋简体" w:eastAsia="方正仿宋简体" w:hAnsi="宋体" w:hint="eastAsia"/>
          <w:sz w:val="32"/>
          <w:szCs w:val="32"/>
        </w:rPr>
        <w:lastRenderedPageBreak/>
        <w:t xml:space="preserve">    附件：汕头出入境检验检疫局支持服务广东以色列理工学院、 </w:t>
      </w:r>
    </w:p>
    <w:p w:rsidR="009E6B37" w:rsidRPr="004E2100" w:rsidRDefault="009E6B37" w:rsidP="009E6B37">
      <w:pPr>
        <w:spacing w:line="594" w:lineRule="exact"/>
        <w:ind w:firstLineChars="450" w:firstLine="1404"/>
        <w:rPr>
          <w:rFonts w:ascii="方正仿宋简体" w:eastAsia="方正仿宋简体" w:hAnsi="宋体" w:hint="eastAsia"/>
          <w:sz w:val="32"/>
          <w:szCs w:val="32"/>
        </w:rPr>
      </w:pPr>
      <w:r w:rsidRPr="004E2100">
        <w:rPr>
          <w:rFonts w:ascii="方正仿宋简体" w:eastAsia="方正仿宋简体" w:hAnsi="宋体" w:hint="eastAsia"/>
          <w:sz w:val="32"/>
          <w:szCs w:val="32"/>
        </w:rPr>
        <w:t xml:space="preserve"> 中以（汕头）科技创新合作区“6+3”九项举措</w:t>
      </w:r>
    </w:p>
    <w:p w:rsidR="009E6B37" w:rsidRPr="004E2100" w:rsidRDefault="009E6B37" w:rsidP="009E6B37">
      <w:pPr>
        <w:spacing w:line="594" w:lineRule="exact"/>
        <w:ind w:firstLineChars="1200" w:firstLine="3744"/>
        <w:rPr>
          <w:rFonts w:ascii="方正仿宋简体" w:eastAsia="方正仿宋简体" w:hAnsi="宋体" w:hint="eastAsia"/>
          <w:sz w:val="32"/>
          <w:szCs w:val="32"/>
        </w:rPr>
      </w:pPr>
    </w:p>
    <w:p w:rsidR="009E6B37" w:rsidRPr="004E2100" w:rsidRDefault="009E6B37" w:rsidP="009E6B37">
      <w:pPr>
        <w:spacing w:line="594" w:lineRule="exact"/>
        <w:ind w:firstLineChars="1200" w:firstLine="3744"/>
        <w:rPr>
          <w:rFonts w:ascii="方正仿宋简体" w:eastAsia="方正仿宋简体" w:hAnsi="宋体" w:hint="eastAsia"/>
          <w:sz w:val="32"/>
          <w:szCs w:val="32"/>
        </w:rPr>
      </w:pPr>
    </w:p>
    <w:p w:rsidR="009E6B37" w:rsidRPr="004E2100" w:rsidRDefault="009E6B37" w:rsidP="009E6B37">
      <w:pPr>
        <w:spacing w:line="594" w:lineRule="exact"/>
        <w:ind w:firstLineChars="1200" w:firstLine="3744"/>
        <w:rPr>
          <w:rFonts w:ascii="方正仿宋简体" w:eastAsia="方正仿宋简体" w:hAnsi="宋体" w:hint="eastAsia"/>
          <w:sz w:val="32"/>
          <w:szCs w:val="32"/>
        </w:rPr>
      </w:pPr>
    </w:p>
    <w:p w:rsidR="009E6B37" w:rsidRPr="004E2100" w:rsidRDefault="009E6B37" w:rsidP="009E6B37">
      <w:pPr>
        <w:spacing w:line="594" w:lineRule="exact"/>
        <w:ind w:firstLineChars="1550" w:firstLine="4836"/>
        <w:rPr>
          <w:rFonts w:ascii="方正仿宋简体" w:eastAsia="方正仿宋简体" w:hAnsi="宋体" w:hint="eastAsia"/>
          <w:sz w:val="32"/>
          <w:szCs w:val="32"/>
        </w:rPr>
      </w:pPr>
      <w:r>
        <w:rPr>
          <w:rFonts w:ascii="方正仿宋简体" w:eastAsia="方正仿宋简体" w:hAnsi="宋体"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253.85pt;margin-top:-50.75pt;width:127.5pt;height:127.5pt;z-index:251662336" stroked="f">
            <v:imagedata r:id="rId4" o:title=""/>
          </v:shape>
          <w:control r:id="rId5" w:name="ESSWordSign1" w:shapeid="_x0000_s1031"/>
        </w:pict>
      </w:r>
      <w:r w:rsidRPr="004E2100">
        <w:rPr>
          <w:rFonts w:ascii="方正仿宋简体" w:eastAsia="方正仿宋简体" w:hAnsi="宋体" w:hint="eastAsia"/>
          <w:sz w:val="32"/>
          <w:szCs w:val="32"/>
        </w:rPr>
        <w:t>汕头出入境检验检疫局</w:t>
      </w:r>
    </w:p>
    <w:p w:rsidR="009E6B37" w:rsidRPr="004E2100" w:rsidRDefault="009E6B37" w:rsidP="009E6B37">
      <w:pPr>
        <w:spacing w:line="594" w:lineRule="exact"/>
        <w:ind w:firstLineChars="445" w:firstLine="1388"/>
        <w:rPr>
          <w:rFonts w:ascii="方正仿宋简体" w:eastAsia="方正仿宋简体" w:hAnsi="宋体" w:hint="eastAsia"/>
          <w:sz w:val="32"/>
          <w:szCs w:val="32"/>
        </w:rPr>
      </w:pPr>
      <w:r w:rsidRPr="004E2100">
        <w:rPr>
          <w:rFonts w:ascii="方正仿宋简体" w:eastAsia="方正仿宋简体" w:hAnsi="宋体" w:hint="eastAsia"/>
          <w:sz w:val="32"/>
          <w:szCs w:val="32"/>
        </w:rPr>
        <w:t xml:space="preserve">                         2016年3月23日</w:t>
      </w:r>
    </w:p>
    <w:p w:rsidR="009E6B37" w:rsidRPr="004E2100" w:rsidRDefault="009E6B37" w:rsidP="009E6B37">
      <w:pPr>
        <w:spacing w:line="594" w:lineRule="exact"/>
        <w:ind w:firstLineChars="445" w:firstLine="1388"/>
        <w:rPr>
          <w:rFonts w:ascii="方正仿宋简体" w:eastAsia="方正仿宋简体" w:hAnsi="宋体" w:hint="eastAsia"/>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rPr>
          <w:rFonts w:ascii="方正黑体简体" w:eastAsia="方正黑体简体" w:hAnsi="宋体" w:hint="eastAsia"/>
          <w:sz w:val="32"/>
          <w:szCs w:val="32"/>
        </w:rPr>
      </w:pPr>
      <w:r w:rsidRPr="004E2100">
        <w:rPr>
          <w:rFonts w:ascii="方正黑体简体" w:eastAsia="方正黑体简体" w:hAnsi="宋体" w:hint="eastAsia"/>
          <w:sz w:val="32"/>
          <w:szCs w:val="32"/>
        </w:rPr>
        <w:lastRenderedPageBreak/>
        <w:t>附件</w:t>
      </w:r>
    </w:p>
    <w:p w:rsidR="009E6B37" w:rsidRPr="004E2100" w:rsidRDefault="009E6B37" w:rsidP="009E6B37">
      <w:pPr>
        <w:spacing w:line="594" w:lineRule="exact"/>
        <w:rPr>
          <w:rFonts w:ascii="方正仿宋简体" w:eastAsia="方正仿宋简体" w:hAnsi="宋体" w:hint="eastAsia"/>
          <w:b/>
          <w:sz w:val="32"/>
          <w:szCs w:val="32"/>
        </w:rPr>
      </w:pPr>
    </w:p>
    <w:p w:rsidR="009E6B37" w:rsidRPr="004E2100" w:rsidRDefault="009E6B37" w:rsidP="009E6B37">
      <w:pPr>
        <w:spacing w:line="594" w:lineRule="exact"/>
        <w:jc w:val="center"/>
        <w:rPr>
          <w:rFonts w:ascii="方正小标宋简体" w:eastAsia="方正小标宋简体" w:hAnsi="宋体" w:hint="eastAsia"/>
          <w:sz w:val="44"/>
          <w:szCs w:val="44"/>
        </w:rPr>
      </w:pPr>
      <w:r w:rsidRPr="004E2100">
        <w:rPr>
          <w:rFonts w:ascii="方正小标宋简体" w:eastAsia="方正小标宋简体" w:hAnsi="宋体" w:hint="eastAsia"/>
          <w:sz w:val="44"/>
          <w:szCs w:val="44"/>
        </w:rPr>
        <w:t>汕头出入境检验检疫局支持服务</w:t>
      </w:r>
    </w:p>
    <w:p w:rsidR="009E6B37" w:rsidRPr="004E2100" w:rsidRDefault="009E6B37" w:rsidP="009E6B37">
      <w:pPr>
        <w:spacing w:line="594" w:lineRule="exact"/>
        <w:jc w:val="center"/>
        <w:rPr>
          <w:rFonts w:ascii="方正小标宋简体" w:eastAsia="方正小标宋简体" w:hAnsi="宋体" w:hint="eastAsia"/>
          <w:sz w:val="44"/>
          <w:szCs w:val="44"/>
        </w:rPr>
      </w:pPr>
      <w:r w:rsidRPr="004E2100">
        <w:rPr>
          <w:rFonts w:ascii="方正小标宋简体" w:eastAsia="方正小标宋简体" w:hAnsi="宋体" w:hint="eastAsia"/>
          <w:sz w:val="44"/>
          <w:szCs w:val="44"/>
        </w:rPr>
        <w:t>广东以色列理工学院、中以（汕头）</w:t>
      </w:r>
    </w:p>
    <w:p w:rsidR="009E6B37" w:rsidRPr="004E2100" w:rsidRDefault="009E6B37" w:rsidP="009E6B37">
      <w:pPr>
        <w:spacing w:line="594" w:lineRule="exact"/>
        <w:jc w:val="center"/>
        <w:rPr>
          <w:rFonts w:ascii="方正小标宋简体" w:eastAsia="方正小标宋简体" w:hAnsi="宋体" w:hint="eastAsia"/>
          <w:sz w:val="44"/>
          <w:szCs w:val="44"/>
        </w:rPr>
      </w:pPr>
      <w:r w:rsidRPr="004E2100">
        <w:rPr>
          <w:rFonts w:ascii="方正小标宋简体" w:eastAsia="方正小标宋简体" w:hAnsi="宋体" w:hint="eastAsia"/>
          <w:sz w:val="44"/>
          <w:szCs w:val="44"/>
        </w:rPr>
        <w:t>科技创新合作区“6+3”九项举措</w:t>
      </w:r>
    </w:p>
    <w:p w:rsidR="009E6B37" w:rsidRPr="004E2100" w:rsidRDefault="009E6B37" w:rsidP="009E6B37">
      <w:pPr>
        <w:spacing w:line="594" w:lineRule="exact"/>
        <w:ind w:firstLineChars="200" w:firstLine="624"/>
        <w:rPr>
          <w:rFonts w:ascii="方正仿宋简体" w:eastAsia="方正仿宋简体" w:hint="eastAsia"/>
          <w:sz w:val="32"/>
          <w:szCs w:val="32"/>
        </w:rPr>
      </w:pPr>
    </w:p>
    <w:p w:rsidR="009E6B37" w:rsidRPr="004E2100" w:rsidRDefault="009E6B37" w:rsidP="009E6B37">
      <w:pPr>
        <w:spacing w:line="594" w:lineRule="exact"/>
        <w:ind w:firstLineChars="200" w:firstLine="624"/>
        <w:rPr>
          <w:rFonts w:ascii="方正仿宋简体" w:eastAsia="方正仿宋简体" w:hint="eastAsia"/>
          <w:sz w:val="32"/>
          <w:szCs w:val="32"/>
        </w:rPr>
      </w:pPr>
      <w:r w:rsidRPr="004E2100">
        <w:rPr>
          <w:rFonts w:ascii="方正仿宋简体" w:eastAsia="方正仿宋简体" w:hint="eastAsia"/>
          <w:sz w:val="32"/>
          <w:szCs w:val="32"/>
        </w:rPr>
        <w:t>在“十三五”期间，吸取以色列在科学技术上的优势，依托广东以色列理工学院，构建汕头与以色列创新合作机制，为以色列创新技术进入汕头提供通道，促成以色列技术和本地产业深度对接，是汕头在新时期改革开放的重大举措，对于进一步发挥汕头特区发展新优势，促进“一带一路”沿线国家更紧密合作具有重要意义。根据汕头检验检疫局的职能，现就支持服务广东以色列理工学院、中以（汕头）科技创新合作区建设提出如下“6+3”九项举措：</w:t>
      </w:r>
    </w:p>
    <w:p w:rsidR="009E6B37" w:rsidRPr="004E2100" w:rsidRDefault="009E6B37" w:rsidP="009E6B37">
      <w:pPr>
        <w:spacing w:line="594" w:lineRule="exact"/>
        <w:ind w:firstLineChars="200" w:firstLine="624"/>
        <w:rPr>
          <w:rFonts w:ascii="方正黑体简体" w:eastAsia="方正黑体简体" w:hint="eastAsia"/>
          <w:sz w:val="32"/>
          <w:szCs w:val="32"/>
        </w:rPr>
      </w:pPr>
      <w:r w:rsidRPr="004E2100">
        <w:rPr>
          <w:rFonts w:ascii="方正黑体简体" w:eastAsia="方正黑体简体" w:hAnsi="宋体" w:hint="eastAsia"/>
          <w:sz w:val="32"/>
          <w:szCs w:val="32"/>
        </w:rPr>
        <w:t>一、提供出入境检验检疫便利措施，</w:t>
      </w:r>
      <w:r w:rsidRPr="004E2100">
        <w:rPr>
          <w:rFonts w:ascii="方正黑体简体" w:eastAsia="方正黑体简体" w:hint="eastAsia"/>
          <w:sz w:val="32"/>
          <w:szCs w:val="32"/>
        </w:rPr>
        <w:t>服务广东以色列理工学院、中以（汕头）科技创新合作区进出往来</w:t>
      </w:r>
    </w:p>
    <w:p w:rsidR="009E6B37" w:rsidRPr="004E2100" w:rsidRDefault="009E6B37" w:rsidP="009E6B37">
      <w:pPr>
        <w:spacing w:line="594" w:lineRule="exact"/>
        <w:ind w:firstLineChars="150" w:firstLine="468"/>
        <w:rPr>
          <w:rFonts w:ascii="方正仿宋简体" w:eastAsia="方正仿宋简体" w:hint="eastAsia"/>
          <w:sz w:val="32"/>
          <w:szCs w:val="32"/>
        </w:rPr>
      </w:pPr>
      <w:r w:rsidRPr="004E2100">
        <w:rPr>
          <w:rFonts w:ascii="方正仿宋简体" w:eastAsia="方正仿宋简体" w:hint="eastAsia"/>
          <w:sz w:val="32"/>
          <w:szCs w:val="32"/>
        </w:rPr>
        <w:t>（一）全力支持汕头市构建高端人才洼地。为广东以色列理工学院、中以（汕头）科技创新合作区的以色列专家、跨国公司雇员以及商务专机等在口岸查验实行“绿色通道”，方便管理、技术人才往来以色列和汕头开展科研技术合作。</w:t>
      </w:r>
    </w:p>
    <w:p w:rsidR="009E6B37" w:rsidRPr="004E2100" w:rsidRDefault="009E6B37" w:rsidP="009E6B37">
      <w:pPr>
        <w:widowControl/>
        <w:snapToGrid w:val="0"/>
        <w:spacing w:line="594" w:lineRule="exact"/>
        <w:ind w:firstLineChars="150" w:firstLine="468"/>
        <w:rPr>
          <w:rFonts w:ascii="方正仿宋简体" w:eastAsia="方正仿宋简体" w:hAnsi="宋体" w:hint="eastAsia"/>
          <w:kern w:val="0"/>
          <w:sz w:val="32"/>
          <w:szCs w:val="32"/>
        </w:rPr>
      </w:pPr>
      <w:r w:rsidRPr="004E2100">
        <w:rPr>
          <w:rFonts w:ascii="方正仿宋简体" w:eastAsia="方正仿宋简体" w:hint="eastAsia"/>
          <w:sz w:val="32"/>
          <w:szCs w:val="32"/>
        </w:rPr>
        <w:t>（二）全力支持以色列和欧洲各国的高新技术帮促汕头优势产业的升级，对节能环保、高端化工、生物技术、绿色农业、物联网、医疗器械等行业利用以色列技术所使用的设备仪器材料等，</w:t>
      </w:r>
      <w:r w:rsidRPr="004E2100">
        <w:rPr>
          <w:rFonts w:ascii="方正仿宋简体" w:eastAsia="方正仿宋简体" w:hint="eastAsia"/>
          <w:sz w:val="32"/>
          <w:szCs w:val="32"/>
        </w:rPr>
        <w:lastRenderedPageBreak/>
        <w:t>我局将采取预检验、</w:t>
      </w:r>
      <w:r w:rsidRPr="004E2100">
        <w:rPr>
          <w:rFonts w:ascii="方正仿宋简体" w:eastAsia="方正仿宋简体" w:hAnsi="宋体" w:hint="eastAsia"/>
          <w:kern w:val="0"/>
          <w:sz w:val="32"/>
          <w:szCs w:val="32"/>
        </w:rPr>
        <w:t>分批核销和即查即放制度，进一步提升产业技术创新水平，实现转型升级。</w:t>
      </w:r>
      <w:r w:rsidRPr="004E2100">
        <w:rPr>
          <w:rFonts w:ascii="方正仿宋简体" w:eastAsia="MS Mincho" w:hAnsi="宋体" w:hint="eastAsia"/>
          <w:kern w:val="0"/>
          <w:sz w:val="32"/>
          <w:szCs w:val="32"/>
        </w:rPr>
        <w:t>‍</w:t>
      </w:r>
    </w:p>
    <w:p w:rsidR="009E6B37" w:rsidRPr="004E2100" w:rsidRDefault="009E6B37" w:rsidP="009E6B37">
      <w:pPr>
        <w:spacing w:line="594" w:lineRule="exact"/>
        <w:ind w:firstLineChars="150" w:firstLine="468"/>
        <w:rPr>
          <w:rFonts w:ascii="方正仿宋简体" w:eastAsia="方正仿宋简体" w:hint="eastAsia"/>
          <w:sz w:val="32"/>
          <w:szCs w:val="32"/>
        </w:rPr>
      </w:pPr>
      <w:r w:rsidRPr="004E2100">
        <w:rPr>
          <w:rFonts w:ascii="方正仿宋简体" w:eastAsia="方正仿宋简体" w:hint="eastAsia"/>
          <w:sz w:val="32"/>
          <w:szCs w:val="32"/>
        </w:rPr>
        <w:t>（三）全力支持自贸区经验在中以（汕头）创新产业园区的复制创新。优化完善现有各项制度，将“智检口岸”、第三方采信、跨境电商商品溯源平台、检验检疫审批无纸化、“无水港”等创新制度和经验复制到园区。</w:t>
      </w:r>
    </w:p>
    <w:p w:rsidR="009E6B37" w:rsidRPr="004E2100" w:rsidRDefault="009E6B37" w:rsidP="009E6B37">
      <w:pPr>
        <w:spacing w:line="594" w:lineRule="exact"/>
        <w:ind w:firstLineChars="150" w:firstLine="468"/>
        <w:rPr>
          <w:rFonts w:ascii="方正仿宋简体" w:eastAsia="方正仿宋简体" w:hint="eastAsia"/>
          <w:sz w:val="32"/>
          <w:szCs w:val="32"/>
        </w:rPr>
      </w:pPr>
      <w:r w:rsidRPr="004E2100">
        <w:rPr>
          <w:rFonts w:ascii="方正仿宋简体" w:eastAsia="方正仿宋简体" w:hint="eastAsia"/>
          <w:sz w:val="32"/>
          <w:szCs w:val="32"/>
        </w:rPr>
        <w:t>（四）全力支持中以（汕头）创新产业园区企业进出口货物快速验放模式。在充分利用现有通关便利化措施基础上，积极研究适应中以（汕头）创新产业园区货物贸易发展的快速通关模式，按照合格评定的通行规则，综合运用抽样、检验、检查、评估、验证、合格保证、注册、认可、批准等方式，在完善信用管理、分类管理、风险管理的基础上，积极实行申报放行、验证放行、抽样放行、监管放行等放行模式，加快验放效率，提高通关速度。</w:t>
      </w:r>
    </w:p>
    <w:p w:rsidR="009E6B37" w:rsidRPr="004E2100" w:rsidRDefault="009E6B37" w:rsidP="009E6B37">
      <w:pPr>
        <w:spacing w:line="594" w:lineRule="exact"/>
        <w:ind w:firstLineChars="150" w:firstLine="468"/>
        <w:rPr>
          <w:rFonts w:ascii="方正仿宋简体" w:eastAsia="方正仿宋简体" w:hint="eastAsia"/>
          <w:sz w:val="32"/>
          <w:szCs w:val="32"/>
        </w:rPr>
      </w:pPr>
      <w:r w:rsidRPr="004E2100">
        <w:rPr>
          <w:rFonts w:ascii="方正仿宋简体" w:eastAsia="方正仿宋简体" w:hint="eastAsia"/>
          <w:sz w:val="32"/>
          <w:szCs w:val="32"/>
        </w:rPr>
        <w:t>（五）全力支持开展跨境电子商务等新业态。率先在中以（汕头）创新产业园区探索和试点具有中国特色的跨境电子商务检验检疫监管模式，对平台企业及其产品进行备案和准入管理，制定监管计划，利用检验检疫和第三方检验鉴定机构的检测资源进行合格评定，明确电子商务企业的法律责任，加强退运召回产品的追溯和管理。支持跨境电子商务原产地证签证，探索建立适应跨境电子商务特点的原产地证书签证管理模式。</w:t>
      </w:r>
    </w:p>
    <w:p w:rsidR="009E6B37" w:rsidRPr="004E2100" w:rsidRDefault="009E6B37" w:rsidP="009E6B37">
      <w:pPr>
        <w:spacing w:line="594" w:lineRule="exact"/>
        <w:ind w:firstLineChars="150" w:firstLine="468"/>
        <w:rPr>
          <w:rFonts w:ascii="方正仿宋简体" w:eastAsia="方正仿宋简体" w:hint="eastAsia"/>
          <w:sz w:val="32"/>
          <w:szCs w:val="32"/>
        </w:rPr>
      </w:pPr>
      <w:r w:rsidRPr="004E2100">
        <w:rPr>
          <w:rFonts w:ascii="方正仿宋简体" w:eastAsia="方正仿宋简体" w:hint="eastAsia"/>
          <w:sz w:val="32"/>
          <w:szCs w:val="32"/>
        </w:rPr>
        <w:t>（六）全力支持汕头发展全产业链、全价值链发展能力的航空产业基地，按照入境维修“1+2+3”监管模式，支持创建全球检测维</w:t>
      </w:r>
      <w:r w:rsidRPr="004E2100">
        <w:rPr>
          <w:rFonts w:ascii="方正仿宋简体" w:eastAsia="方正仿宋简体" w:hint="eastAsia"/>
          <w:sz w:val="32"/>
          <w:szCs w:val="32"/>
        </w:rPr>
        <w:lastRenderedPageBreak/>
        <w:t>修和售后服务中心，解决跨国企业全球生产、集中维修的需求，带动汕头高端装备制造业等战略性新兴产业的发展。</w:t>
      </w:r>
    </w:p>
    <w:p w:rsidR="009E6B37" w:rsidRPr="004E2100" w:rsidRDefault="009E6B37" w:rsidP="009E6B37">
      <w:pPr>
        <w:spacing w:line="594" w:lineRule="exact"/>
        <w:ind w:firstLineChars="200" w:firstLine="624"/>
        <w:rPr>
          <w:rFonts w:ascii="方正黑体简体" w:eastAsia="方正黑体简体" w:hint="eastAsia"/>
          <w:sz w:val="32"/>
          <w:szCs w:val="32"/>
        </w:rPr>
      </w:pPr>
      <w:r w:rsidRPr="004E2100">
        <w:rPr>
          <w:rFonts w:ascii="方正黑体简体" w:eastAsia="方正黑体简体" w:hint="eastAsia"/>
          <w:sz w:val="32"/>
          <w:szCs w:val="32"/>
        </w:rPr>
        <w:t>二、提升质量检测对接和供给水平，支持中以（汕头）科技创新合作取得成效</w:t>
      </w:r>
    </w:p>
    <w:p w:rsidR="009E6B37" w:rsidRPr="004E2100" w:rsidRDefault="009E6B37" w:rsidP="009E6B37">
      <w:pPr>
        <w:spacing w:line="594" w:lineRule="exact"/>
        <w:ind w:firstLineChars="150" w:firstLine="468"/>
        <w:rPr>
          <w:rFonts w:ascii="方正仿宋简体" w:eastAsia="方正仿宋简体" w:hint="eastAsia"/>
          <w:sz w:val="32"/>
          <w:szCs w:val="32"/>
        </w:rPr>
      </w:pPr>
      <w:r w:rsidRPr="004E2100">
        <w:rPr>
          <w:rFonts w:ascii="方正仿宋简体" w:eastAsia="方正仿宋简体" w:hint="eastAsia"/>
          <w:sz w:val="32"/>
          <w:szCs w:val="32"/>
        </w:rPr>
        <w:t xml:space="preserve">（七）全力支持汕头和以色列在新材料、特殊用途纺织品、生物技术检测、动植物疫情、危险化学品等前沿领域深度合作。汕头检验检疫局现有的基因实验室、玩具实验室、食品实验室等八大专业实验室将探讨作为以色列前沿科技的研究和转化基地，加快高端技术的对接。 </w:t>
      </w:r>
    </w:p>
    <w:p w:rsidR="009E6B37" w:rsidRPr="004E2100" w:rsidRDefault="009E6B37" w:rsidP="009E6B37">
      <w:pPr>
        <w:spacing w:line="594" w:lineRule="exact"/>
        <w:ind w:firstLineChars="150" w:firstLine="468"/>
        <w:rPr>
          <w:rFonts w:ascii="方正仿宋简体" w:eastAsia="方正仿宋简体" w:hint="eastAsia"/>
          <w:sz w:val="32"/>
          <w:szCs w:val="32"/>
        </w:rPr>
      </w:pPr>
      <w:r w:rsidRPr="004E2100">
        <w:rPr>
          <w:rFonts w:ascii="方正仿宋简体" w:eastAsia="方正仿宋简体" w:hint="eastAsia"/>
          <w:sz w:val="32"/>
          <w:szCs w:val="32"/>
        </w:rPr>
        <w:t>（八）全力支持中以（汕头）创新孵化园区的中小微企业的发展，充分发挥汕头检验检疫局已建成的公共技术服务平台，为园区创新企业提供特色化的检测服务，减免相关费用。</w:t>
      </w:r>
    </w:p>
    <w:p w:rsidR="009E6B37" w:rsidRPr="004E2100" w:rsidRDefault="009E6B37" w:rsidP="009E6B37">
      <w:pPr>
        <w:spacing w:line="594" w:lineRule="exact"/>
        <w:ind w:firstLineChars="150" w:firstLine="468"/>
        <w:rPr>
          <w:rFonts w:ascii="方正仿宋简体" w:eastAsia="方正仿宋简体" w:hint="eastAsia"/>
          <w:sz w:val="32"/>
          <w:szCs w:val="32"/>
        </w:rPr>
      </w:pPr>
      <w:r w:rsidRPr="004E2100">
        <w:rPr>
          <w:rFonts w:ascii="方正仿宋简体" w:eastAsia="方正仿宋简体" w:hint="eastAsia"/>
          <w:sz w:val="32"/>
          <w:szCs w:val="32"/>
        </w:rPr>
        <w:t>（九）全力支持汕头和以色列探讨政府实验室间检测结果互认。在汕头和以色列创新合作领域内，开展检验检疫与以色列政府检测机构之间检测方法和检测标准的交流与合作，逐步实现检测结果互认。全力促进以色列检验鉴定机构在汕头发展业务，支持以色列第三方检验鉴定机构在汕头设立机构，对进出口商品进行合格评定。</w:t>
      </w:r>
    </w:p>
    <w:p w:rsidR="009E6B37" w:rsidRPr="004E2100" w:rsidRDefault="009E6B37" w:rsidP="009E6B37">
      <w:pPr>
        <w:spacing w:line="594" w:lineRule="exact"/>
        <w:rPr>
          <w:rFonts w:ascii="方正仿宋简体" w:eastAsia="方正仿宋简体" w:hAnsi="宋体" w:hint="eastAsia"/>
          <w:sz w:val="32"/>
          <w:szCs w:val="32"/>
        </w:rPr>
      </w:pPr>
    </w:p>
    <w:p w:rsidR="009E6B37" w:rsidRPr="004E2100" w:rsidRDefault="009E6B37" w:rsidP="009E6B37">
      <w:pPr>
        <w:spacing w:line="594" w:lineRule="exact"/>
        <w:rPr>
          <w:rFonts w:ascii="方正仿宋简体" w:eastAsia="方正仿宋简体" w:hint="eastAsia"/>
          <w:sz w:val="32"/>
          <w:szCs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600" w:lineRule="exact"/>
        <w:rPr>
          <w:rFonts w:ascii="仿宋_GB2312" w:eastAsia="仿宋_GB2312" w:hint="eastAsia"/>
          <w:spacing w:val="4"/>
          <w:sz w:val="32"/>
        </w:rPr>
      </w:pPr>
    </w:p>
    <w:p w:rsidR="009E6B37" w:rsidRPr="004E2100" w:rsidRDefault="009E6B37" w:rsidP="009E6B37">
      <w:pPr>
        <w:spacing w:line="400" w:lineRule="exact"/>
        <w:rPr>
          <w:rFonts w:ascii="仿宋_GB2312" w:eastAsia="仿宋_GB2312" w:hint="eastAsia"/>
          <w:spacing w:val="4"/>
          <w:sz w:val="28"/>
          <w:szCs w:val="28"/>
          <w:u w:val="thick"/>
        </w:rPr>
      </w:pPr>
      <w:r w:rsidRPr="004E2100">
        <w:rPr>
          <w:rFonts w:ascii="仿宋_GB2312" w:eastAsia="仿宋_GB2312" w:hint="eastAsia"/>
          <w:spacing w:val="4"/>
          <w:sz w:val="28"/>
          <w:szCs w:val="28"/>
          <w:u w:val="thick"/>
        </w:rPr>
        <w:t xml:space="preserve">                                                        　　　  </w:t>
      </w:r>
    </w:p>
    <w:p w:rsidR="009E6B37" w:rsidRPr="004E2100" w:rsidRDefault="009E6B37" w:rsidP="009E6B37">
      <w:pPr>
        <w:spacing w:line="400" w:lineRule="exact"/>
        <w:rPr>
          <w:rFonts w:ascii="方正仿宋简体" w:eastAsia="方正仿宋简体" w:hint="eastAsia"/>
          <w:spacing w:val="4"/>
          <w:sz w:val="28"/>
          <w:szCs w:val="28"/>
        </w:rPr>
      </w:pPr>
      <w:r w:rsidRPr="004E2100">
        <w:rPr>
          <w:rFonts w:ascii="方正仿宋简体" w:eastAsia="方正仿宋简体" w:hint="eastAsia"/>
          <w:spacing w:val="4"/>
          <w:sz w:val="28"/>
          <w:szCs w:val="28"/>
        </w:rPr>
        <w:t xml:space="preserve">  抄送：</w:t>
      </w:r>
      <w:bookmarkStart w:id="2" w:name="抄送"/>
      <w:r w:rsidRPr="004E2100">
        <w:rPr>
          <w:rFonts w:ascii="方正仿宋简体" w:eastAsia="方正仿宋简体" w:hint="eastAsia"/>
          <w:sz w:val="28"/>
          <w:szCs w:val="28"/>
        </w:rPr>
        <w:t>广东局通关处。</w:t>
      </w:r>
    </w:p>
    <w:bookmarkEnd w:id="2"/>
    <w:p w:rsidR="009E6B37" w:rsidRPr="004E2100" w:rsidRDefault="009E6B37" w:rsidP="009E6B37">
      <w:pPr>
        <w:spacing w:line="120" w:lineRule="exact"/>
        <w:rPr>
          <w:rFonts w:ascii="仿宋_GB2312" w:eastAsia="仿宋_GB2312" w:hint="eastAsia"/>
          <w:spacing w:val="4"/>
          <w:sz w:val="28"/>
          <w:szCs w:val="28"/>
          <w:u w:val="single"/>
        </w:rPr>
      </w:pPr>
      <w:r w:rsidRPr="004E2100">
        <w:rPr>
          <w:rFonts w:ascii="仿宋_GB2312" w:eastAsia="仿宋_GB2312" w:hint="eastAsia"/>
          <w:spacing w:val="4"/>
          <w:sz w:val="28"/>
          <w:szCs w:val="28"/>
          <w:u w:val="single"/>
        </w:rPr>
        <w:t xml:space="preserve">                                                        　　   </w:t>
      </w:r>
    </w:p>
    <w:p w:rsidR="009E6B37" w:rsidRPr="004E2100" w:rsidRDefault="009E6B37" w:rsidP="009E6B37">
      <w:pPr>
        <w:spacing w:line="400" w:lineRule="exact"/>
        <w:rPr>
          <w:rFonts w:ascii="方正仿宋简体" w:eastAsia="方正仿宋简体" w:hint="eastAsia"/>
          <w:sz w:val="32"/>
          <w:szCs w:val="32"/>
        </w:rPr>
      </w:pPr>
      <w:r w:rsidRPr="004E2100">
        <w:rPr>
          <w:rFonts w:ascii="方正仿宋简体" w:eastAsia="方正仿宋简体"/>
          <w:noProof/>
          <w:spacing w:val="4"/>
          <w:sz w:val="28"/>
          <w:szCs w:val="28"/>
        </w:rPr>
        <w:pict>
          <v:line id="_x0000_s1030" style="position:absolute;left:0;text-align:left;z-index:251661312" from=".7pt,26.35pt" to="445.1pt,26.4pt" strokeweight="1.25pt"/>
        </w:pict>
      </w:r>
      <w:r w:rsidRPr="004E2100">
        <w:rPr>
          <w:rFonts w:ascii="方正仿宋简体" w:eastAsia="方正仿宋简体" w:hint="eastAsia"/>
          <w:spacing w:val="4"/>
          <w:sz w:val="28"/>
          <w:szCs w:val="28"/>
        </w:rPr>
        <w:t>汕头检验检疫局办公室          　    　 2016年4月29日印发</w:t>
      </w:r>
    </w:p>
    <w:p w:rsidR="007435CF" w:rsidRPr="009E6B37" w:rsidRDefault="007435CF" w:rsidP="009E6B37">
      <w:pPr>
        <w:ind w:firstLine="404"/>
      </w:pPr>
    </w:p>
    <w:sectPr w:rsidR="007435CF" w:rsidRPr="009E6B37" w:rsidSect="00C3512E">
      <w:footerReference w:type="even" r:id="rId6"/>
      <w:footerReference w:type="default" r:id="rId7"/>
      <w:pgSz w:w="11906" w:h="16838" w:code="9"/>
      <w:pgMar w:top="1985" w:right="1361" w:bottom="1361" w:left="1588" w:header="851" w:footer="1418" w:gutter="0"/>
      <w:cols w:space="425"/>
      <w:docGrid w:type="linesAndChars" w:linePitch="286" w:charSpace="-163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DC" w:rsidRDefault="009E6B37">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472DC" w:rsidRDefault="009E6B3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DC" w:rsidRDefault="009E6B37">
    <w:pPr>
      <w:pStyle w:val="a3"/>
      <w:framePr w:wrap="around" w:vAnchor="text" w:hAnchor="margin" w:xAlign="outside" w:y="1"/>
      <w:rPr>
        <w:rStyle w:val="a4"/>
      </w:rPr>
    </w:pPr>
    <w:r>
      <w:rPr>
        <w:rStyle w:val="a4"/>
        <w:rFonts w:ascii="宋体" w:hAnsi="宋体" w:hint="eastAsia"/>
        <w:sz w:val="28"/>
        <w:szCs w:val="28"/>
      </w:rPr>
      <w:t>—</w:t>
    </w:r>
    <w:r>
      <w:rPr>
        <w:rStyle w:val="a4"/>
        <w:rFonts w:ascii="宋体" w:hAnsi="宋体" w:hint="eastAsia"/>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Pr>
        <w:rStyle w:val="a4"/>
        <w:rFonts w:ascii="宋体" w:hAnsi="宋体"/>
        <w:noProof/>
        <w:sz w:val="28"/>
        <w:szCs w:val="28"/>
      </w:rPr>
      <w:t>2</w:t>
    </w:r>
    <w:r>
      <w:rPr>
        <w:rStyle w:val="a4"/>
        <w:rFonts w:ascii="宋体" w:hAnsi="宋体"/>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p w:rsidR="000472DC" w:rsidRDefault="009E6B37">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6B37"/>
    <w:rsid w:val="00486B1D"/>
    <w:rsid w:val="006E536B"/>
    <w:rsid w:val="007435CF"/>
    <w:rsid w:val="009E6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B37"/>
    <w:pPr>
      <w:widowControl w:val="0"/>
      <w:spacing w:line="240" w:lineRule="auto"/>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E6B37"/>
    <w:pPr>
      <w:tabs>
        <w:tab w:val="center" w:pos="4153"/>
        <w:tab w:val="right" w:pos="8306"/>
      </w:tabs>
      <w:snapToGrid w:val="0"/>
      <w:jc w:val="left"/>
    </w:pPr>
    <w:rPr>
      <w:sz w:val="18"/>
      <w:szCs w:val="18"/>
    </w:rPr>
  </w:style>
  <w:style w:type="character" w:customStyle="1" w:styleId="Char">
    <w:name w:val="页脚 Char"/>
    <w:basedOn w:val="a0"/>
    <w:link w:val="a3"/>
    <w:rsid w:val="009E6B37"/>
    <w:rPr>
      <w:rFonts w:ascii="Times New Roman" w:eastAsia="宋体" w:hAnsi="Times New Roman" w:cs="Times New Roman"/>
      <w:sz w:val="18"/>
      <w:szCs w:val="18"/>
    </w:rPr>
  </w:style>
  <w:style w:type="character" w:styleId="a4">
    <w:name w:val="page number"/>
    <w:basedOn w:val="a0"/>
    <w:rsid w:val="009E6B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334FC26-859D-44B5-9242-1694B7BEB834}"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CN=综合业务处综合科/O=gdsubciq3</dc:creator>
  <cp:keywords/>
  <dc:description/>
  <cp:lastModifiedBy>CN=综合业务处综合科/O=gdsubciq3</cp:lastModifiedBy>
  <cp:revision>1</cp:revision>
  <dcterms:created xsi:type="dcterms:W3CDTF">2016-07-06T03:02:00Z</dcterms:created>
  <dcterms:modified xsi:type="dcterms:W3CDTF">2016-07-06T03:03:00Z</dcterms:modified>
</cp:coreProperties>
</file>