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026C" w:rsidRDefault="00B2026C">
      <w:pPr>
        <w:spacing w:line="360" w:lineRule="auto"/>
        <w:jc w:val="center"/>
        <w:rPr>
          <w:color w:val="000000"/>
          <w:sz w:val="32"/>
          <w:u w:val="single"/>
        </w:rPr>
      </w:pPr>
    </w:p>
    <w:p w:rsidR="00B2026C" w:rsidRDefault="00B2026C">
      <w:pPr>
        <w:spacing w:line="360" w:lineRule="auto"/>
        <w:jc w:val="center"/>
        <w:rPr>
          <w:color w:val="000000"/>
          <w:sz w:val="32"/>
          <w:u w:val="single"/>
        </w:rPr>
      </w:pPr>
    </w:p>
    <w:p w:rsidR="00B2026C" w:rsidRDefault="00B2026C">
      <w:pPr>
        <w:spacing w:line="360" w:lineRule="auto"/>
        <w:jc w:val="center"/>
        <w:rPr>
          <w:color w:val="000000"/>
          <w:sz w:val="32"/>
          <w:u w:val="single"/>
        </w:rPr>
      </w:pPr>
    </w:p>
    <w:p w:rsidR="00B2026C" w:rsidRDefault="00B2026C">
      <w:pPr>
        <w:spacing w:after="120"/>
        <w:jc w:val="center"/>
        <w:rPr>
          <w:b/>
          <w:color w:val="000000"/>
          <w:sz w:val="72"/>
        </w:rPr>
      </w:pPr>
      <w:r>
        <w:rPr>
          <w:rFonts w:hint="eastAsia"/>
          <w:b/>
          <w:color w:val="000000"/>
          <w:sz w:val="72"/>
        </w:rPr>
        <w:t>建设项目环境影响报告表</w:t>
      </w:r>
    </w:p>
    <w:p w:rsidR="00B2026C" w:rsidRDefault="00B2026C">
      <w:pPr>
        <w:jc w:val="center"/>
        <w:outlineLvl w:val="0"/>
        <w:rPr>
          <w:color w:val="000000"/>
          <w:sz w:val="24"/>
        </w:rPr>
      </w:pPr>
    </w:p>
    <w:p w:rsidR="00B2026C" w:rsidRDefault="00B2026C">
      <w:pPr>
        <w:spacing w:line="360" w:lineRule="auto"/>
        <w:jc w:val="center"/>
        <w:rPr>
          <w:color w:val="000000"/>
          <w:sz w:val="32"/>
          <w:u w:val="single"/>
        </w:rPr>
      </w:pPr>
    </w:p>
    <w:p w:rsidR="00B2026C" w:rsidRDefault="00B2026C">
      <w:pPr>
        <w:spacing w:line="360" w:lineRule="auto"/>
        <w:jc w:val="center"/>
        <w:rPr>
          <w:color w:val="000000"/>
          <w:sz w:val="32"/>
          <w:u w:val="single"/>
        </w:rPr>
      </w:pPr>
    </w:p>
    <w:p w:rsidR="00B2026C" w:rsidRDefault="00B2026C">
      <w:pPr>
        <w:spacing w:line="360" w:lineRule="auto"/>
        <w:jc w:val="center"/>
        <w:rPr>
          <w:color w:val="000000"/>
          <w:sz w:val="36"/>
          <w:u w:val="single"/>
        </w:rPr>
      </w:pPr>
    </w:p>
    <w:p w:rsidR="00B2026C" w:rsidRDefault="00B2026C">
      <w:pPr>
        <w:spacing w:line="360" w:lineRule="auto"/>
        <w:jc w:val="center"/>
        <w:rPr>
          <w:color w:val="000000"/>
          <w:sz w:val="36"/>
          <w:u w:val="single"/>
        </w:rPr>
      </w:pPr>
    </w:p>
    <w:p w:rsidR="00B2026C" w:rsidRDefault="00B2026C">
      <w:pPr>
        <w:jc w:val="center"/>
        <w:rPr>
          <w:b/>
          <w:color w:val="000000"/>
          <w:sz w:val="72"/>
        </w:rPr>
      </w:pPr>
    </w:p>
    <w:p w:rsidR="00B2026C" w:rsidRDefault="00B2026C" w:rsidP="004908F0">
      <w:pPr>
        <w:widowControl/>
        <w:snapToGrid w:val="0"/>
        <w:spacing w:afterLines="50"/>
        <w:jc w:val="center"/>
        <w:rPr>
          <w:b/>
          <w:color w:val="000000"/>
          <w:kern w:val="0"/>
          <w:sz w:val="32"/>
          <w:u w:val="single"/>
        </w:rPr>
      </w:pPr>
      <w:r>
        <w:rPr>
          <w:rFonts w:hint="eastAsia"/>
          <w:b/>
          <w:color w:val="000000"/>
          <w:spacing w:val="-6"/>
          <w:sz w:val="32"/>
          <w:szCs w:val="32"/>
        </w:rPr>
        <w:t>项目名称：</w:t>
      </w:r>
      <w:r>
        <w:rPr>
          <w:rFonts w:hint="eastAsia"/>
          <w:b/>
          <w:color w:val="000000"/>
          <w:kern w:val="0"/>
          <w:sz w:val="32"/>
          <w:u w:val="single"/>
        </w:rPr>
        <w:t>纳豆粉及天然维生素</w:t>
      </w:r>
      <w:r>
        <w:rPr>
          <w:b/>
          <w:color w:val="000000"/>
          <w:kern w:val="0"/>
          <w:sz w:val="32"/>
          <w:u w:val="single"/>
        </w:rPr>
        <w:t>K2</w:t>
      </w:r>
      <w:r>
        <w:rPr>
          <w:rFonts w:hint="eastAsia"/>
          <w:b/>
          <w:color w:val="000000"/>
          <w:kern w:val="0"/>
          <w:sz w:val="32"/>
          <w:u w:val="single"/>
        </w:rPr>
        <w:t>生产项目</w:t>
      </w:r>
    </w:p>
    <w:p w:rsidR="00B2026C" w:rsidRDefault="00B2026C">
      <w:pPr>
        <w:spacing w:line="360" w:lineRule="auto"/>
        <w:jc w:val="center"/>
        <w:rPr>
          <w:b/>
          <w:color w:val="000000"/>
          <w:spacing w:val="-6"/>
          <w:sz w:val="32"/>
          <w:szCs w:val="32"/>
          <w:u w:val="single"/>
        </w:rPr>
      </w:pPr>
    </w:p>
    <w:p w:rsidR="00B2026C" w:rsidRDefault="00B2026C">
      <w:pPr>
        <w:jc w:val="center"/>
        <w:rPr>
          <w:b/>
          <w:color w:val="000000"/>
          <w:sz w:val="32"/>
          <w:szCs w:val="32"/>
          <w:u w:val="single"/>
        </w:rPr>
      </w:pPr>
      <w:r>
        <w:rPr>
          <w:rFonts w:hint="eastAsia"/>
          <w:b/>
          <w:color w:val="000000"/>
          <w:sz w:val="32"/>
        </w:rPr>
        <w:t>建设单位（盖章）：</w:t>
      </w:r>
      <w:r>
        <w:rPr>
          <w:rFonts w:hint="eastAsia"/>
          <w:b/>
          <w:color w:val="000000"/>
          <w:sz w:val="32"/>
          <w:u w:val="thick"/>
        </w:rPr>
        <w:t>广东双骏生物科技有限公司</w:t>
      </w:r>
    </w:p>
    <w:p w:rsidR="00B2026C" w:rsidRDefault="00B2026C">
      <w:pPr>
        <w:spacing w:line="360" w:lineRule="auto"/>
        <w:jc w:val="center"/>
        <w:rPr>
          <w:b/>
          <w:color w:val="000000"/>
          <w:sz w:val="32"/>
          <w:szCs w:val="32"/>
          <w:u w:val="single"/>
        </w:rPr>
      </w:pPr>
    </w:p>
    <w:p w:rsidR="00B2026C" w:rsidRDefault="00B2026C">
      <w:pPr>
        <w:spacing w:line="360" w:lineRule="auto"/>
        <w:jc w:val="center"/>
        <w:rPr>
          <w:color w:val="000000"/>
          <w:sz w:val="32"/>
          <w:u w:val="single"/>
        </w:rPr>
      </w:pPr>
    </w:p>
    <w:p w:rsidR="00B2026C" w:rsidRDefault="00B2026C">
      <w:pPr>
        <w:spacing w:line="360" w:lineRule="auto"/>
        <w:jc w:val="center"/>
        <w:rPr>
          <w:color w:val="000000"/>
          <w:sz w:val="32"/>
          <w:u w:val="single"/>
        </w:rPr>
      </w:pPr>
    </w:p>
    <w:p w:rsidR="00B2026C" w:rsidRDefault="00B2026C">
      <w:pPr>
        <w:spacing w:line="360" w:lineRule="auto"/>
        <w:jc w:val="center"/>
        <w:rPr>
          <w:color w:val="000000"/>
          <w:sz w:val="32"/>
          <w:u w:val="single"/>
        </w:rPr>
      </w:pPr>
    </w:p>
    <w:p w:rsidR="00B2026C" w:rsidRDefault="00B2026C">
      <w:pPr>
        <w:spacing w:line="360" w:lineRule="auto"/>
        <w:jc w:val="center"/>
        <w:rPr>
          <w:color w:val="000000"/>
          <w:sz w:val="32"/>
          <w:u w:val="single"/>
        </w:rPr>
      </w:pPr>
    </w:p>
    <w:p w:rsidR="00B2026C" w:rsidRDefault="00B2026C">
      <w:pPr>
        <w:spacing w:line="360" w:lineRule="auto"/>
        <w:jc w:val="center"/>
        <w:rPr>
          <w:b/>
          <w:color w:val="000000"/>
          <w:sz w:val="32"/>
        </w:rPr>
      </w:pPr>
      <w:r>
        <w:rPr>
          <w:rFonts w:hint="eastAsia"/>
          <w:b/>
          <w:color w:val="000000"/>
          <w:sz w:val="32"/>
        </w:rPr>
        <w:t>编制日期</w:t>
      </w:r>
      <w:r>
        <w:rPr>
          <w:b/>
          <w:color w:val="000000"/>
          <w:sz w:val="32"/>
        </w:rPr>
        <w:t xml:space="preserve">  2016</w:t>
      </w:r>
      <w:r>
        <w:rPr>
          <w:rFonts w:hint="eastAsia"/>
          <w:b/>
          <w:color w:val="000000"/>
          <w:sz w:val="32"/>
        </w:rPr>
        <w:t>年</w:t>
      </w:r>
      <w:r>
        <w:rPr>
          <w:b/>
          <w:color w:val="000000"/>
          <w:sz w:val="32"/>
        </w:rPr>
        <w:t>12</w:t>
      </w:r>
      <w:r>
        <w:rPr>
          <w:rFonts w:hint="eastAsia"/>
          <w:b/>
          <w:color w:val="000000"/>
          <w:sz w:val="32"/>
        </w:rPr>
        <w:t>月</w:t>
      </w:r>
    </w:p>
    <w:p w:rsidR="00B2026C" w:rsidRDefault="00B2026C">
      <w:pPr>
        <w:spacing w:line="360" w:lineRule="auto"/>
        <w:jc w:val="center"/>
        <w:rPr>
          <w:b/>
          <w:color w:val="000000"/>
          <w:sz w:val="32"/>
        </w:rPr>
      </w:pPr>
    </w:p>
    <w:p w:rsidR="00B2026C" w:rsidRDefault="00B2026C">
      <w:pPr>
        <w:spacing w:line="360" w:lineRule="auto"/>
        <w:jc w:val="center"/>
        <w:rPr>
          <w:b/>
          <w:color w:val="000000"/>
          <w:sz w:val="32"/>
        </w:rPr>
      </w:pPr>
      <w:r>
        <w:rPr>
          <w:rFonts w:hint="eastAsia"/>
          <w:b/>
          <w:color w:val="000000"/>
          <w:sz w:val="32"/>
        </w:rPr>
        <w:t>国家环境保护总局制</w:t>
      </w:r>
    </w:p>
    <w:p w:rsidR="00B2026C" w:rsidRDefault="00B2026C">
      <w:pPr>
        <w:spacing w:line="360" w:lineRule="auto"/>
        <w:jc w:val="center"/>
        <w:rPr>
          <w:b/>
          <w:color w:val="000000"/>
          <w:sz w:val="72"/>
        </w:rPr>
      </w:pPr>
    </w:p>
    <w:p w:rsidR="00B2026C" w:rsidRDefault="00B2026C">
      <w:pPr>
        <w:spacing w:line="360" w:lineRule="auto"/>
        <w:jc w:val="center"/>
        <w:rPr>
          <w:color w:val="000000"/>
        </w:rPr>
      </w:pPr>
    </w:p>
    <w:p w:rsidR="00B2026C" w:rsidRDefault="00B2026C">
      <w:pPr>
        <w:spacing w:line="360" w:lineRule="auto"/>
        <w:jc w:val="center"/>
        <w:rPr>
          <w:b/>
          <w:color w:val="000000"/>
          <w:sz w:val="28"/>
        </w:rPr>
      </w:pPr>
    </w:p>
    <w:p w:rsidR="00B2026C" w:rsidRDefault="00B2026C">
      <w:pPr>
        <w:spacing w:line="360" w:lineRule="auto"/>
        <w:jc w:val="center"/>
        <w:rPr>
          <w:b/>
          <w:color w:val="000000"/>
          <w:sz w:val="32"/>
          <w:szCs w:val="32"/>
        </w:rPr>
      </w:pPr>
      <w:r>
        <w:rPr>
          <w:rFonts w:hint="eastAsia"/>
          <w:b/>
          <w:color w:val="000000"/>
          <w:sz w:val="32"/>
          <w:szCs w:val="32"/>
        </w:rPr>
        <w:t>《建设项目环境影响报告表》编制说明</w:t>
      </w:r>
    </w:p>
    <w:p w:rsidR="00B2026C" w:rsidRDefault="00B2026C">
      <w:pPr>
        <w:spacing w:line="360" w:lineRule="auto"/>
        <w:rPr>
          <w:rFonts w:eastAsia="楷体_GB2312"/>
          <w:color w:val="000000"/>
          <w:sz w:val="24"/>
        </w:rPr>
      </w:pPr>
    </w:p>
    <w:p w:rsidR="00B2026C" w:rsidRDefault="00B2026C" w:rsidP="00404668">
      <w:pPr>
        <w:spacing w:line="360" w:lineRule="auto"/>
        <w:ind w:firstLineChars="200" w:firstLine="31680"/>
        <w:rPr>
          <w:color w:val="000000"/>
          <w:sz w:val="24"/>
        </w:rPr>
      </w:pPr>
      <w:r>
        <w:rPr>
          <w:rFonts w:hint="eastAsia"/>
          <w:color w:val="000000"/>
          <w:sz w:val="24"/>
        </w:rPr>
        <w:t>《建设项目环境影响报告表》由具有从事环境影响评价工作资质的单位编制。</w:t>
      </w:r>
    </w:p>
    <w:p w:rsidR="00B2026C" w:rsidRDefault="00B2026C" w:rsidP="00404668">
      <w:pPr>
        <w:spacing w:line="360" w:lineRule="auto"/>
        <w:ind w:firstLineChars="200" w:firstLine="31680"/>
        <w:rPr>
          <w:color w:val="000000"/>
          <w:sz w:val="24"/>
        </w:rPr>
      </w:pPr>
      <w:r>
        <w:rPr>
          <w:color w:val="000000"/>
          <w:sz w:val="24"/>
        </w:rPr>
        <w:t>1.</w:t>
      </w:r>
      <w:r>
        <w:rPr>
          <w:rFonts w:hint="eastAsia"/>
          <w:color w:val="000000"/>
          <w:sz w:val="24"/>
        </w:rPr>
        <w:t>项目名称</w:t>
      </w:r>
      <w:r>
        <w:rPr>
          <w:color w:val="000000"/>
          <w:sz w:val="24"/>
        </w:rPr>
        <w:t>——</w:t>
      </w:r>
      <w:r>
        <w:rPr>
          <w:rFonts w:hint="eastAsia"/>
          <w:color w:val="000000"/>
          <w:sz w:val="24"/>
        </w:rPr>
        <w:t>指项目立项批复时的名称，应不超过</w:t>
      </w:r>
      <w:r>
        <w:rPr>
          <w:color w:val="000000"/>
          <w:sz w:val="24"/>
        </w:rPr>
        <w:t>30</w:t>
      </w:r>
      <w:r>
        <w:rPr>
          <w:rFonts w:hint="eastAsia"/>
          <w:color w:val="000000"/>
          <w:sz w:val="24"/>
        </w:rPr>
        <w:t>个字（两个英文字段作一个汉字）。</w:t>
      </w:r>
    </w:p>
    <w:p w:rsidR="00B2026C" w:rsidRDefault="00B2026C" w:rsidP="00404668">
      <w:pPr>
        <w:spacing w:line="360" w:lineRule="auto"/>
        <w:ind w:firstLineChars="200" w:firstLine="31680"/>
        <w:rPr>
          <w:color w:val="000000"/>
          <w:sz w:val="24"/>
        </w:rPr>
      </w:pPr>
      <w:r>
        <w:rPr>
          <w:color w:val="000000"/>
          <w:sz w:val="24"/>
        </w:rPr>
        <w:t>2.</w:t>
      </w:r>
      <w:r>
        <w:rPr>
          <w:rFonts w:hint="eastAsia"/>
          <w:color w:val="000000"/>
          <w:sz w:val="24"/>
        </w:rPr>
        <w:t>建设地点</w:t>
      </w:r>
      <w:r>
        <w:rPr>
          <w:color w:val="000000"/>
          <w:sz w:val="24"/>
        </w:rPr>
        <w:t>——</w:t>
      </w:r>
      <w:r>
        <w:rPr>
          <w:rFonts w:hint="eastAsia"/>
          <w:color w:val="000000"/>
          <w:sz w:val="24"/>
        </w:rPr>
        <w:t>指项目所在地详细地址，公路、铁路应填写起止地点。</w:t>
      </w:r>
      <w:r>
        <w:rPr>
          <w:color w:val="000000"/>
          <w:sz w:val="24"/>
        </w:rPr>
        <w:t xml:space="preserve"> </w:t>
      </w:r>
    </w:p>
    <w:p w:rsidR="00B2026C" w:rsidRDefault="00B2026C" w:rsidP="00404668">
      <w:pPr>
        <w:spacing w:line="360" w:lineRule="auto"/>
        <w:ind w:firstLineChars="200" w:firstLine="31680"/>
        <w:rPr>
          <w:color w:val="000000"/>
          <w:sz w:val="24"/>
        </w:rPr>
      </w:pPr>
      <w:r>
        <w:rPr>
          <w:color w:val="000000"/>
          <w:sz w:val="24"/>
        </w:rPr>
        <w:t>3.</w:t>
      </w:r>
      <w:r>
        <w:rPr>
          <w:rFonts w:hint="eastAsia"/>
          <w:color w:val="000000"/>
          <w:sz w:val="24"/>
        </w:rPr>
        <w:t>行业类别</w:t>
      </w:r>
      <w:r>
        <w:rPr>
          <w:color w:val="000000"/>
          <w:sz w:val="24"/>
        </w:rPr>
        <w:t>——</w:t>
      </w:r>
      <w:r>
        <w:rPr>
          <w:rFonts w:hint="eastAsia"/>
          <w:color w:val="000000"/>
          <w:sz w:val="24"/>
        </w:rPr>
        <w:t>按国标填写。</w:t>
      </w:r>
    </w:p>
    <w:p w:rsidR="00B2026C" w:rsidRDefault="00B2026C" w:rsidP="00404668">
      <w:pPr>
        <w:spacing w:line="360" w:lineRule="auto"/>
        <w:ind w:firstLineChars="200" w:firstLine="31680"/>
        <w:rPr>
          <w:color w:val="000000"/>
          <w:sz w:val="24"/>
        </w:rPr>
      </w:pPr>
      <w:r>
        <w:rPr>
          <w:color w:val="000000"/>
          <w:sz w:val="24"/>
        </w:rPr>
        <w:t>4.</w:t>
      </w:r>
      <w:r>
        <w:rPr>
          <w:rFonts w:hint="eastAsia"/>
          <w:color w:val="000000"/>
          <w:sz w:val="24"/>
        </w:rPr>
        <w:t>总投资</w:t>
      </w:r>
      <w:r>
        <w:rPr>
          <w:color w:val="000000"/>
          <w:sz w:val="24"/>
        </w:rPr>
        <w:t>——</w:t>
      </w:r>
      <w:r>
        <w:rPr>
          <w:rFonts w:hint="eastAsia"/>
          <w:color w:val="000000"/>
          <w:sz w:val="24"/>
        </w:rPr>
        <w:t>指项目投资总额。</w:t>
      </w:r>
    </w:p>
    <w:p w:rsidR="00B2026C" w:rsidRDefault="00B2026C" w:rsidP="00404668">
      <w:pPr>
        <w:spacing w:line="360" w:lineRule="auto"/>
        <w:ind w:firstLineChars="200" w:firstLine="31680"/>
        <w:rPr>
          <w:color w:val="000000"/>
          <w:sz w:val="24"/>
        </w:rPr>
      </w:pPr>
      <w:r>
        <w:rPr>
          <w:color w:val="000000"/>
          <w:sz w:val="24"/>
        </w:rPr>
        <w:t>5.</w:t>
      </w:r>
      <w:r>
        <w:rPr>
          <w:rFonts w:hint="eastAsia"/>
          <w:color w:val="000000"/>
          <w:sz w:val="24"/>
        </w:rPr>
        <w:t>主要环境保护目标</w:t>
      </w:r>
      <w:r>
        <w:rPr>
          <w:color w:val="000000"/>
          <w:sz w:val="24"/>
        </w:rPr>
        <w:t>——</w:t>
      </w:r>
      <w:r>
        <w:rPr>
          <w:rFonts w:hint="eastAsia"/>
          <w:color w:val="000000"/>
          <w:sz w:val="24"/>
        </w:rPr>
        <w:t>指项目区周围一定范围内集中居民住宅区、学校医院、保护文物、风景名胜区、水源地和生态敏感点等，应尽可能给出保护目标、性质、规模和距厂界距离等。</w:t>
      </w:r>
    </w:p>
    <w:p w:rsidR="00B2026C" w:rsidRDefault="00B2026C" w:rsidP="00404668">
      <w:pPr>
        <w:spacing w:line="360" w:lineRule="auto"/>
        <w:ind w:firstLineChars="200" w:firstLine="31680"/>
        <w:rPr>
          <w:color w:val="000000"/>
          <w:sz w:val="24"/>
        </w:rPr>
      </w:pPr>
      <w:r>
        <w:rPr>
          <w:color w:val="000000"/>
          <w:sz w:val="24"/>
        </w:rPr>
        <w:t>6.</w:t>
      </w:r>
      <w:r>
        <w:rPr>
          <w:rFonts w:hint="eastAsia"/>
          <w:color w:val="000000"/>
          <w:sz w:val="24"/>
        </w:rPr>
        <w:t>结论与建议</w:t>
      </w:r>
      <w:r>
        <w:rPr>
          <w:color w:val="000000"/>
          <w:sz w:val="24"/>
        </w:rPr>
        <w:t>——</w:t>
      </w:r>
      <w:r>
        <w:rPr>
          <w:rFonts w:hint="eastAsia"/>
          <w:color w:val="000000"/>
          <w:sz w:val="24"/>
        </w:rPr>
        <w:t>给出本项目清洁生产、达标排放和总量控制的分析结论，确定污染防治措施的有效性，说明本项目对环境造成的影响，给出建设项目环境可行性的明确结论。同时提出减少环境影响的其他建议。</w:t>
      </w:r>
    </w:p>
    <w:p w:rsidR="00B2026C" w:rsidRDefault="00B2026C" w:rsidP="00404668">
      <w:pPr>
        <w:spacing w:line="360" w:lineRule="auto"/>
        <w:ind w:firstLineChars="200" w:firstLine="31680"/>
        <w:rPr>
          <w:color w:val="000000"/>
          <w:sz w:val="24"/>
        </w:rPr>
      </w:pPr>
      <w:r>
        <w:rPr>
          <w:color w:val="000000"/>
          <w:sz w:val="24"/>
        </w:rPr>
        <w:t>7.</w:t>
      </w:r>
      <w:r>
        <w:rPr>
          <w:rFonts w:hint="eastAsia"/>
          <w:color w:val="000000"/>
          <w:sz w:val="24"/>
        </w:rPr>
        <w:t>预审意见</w:t>
      </w:r>
      <w:r>
        <w:rPr>
          <w:color w:val="000000"/>
          <w:sz w:val="24"/>
        </w:rPr>
        <w:t>——</w:t>
      </w:r>
      <w:r>
        <w:rPr>
          <w:rFonts w:hint="eastAsia"/>
          <w:color w:val="000000"/>
          <w:sz w:val="24"/>
        </w:rPr>
        <w:t>由行业主管部门填写答复意见，无主管部门项目，可不填。</w:t>
      </w:r>
      <w:r>
        <w:rPr>
          <w:color w:val="000000"/>
          <w:sz w:val="24"/>
        </w:rPr>
        <w:t xml:space="preserve"> </w:t>
      </w:r>
    </w:p>
    <w:p w:rsidR="00B2026C" w:rsidRDefault="00B2026C" w:rsidP="00404668">
      <w:pPr>
        <w:spacing w:line="360" w:lineRule="auto"/>
        <w:ind w:firstLineChars="200" w:firstLine="31680"/>
        <w:rPr>
          <w:color w:val="000000"/>
          <w:sz w:val="24"/>
        </w:rPr>
      </w:pPr>
      <w:r>
        <w:rPr>
          <w:color w:val="000000"/>
          <w:sz w:val="24"/>
        </w:rPr>
        <w:t>8.</w:t>
      </w:r>
      <w:r>
        <w:rPr>
          <w:rFonts w:hint="eastAsia"/>
          <w:color w:val="000000"/>
          <w:sz w:val="24"/>
        </w:rPr>
        <w:t>审批意见</w:t>
      </w:r>
      <w:r>
        <w:rPr>
          <w:color w:val="000000"/>
          <w:sz w:val="24"/>
        </w:rPr>
        <w:t>——</w:t>
      </w:r>
      <w:r>
        <w:rPr>
          <w:rFonts w:hint="eastAsia"/>
          <w:color w:val="000000"/>
          <w:sz w:val="24"/>
        </w:rPr>
        <w:t>由负责审批该项目的环境保护行政主管部门批复。</w:t>
      </w:r>
    </w:p>
    <w:p w:rsidR="00B2026C" w:rsidRDefault="00B2026C">
      <w:pPr>
        <w:spacing w:line="360" w:lineRule="auto"/>
        <w:rPr>
          <w:color w:val="000000"/>
        </w:rPr>
      </w:pPr>
    </w:p>
    <w:p w:rsidR="00B2026C" w:rsidRDefault="00B2026C">
      <w:pPr>
        <w:spacing w:line="360" w:lineRule="auto"/>
        <w:rPr>
          <w:color w:val="000000"/>
        </w:rPr>
        <w:sectPr w:rsidR="00B2026C">
          <w:headerReference w:type="default" r:id="rId7"/>
          <w:footerReference w:type="default" r:id="rId8"/>
          <w:pgSz w:w="11906" w:h="16838"/>
          <w:pgMar w:top="1418" w:right="1418" w:bottom="1418" w:left="1418" w:header="851" w:footer="992" w:gutter="0"/>
          <w:pgNumType w:start="1"/>
          <w:cols w:space="720"/>
          <w:docGrid w:linePitch="312"/>
        </w:sectPr>
      </w:pPr>
    </w:p>
    <w:p w:rsidR="00B2026C" w:rsidRDefault="00B2026C">
      <w:pPr>
        <w:pStyle w:val="Heading1"/>
        <w:keepNext w:val="0"/>
        <w:snapToGrid w:val="0"/>
        <w:spacing w:before="0" w:after="0" w:line="360" w:lineRule="auto"/>
        <w:rPr>
          <w:color w:val="000000"/>
          <w:sz w:val="24"/>
          <w:szCs w:val="24"/>
        </w:rPr>
      </w:pPr>
      <w:r>
        <w:rPr>
          <w:rFonts w:hint="eastAsia"/>
          <w:color w:val="000000"/>
          <w:sz w:val="24"/>
          <w:szCs w:val="24"/>
        </w:rPr>
        <w:t>一、建设项目基本情况</w:t>
      </w:r>
    </w:p>
    <w:tbl>
      <w:tblPr>
        <w:tblW w:w="91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343"/>
        <w:gridCol w:w="105"/>
        <w:gridCol w:w="425"/>
        <w:gridCol w:w="809"/>
        <w:gridCol w:w="827"/>
        <w:gridCol w:w="1013"/>
        <w:gridCol w:w="176"/>
        <w:gridCol w:w="603"/>
        <w:gridCol w:w="113"/>
        <w:gridCol w:w="521"/>
        <w:gridCol w:w="709"/>
        <w:gridCol w:w="1233"/>
        <w:gridCol w:w="106"/>
        <w:gridCol w:w="1132"/>
      </w:tblGrid>
      <w:tr w:rsidR="00B2026C">
        <w:trPr>
          <w:trHeight w:val="90"/>
          <w:jc w:val="center"/>
        </w:trPr>
        <w:tc>
          <w:tcPr>
            <w:tcW w:w="1448" w:type="dxa"/>
            <w:gridSpan w:val="2"/>
            <w:tcBorders>
              <w:top w:val="single" w:sz="12" w:space="0" w:color="auto"/>
            </w:tcBorders>
          </w:tcPr>
          <w:p w:rsidR="00B2026C" w:rsidRDefault="00B2026C">
            <w:pPr>
              <w:spacing w:line="400" w:lineRule="exact"/>
              <w:jc w:val="center"/>
              <w:rPr>
                <w:color w:val="000000"/>
                <w:sz w:val="24"/>
              </w:rPr>
            </w:pPr>
            <w:r>
              <w:rPr>
                <w:rFonts w:hint="eastAsia"/>
                <w:color w:val="000000"/>
                <w:sz w:val="24"/>
              </w:rPr>
              <w:t>项目名称</w:t>
            </w:r>
          </w:p>
        </w:tc>
        <w:tc>
          <w:tcPr>
            <w:tcW w:w="7667" w:type="dxa"/>
            <w:gridSpan w:val="12"/>
            <w:tcBorders>
              <w:top w:val="single" w:sz="12" w:space="0" w:color="auto"/>
            </w:tcBorders>
            <w:vAlign w:val="center"/>
          </w:tcPr>
          <w:p w:rsidR="00B2026C" w:rsidRDefault="00B2026C">
            <w:pPr>
              <w:spacing w:line="320" w:lineRule="exact"/>
              <w:jc w:val="center"/>
              <w:rPr>
                <w:color w:val="000000"/>
                <w:sz w:val="24"/>
              </w:rPr>
            </w:pPr>
            <w:r>
              <w:rPr>
                <w:rFonts w:hint="eastAsia"/>
                <w:color w:val="000000"/>
                <w:sz w:val="24"/>
              </w:rPr>
              <w:t>纳豆粉及天然维生素</w:t>
            </w:r>
            <w:r>
              <w:rPr>
                <w:color w:val="000000"/>
                <w:sz w:val="24"/>
              </w:rPr>
              <w:t>K2</w:t>
            </w:r>
            <w:r>
              <w:rPr>
                <w:rFonts w:hint="eastAsia"/>
                <w:color w:val="000000"/>
                <w:sz w:val="24"/>
              </w:rPr>
              <w:t>生产项目</w:t>
            </w:r>
          </w:p>
        </w:tc>
      </w:tr>
      <w:tr w:rsidR="00B2026C">
        <w:trPr>
          <w:trHeight w:val="297"/>
          <w:jc w:val="center"/>
        </w:trPr>
        <w:tc>
          <w:tcPr>
            <w:tcW w:w="1448" w:type="dxa"/>
            <w:gridSpan w:val="2"/>
          </w:tcPr>
          <w:p w:rsidR="00B2026C" w:rsidRDefault="00B2026C">
            <w:pPr>
              <w:spacing w:line="400" w:lineRule="exact"/>
              <w:jc w:val="center"/>
              <w:rPr>
                <w:color w:val="000000"/>
                <w:sz w:val="24"/>
              </w:rPr>
            </w:pPr>
            <w:r>
              <w:rPr>
                <w:rFonts w:hint="eastAsia"/>
                <w:color w:val="000000"/>
                <w:sz w:val="24"/>
              </w:rPr>
              <w:t>建设单位</w:t>
            </w:r>
          </w:p>
        </w:tc>
        <w:tc>
          <w:tcPr>
            <w:tcW w:w="7667" w:type="dxa"/>
            <w:gridSpan w:val="12"/>
            <w:vAlign w:val="center"/>
          </w:tcPr>
          <w:p w:rsidR="00B2026C" w:rsidRDefault="00B2026C">
            <w:pPr>
              <w:spacing w:line="320" w:lineRule="exact"/>
              <w:jc w:val="center"/>
              <w:rPr>
                <w:color w:val="000000"/>
                <w:sz w:val="24"/>
              </w:rPr>
            </w:pPr>
            <w:r>
              <w:rPr>
                <w:rFonts w:hAnsi="宋体" w:hint="eastAsia"/>
                <w:color w:val="000000"/>
                <w:kern w:val="0"/>
                <w:sz w:val="24"/>
              </w:rPr>
              <w:t>广东双骏生物科技有限公司</w:t>
            </w:r>
          </w:p>
        </w:tc>
      </w:tr>
      <w:tr w:rsidR="00B2026C">
        <w:trPr>
          <w:trHeight w:val="270"/>
          <w:jc w:val="center"/>
        </w:trPr>
        <w:tc>
          <w:tcPr>
            <w:tcW w:w="1448" w:type="dxa"/>
            <w:gridSpan w:val="2"/>
          </w:tcPr>
          <w:p w:rsidR="00B2026C" w:rsidRDefault="00B2026C">
            <w:pPr>
              <w:spacing w:line="400" w:lineRule="exact"/>
              <w:jc w:val="center"/>
              <w:rPr>
                <w:color w:val="000000"/>
                <w:sz w:val="24"/>
              </w:rPr>
            </w:pPr>
            <w:r>
              <w:rPr>
                <w:rFonts w:hint="eastAsia"/>
                <w:color w:val="000000"/>
                <w:sz w:val="24"/>
              </w:rPr>
              <w:t>法人代表</w:t>
            </w:r>
          </w:p>
        </w:tc>
        <w:tc>
          <w:tcPr>
            <w:tcW w:w="3966" w:type="dxa"/>
            <w:gridSpan w:val="7"/>
            <w:vAlign w:val="center"/>
          </w:tcPr>
          <w:p w:rsidR="00B2026C" w:rsidRDefault="00B2026C">
            <w:pPr>
              <w:spacing w:line="400" w:lineRule="exact"/>
              <w:jc w:val="center"/>
              <w:rPr>
                <w:color w:val="000000"/>
                <w:sz w:val="24"/>
              </w:rPr>
            </w:pPr>
            <w:r>
              <w:rPr>
                <w:rFonts w:hint="eastAsia"/>
                <w:color w:val="000000"/>
                <w:sz w:val="24"/>
              </w:rPr>
              <w:t>陈杰鹏</w:t>
            </w:r>
          </w:p>
        </w:tc>
        <w:tc>
          <w:tcPr>
            <w:tcW w:w="1230" w:type="dxa"/>
            <w:gridSpan w:val="2"/>
          </w:tcPr>
          <w:p w:rsidR="00B2026C" w:rsidRDefault="00B2026C">
            <w:pPr>
              <w:spacing w:line="400" w:lineRule="exact"/>
              <w:jc w:val="center"/>
              <w:rPr>
                <w:color w:val="000000"/>
                <w:sz w:val="24"/>
              </w:rPr>
            </w:pPr>
            <w:r>
              <w:rPr>
                <w:rFonts w:hint="eastAsia"/>
                <w:color w:val="000000"/>
                <w:sz w:val="24"/>
              </w:rPr>
              <w:t>联系人</w:t>
            </w:r>
          </w:p>
        </w:tc>
        <w:tc>
          <w:tcPr>
            <w:tcW w:w="2471" w:type="dxa"/>
            <w:gridSpan w:val="3"/>
            <w:vAlign w:val="center"/>
          </w:tcPr>
          <w:p w:rsidR="00B2026C" w:rsidRDefault="00B2026C">
            <w:pPr>
              <w:spacing w:line="400" w:lineRule="exact"/>
              <w:jc w:val="center"/>
              <w:rPr>
                <w:color w:val="000000"/>
                <w:sz w:val="24"/>
              </w:rPr>
            </w:pPr>
            <w:r>
              <w:rPr>
                <w:rFonts w:hint="eastAsia"/>
                <w:color w:val="000000"/>
                <w:sz w:val="24"/>
              </w:rPr>
              <w:t>陈鸿锐</w:t>
            </w:r>
          </w:p>
        </w:tc>
      </w:tr>
      <w:tr w:rsidR="00B2026C">
        <w:trPr>
          <w:trHeight w:val="236"/>
          <w:jc w:val="center"/>
        </w:trPr>
        <w:tc>
          <w:tcPr>
            <w:tcW w:w="1448" w:type="dxa"/>
            <w:gridSpan w:val="2"/>
          </w:tcPr>
          <w:p w:rsidR="00B2026C" w:rsidRDefault="00B2026C">
            <w:pPr>
              <w:spacing w:line="400" w:lineRule="exact"/>
              <w:jc w:val="center"/>
              <w:rPr>
                <w:color w:val="000000"/>
                <w:sz w:val="24"/>
              </w:rPr>
            </w:pPr>
            <w:r>
              <w:rPr>
                <w:rFonts w:hint="eastAsia"/>
                <w:color w:val="000000"/>
                <w:sz w:val="24"/>
              </w:rPr>
              <w:t>通讯地址</w:t>
            </w:r>
          </w:p>
        </w:tc>
        <w:tc>
          <w:tcPr>
            <w:tcW w:w="7667" w:type="dxa"/>
            <w:gridSpan w:val="12"/>
          </w:tcPr>
          <w:p w:rsidR="00B2026C" w:rsidRDefault="00B2026C">
            <w:pPr>
              <w:spacing w:line="400" w:lineRule="exact"/>
              <w:jc w:val="center"/>
              <w:rPr>
                <w:color w:val="000000"/>
                <w:sz w:val="24"/>
              </w:rPr>
            </w:pPr>
            <w:r>
              <w:rPr>
                <w:rFonts w:hint="eastAsia"/>
                <w:color w:val="000000"/>
                <w:sz w:val="24"/>
              </w:rPr>
              <w:t>汕头保税区双骏生物科技园</w:t>
            </w:r>
          </w:p>
        </w:tc>
      </w:tr>
      <w:tr w:rsidR="00B2026C">
        <w:trPr>
          <w:trHeight w:val="427"/>
          <w:jc w:val="center"/>
        </w:trPr>
        <w:tc>
          <w:tcPr>
            <w:tcW w:w="1448" w:type="dxa"/>
            <w:gridSpan w:val="2"/>
          </w:tcPr>
          <w:p w:rsidR="00B2026C" w:rsidRDefault="00B2026C">
            <w:pPr>
              <w:spacing w:line="400" w:lineRule="exact"/>
              <w:jc w:val="center"/>
              <w:rPr>
                <w:color w:val="000000"/>
                <w:sz w:val="24"/>
              </w:rPr>
            </w:pPr>
            <w:r>
              <w:rPr>
                <w:rFonts w:hint="eastAsia"/>
                <w:color w:val="000000"/>
                <w:sz w:val="24"/>
              </w:rPr>
              <w:t>联系电话</w:t>
            </w:r>
          </w:p>
        </w:tc>
        <w:tc>
          <w:tcPr>
            <w:tcW w:w="2061" w:type="dxa"/>
            <w:gridSpan w:val="3"/>
            <w:vAlign w:val="center"/>
          </w:tcPr>
          <w:p w:rsidR="00B2026C" w:rsidRDefault="00B2026C">
            <w:pPr>
              <w:spacing w:line="400" w:lineRule="exact"/>
              <w:jc w:val="center"/>
              <w:rPr>
                <w:color w:val="000000"/>
                <w:kern w:val="0"/>
                <w:sz w:val="24"/>
              </w:rPr>
            </w:pPr>
            <w:r>
              <w:rPr>
                <w:rFonts w:hAnsi="宋体"/>
                <w:color w:val="000000"/>
                <w:kern w:val="0"/>
                <w:sz w:val="24"/>
              </w:rPr>
              <w:t>0754-88819999</w:t>
            </w:r>
          </w:p>
        </w:tc>
        <w:tc>
          <w:tcPr>
            <w:tcW w:w="1189" w:type="dxa"/>
            <w:gridSpan w:val="2"/>
          </w:tcPr>
          <w:p w:rsidR="00B2026C" w:rsidRDefault="00B2026C">
            <w:pPr>
              <w:spacing w:line="400" w:lineRule="exact"/>
              <w:jc w:val="center"/>
              <w:rPr>
                <w:color w:val="000000"/>
                <w:sz w:val="24"/>
              </w:rPr>
            </w:pPr>
            <w:r>
              <w:rPr>
                <w:rFonts w:hint="eastAsia"/>
                <w:color w:val="000000"/>
                <w:sz w:val="24"/>
              </w:rPr>
              <w:t>传真</w:t>
            </w:r>
          </w:p>
        </w:tc>
        <w:tc>
          <w:tcPr>
            <w:tcW w:w="1946" w:type="dxa"/>
            <w:gridSpan w:val="4"/>
            <w:vAlign w:val="center"/>
          </w:tcPr>
          <w:p w:rsidR="00B2026C" w:rsidRDefault="00B2026C">
            <w:pPr>
              <w:spacing w:line="400" w:lineRule="exact"/>
              <w:jc w:val="center"/>
              <w:rPr>
                <w:color w:val="000000"/>
                <w:sz w:val="24"/>
              </w:rPr>
            </w:pPr>
            <w:r>
              <w:rPr>
                <w:color w:val="000000"/>
                <w:sz w:val="24"/>
              </w:rPr>
              <w:t>0754-83595599</w:t>
            </w:r>
          </w:p>
        </w:tc>
        <w:tc>
          <w:tcPr>
            <w:tcW w:w="1339" w:type="dxa"/>
            <w:gridSpan w:val="2"/>
          </w:tcPr>
          <w:p w:rsidR="00B2026C" w:rsidRDefault="00B2026C">
            <w:pPr>
              <w:spacing w:line="400" w:lineRule="exact"/>
              <w:rPr>
                <w:color w:val="000000"/>
                <w:sz w:val="24"/>
              </w:rPr>
            </w:pPr>
            <w:r>
              <w:rPr>
                <w:rFonts w:hint="eastAsia"/>
                <w:color w:val="000000"/>
                <w:sz w:val="24"/>
              </w:rPr>
              <w:t>邮政编码</w:t>
            </w:r>
          </w:p>
        </w:tc>
        <w:tc>
          <w:tcPr>
            <w:tcW w:w="1132" w:type="dxa"/>
          </w:tcPr>
          <w:p w:rsidR="00B2026C" w:rsidRDefault="00B2026C">
            <w:pPr>
              <w:spacing w:line="400" w:lineRule="exact"/>
              <w:rPr>
                <w:color w:val="000000"/>
                <w:sz w:val="24"/>
              </w:rPr>
            </w:pPr>
            <w:r>
              <w:rPr>
                <w:color w:val="000000"/>
                <w:sz w:val="24"/>
              </w:rPr>
              <w:t>515000</w:t>
            </w:r>
          </w:p>
        </w:tc>
      </w:tr>
      <w:tr w:rsidR="00B2026C">
        <w:trPr>
          <w:trHeight w:val="427"/>
          <w:jc w:val="center"/>
        </w:trPr>
        <w:tc>
          <w:tcPr>
            <w:tcW w:w="1448" w:type="dxa"/>
            <w:gridSpan w:val="2"/>
          </w:tcPr>
          <w:p w:rsidR="00B2026C" w:rsidRDefault="00B2026C">
            <w:pPr>
              <w:spacing w:line="400" w:lineRule="exact"/>
              <w:jc w:val="center"/>
              <w:rPr>
                <w:color w:val="000000"/>
                <w:sz w:val="24"/>
              </w:rPr>
            </w:pPr>
            <w:r>
              <w:rPr>
                <w:rFonts w:hint="eastAsia"/>
                <w:color w:val="000000"/>
                <w:sz w:val="24"/>
              </w:rPr>
              <w:t>建设地点</w:t>
            </w:r>
          </w:p>
        </w:tc>
        <w:tc>
          <w:tcPr>
            <w:tcW w:w="7667" w:type="dxa"/>
            <w:gridSpan w:val="12"/>
            <w:vAlign w:val="center"/>
          </w:tcPr>
          <w:p w:rsidR="00B2026C" w:rsidRDefault="00B2026C">
            <w:pPr>
              <w:jc w:val="center"/>
              <w:rPr>
                <w:color w:val="000000"/>
                <w:sz w:val="24"/>
              </w:rPr>
            </w:pPr>
            <w:r>
              <w:rPr>
                <w:rFonts w:hint="eastAsia"/>
                <w:color w:val="000000"/>
                <w:sz w:val="24"/>
              </w:rPr>
              <w:t>汕头保税区双骏生物科技园</w:t>
            </w:r>
            <w:r>
              <w:rPr>
                <w:rFonts w:hint="eastAsia"/>
                <w:color w:val="000000"/>
                <w:sz w:val="24"/>
                <w:highlight w:val="green"/>
              </w:rPr>
              <w:t>一层、七层</w:t>
            </w:r>
          </w:p>
        </w:tc>
      </w:tr>
      <w:tr w:rsidR="00B2026C">
        <w:trPr>
          <w:trHeight w:val="556"/>
          <w:jc w:val="center"/>
        </w:trPr>
        <w:tc>
          <w:tcPr>
            <w:tcW w:w="1873" w:type="dxa"/>
            <w:gridSpan w:val="3"/>
            <w:vAlign w:val="center"/>
          </w:tcPr>
          <w:p w:rsidR="00B2026C" w:rsidRDefault="00B2026C">
            <w:pPr>
              <w:spacing w:line="400" w:lineRule="exact"/>
              <w:jc w:val="center"/>
              <w:rPr>
                <w:color w:val="000000"/>
                <w:sz w:val="24"/>
              </w:rPr>
            </w:pPr>
            <w:r>
              <w:rPr>
                <w:rFonts w:hint="eastAsia"/>
                <w:color w:val="000000"/>
                <w:sz w:val="24"/>
              </w:rPr>
              <w:t>立项审批部门</w:t>
            </w:r>
          </w:p>
        </w:tc>
        <w:tc>
          <w:tcPr>
            <w:tcW w:w="2649" w:type="dxa"/>
            <w:gridSpan w:val="3"/>
            <w:vAlign w:val="center"/>
          </w:tcPr>
          <w:p w:rsidR="00B2026C" w:rsidRDefault="00B2026C">
            <w:pPr>
              <w:spacing w:line="400" w:lineRule="exact"/>
              <w:rPr>
                <w:color w:val="000000"/>
                <w:sz w:val="24"/>
              </w:rPr>
            </w:pPr>
          </w:p>
        </w:tc>
        <w:tc>
          <w:tcPr>
            <w:tcW w:w="1413" w:type="dxa"/>
            <w:gridSpan w:val="4"/>
            <w:vAlign w:val="center"/>
          </w:tcPr>
          <w:p w:rsidR="00B2026C" w:rsidRDefault="00B2026C">
            <w:pPr>
              <w:jc w:val="center"/>
              <w:rPr>
                <w:color w:val="000000"/>
                <w:sz w:val="24"/>
              </w:rPr>
            </w:pPr>
            <w:r>
              <w:rPr>
                <w:rFonts w:hint="eastAsia"/>
                <w:color w:val="000000"/>
                <w:sz w:val="24"/>
              </w:rPr>
              <w:t>批准文号</w:t>
            </w:r>
          </w:p>
        </w:tc>
        <w:tc>
          <w:tcPr>
            <w:tcW w:w="3180" w:type="dxa"/>
            <w:gridSpan w:val="4"/>
            <w:vAlign w:val="center"/>
          </w:tcPr>
          <w:p w:rsidR="00B2026C" w:rsidRDefault="00B2026C">
            <w:pPr>
              <w:jc w:val="center"/>
              <w:rPr>
                <w:color w:val="000000"/>
                <w:sz w:val="24"/>
              </w:rPr>
            </w:pPr>
          </w:p>
        </w:tc>
      </w:tr>
      <w:tr w:rsidR="00B2026C">
        <w:trPr>
          <w:trHeight w:val="586"/>
          <w:jc w:val="center"/>
        </w:trPr>
        <w:tc>
          <w:tcPr>
            <w:tcW w:w="1343" w:type="dxa"/>
            <w:vAlign w:val="center"/>
          </w:tcPr>
          <w:p w:rsidR="00B2026C" w:rsidRDefault="00B2026C">
            <w:pPr>
              <w:spacing w:line="320" w:lineRule="exact"/>
              <w:jc w:val="center"/>
              <w:rPr>
                <w:color w:val="000000"/>
                <w:sz w:val="24"/>
              </w:rPr>
            </w:pPr>
            <w:r>
              <w:rPr>
                <w:rFonts w:hint="eastAsia"/>
                <w:color w:val="000000"/>
                <w:sz w:val="24"/>
              </w:rPr>
              <w:t>建设性质</w:t>
            </w:r>
          </w:p>
        </w:tc>
        <w:tc>
          <w:tcPr>
            <w:tcW w:w="3179" w:type="dxa"/>
            <w:gridSpan w:val="5"/>
            <w:vAlign w:val="center"/>
          </w:tcPr>
          <w:p w:rsidR="00B2026C" w:rsidRDefault="00B2026C">
            <w:pPr>
              <w:spacing w:line="320" w:lineRule="exact"/>
              <w:rPr>
                <w:color w:val="000000"/>
                <w:sz w:val="24"/>
              </w:rPr>
            </w:pPr>
            <w:r>
              <w:rPr>
                <w:rFonts w:hint="eastAsia"/>
                <w:color w:val="000000"/>
                <w:sz w:val="24"/>
              </w:rPr>
              <w:t>■新建</w:t>
            </w:r>
            <w:r>
              <w:rPr>
                <w:color w:val="000000"/>
                <w:sz w:val="24"/>
              </w:rPr>
              <w:t xml:space="preserve"> </w:t>
            </w:r>
            <w:r>
              <w:rPr>
                <w:rFonts w:hint="eastAsia"/>
                <w:color w:val="000000"/>
                <w:sz w:val="24"/>
              </w:rPr>
              <w:t>□改扩建</w:t>
            </w:r>
            <w:r>
              <w:rPr>
                <w:color w:val="000000"/>
                <w:sz w:val="24"/>
              </w:rPr>
              <w:t xml:space="preserve"> </w:t>
            </w:r>
            <w:r>
              <w:rPr>
                <w:rFonts w:hint="eastAsia"/>
                <w:color w:val="000000"/>
                <w:sz w:val="24"/>
              </w:rPr>
              <w:t>□技改</w:t>
            </w:r>
          </w:p>
        </w:tc>
        <w:tc>
          <w:tcPr>
            <w:tcW w:w="1413" w:type="dxa"/>
            <w:gridSpan w:val="4"/>
            <w:vAlign w:val="center"/>
          </w:tcPr>
          <w:p w:rsidR="00B2026C" w:rsidRDefault="00B2026C">
            <w:pPr>
              <w:jc w:val="center"/>
              <w:rPr>
                <w:color w:val="000000"/>
                <w:sz w:val="24"/>
              </w:rPr>
            </w:pPr>
            <w:r>
              <w:rPr>
                <w:rFonts w:hint="eastAsia"/>
                <w:color w:val="000000"/>
                <w:sz w:val="24"/>
              </w:rPr>
              <w:t>行业类别</w:t>
            </w:r>
          </w:p>
          <w:p w:rsidR="00B2026C" w:rsidRDefault="00B2026C">
            <w:pPr>
              <w:jc w:val="center"/>
              <w:rPr>
                <w:color w:val="000000"/>
                <w:sz w:val="24"/>
              </w:rPr>
            </w:pPr>
            <w:r>
              <w:rPr>
                <w:rFonts w:hint="eastAsia"/>
                <w:color w:val="000000"/>
                <w:sz w:val="24"/>
              </w:rPr>
              <w:t>及代码</w:t>
            </w:r>
          </w:p>
        </w:tc>
        <w:tc>
          <w:tcPr>
            <w:tcW w:w="3180" w:type="dxa"/>
            <w:gridSpan w:val="4"/>
            <w:vAlign w:val="center"/>
          </w:tcPr>
          <w:p w:rsidR="00B2026C" w:rsidRDefault="00B2026C">
            <w:pPr>
              <w:tabs>
                <w:tab w:val="left" w:pos="2412"/>
              </w:tabs>
              <w:jc w:val="center"/>
              <w:rPr>
                <w:color w:val="000000"/>
                <w:kern w:val="0"/>
                <w:sz w:val="24"/>
              </w:rPr>
            </w:pPr>
            <w:r>
              <w:rPr>
                <w:color w:val="000000"/>
                <w:kern w:val="0"/>
                <w:sz w:val="24"/>
                <w:highlight w:val="yellow"/>
              </w:rPr>
              <w:t>1492</w:t>
            </w:r>
            <w:r>
              <w:rPr>
                <w:rFonts w:hint="eastAsia"/>
                <w:color w:val="000000"/>
                <w:kern w:val="0"/>
                <w:sz w:val="24"/>
                <w:highlight w:val="yellow"/>
              </w:rPr>
              <w:t>保健食品制造</w:t>
            </w:r>
          </w:p>
        </w:tc>
      </w:tr>
      <w:tr w:rsidR="00B2026C">
        <w:trPr>
          <w:trHeight w:val="567"/>
          <w:jc w:val="center"/>
        </w:trPr>
        <w:tc>
          <w:tcPr>
            <w:tcW w:w="1343" w:type="dxa"/>
            <w:vAlign w:val="center"/>
          </w:tcPr>
          <w:p w:rsidR="00B2026C" w:rsidRDefault="00B2026C">
            <w:pPr>
              <w:spacing w:line="320" w:lineRule="exact"/>
              <w:jc w:val="center"/>
              <w:rPr>
                <w:color w:val="000000"/>
                <w:sz w:val="24"/>
              </w:rPr>
            </w:pPr>
            <w:r>
              <w:rPr>
                <w:rFonts w:hint="eastAsia"/>
                <w:color w:val="000000"/>
                <w:sz w:val="24"/>
              </w:rPr>
              <w:t>占地面积</w:t>
            </w:r>
          </w:p>
          <w:p w:rsidR="00B2026C" w:rsidRDefault="00B2026C">
            <w:pPr>
              <w:spacing w:line="320" w:lineRule="exact"/>
              <w:jc w:val="center"/>
              <w:rPr>
                <w:color w:val="000000"/>
                <w:sz w:val="24"/>
              </w:rPr>
            </w:pPr>
            <w:r>
              <w:rPr>
                <w:color w:val="000000"/>
                <w:sz w:val="24"/>
              </w:rPr>
              <w:t>(</w:t>
            </w:r>
            <w:r>
              <w:rPr>
                <w:rFonts w:hint="eastAsia"/>
                <w:color w:val="000000"/>
                <w:sz w:val="24"/>
              </w:rPr>
              <w:t>平方米</w:t>
            </w:r>
            <w:r>
              <w:rPr>
                <w:color w:val="000000"/>
                <w:sz w:val="24"/>
              </w:rPr>
              <w:t>)</w:t>
            </w:r>
          </w:p>
        </w:tc>
        <w:tc>
          <w:tcPr>
            <w:tcW w:w="3179" w:type="dxa"/>
            <w:gridSpan w:val="5"/>
            <w:vAlign w:val="center"/>
          </w:tcPr>
          <w:p w:rsidR="00B2026C" w:rsidRDefault="00B2026C">
            <w:pPr>
              <w:spacing w:line="320" w:lineRule="exact"/>
              <w:jc w:val="center"/>
              <w:rPr>
                <w:color w:val="000000"/>
                <w:kern w:val="0"/>
                <w:sz w:val="24"/>
              </w:rPr>
            </w:pPr>
            <w:r>
              <w:rPr>
                <w:color w:val="000000"/>
                <w:kern w:val="0"/>
                <w:sz w:val="24"/>
              </w:rPr>
              <w:t>6000</w:t>
            </w:r>
          </w:p>
        </w:tc>
        <w:tc>
          <w:tcPr>
            <w:tcW w:w="1413" w:type="dxa"/>
            <w:gridSpan w:val="4"/>
          </w:tcPr>
          <w:p w:rsidR="00B2026C" w:rsidRDefault="00B2026C">
            <w:pPr>
              <w:jc w:val="center"/>
              <w:rPr>
                <w:color w:val="000000"/>
                <w:sz w:val="24"/>
              </w:rPr>
            </w:pPr>
            <w:r>
              <w:rPr>
                <w:rFonts w:hint="eastAsia"/>
                <w:color w:val="000000"/>
                <w:sz w:val="24"/>
              </w:rPr>
              <w:t>绿化面积</w:t>
            </w:r>
          </w:p>
          <w:p w:rsidR="00B2026C" w:rsidRDefault="00B2026C">
            <w:pPr>
              <w:jc w:val="center"/>
              <w:rPr>
                <w:color w:val="000000"/>
                <w:sz w:val="24"/>
              </w:rPr>
            </w:pPr>
            <w:r>
              <w:rPr>
                <w:color w:val="000000"/>
                <w:sz w:val="24"/>
              </w:rPr>
              <w:t>(</w:t>
            </w:r>
            <w:r>
              <w:rPr>
                <w:rFonts w:hint="eastAsia"/>
                <w:color w:val="000000"/>
                <w:sz w:val="24"/>
              </w:rPr>
              <w:t>平方米</w:t>
            </w:r>
            <w:r>
              <w:rPr>
                <w:color w:val="000000"/>
                <w:sz w:val="24"/>
              </w:rPr>
              <w:t>)</w:t>
            </w:r>
          </w:p>
        </w:tc>
        <w:tc>
          <w:tcPr>
            <w:tcW w:w="3180" w:type="dxa"/>
            <w:gridSpan w:val="4"/>
            <w:vAlign w:val="center"/>
          </w:tcPr>
          <w:p w:rsidR="00B2026C" w:rsidRDefault="00B2026C">
            <w:pPr>
              <w:jc w:val="center"/>
              <w:rPr>
                <w:color w:val="000000"/>
                <w:sz w:val="24"/>
              </w:rPr>
            </w:pPr>
            <w:r>
              <w:rPr>
                <w:color w:val="000000"/>
                <w:sz w:val="24"/>
              </w:rPr>
              <w:t>1800</w:t>
            </w:r>
          </w:p>
        </w:tc>
      </w:tr>
      <w:tr w:rsidR="00B2026C">
        <w:trPr>
          <w:trHeight w:val="533"/>
          <w:jc w:val="center"/>
        </w:trPr>
        <w:tc>
          <w:tcPr>
            <w:tcW w:w="1343" w:type="dxa"/>
            <w:vAlign w:val="center"/>
          </w:tcPr>
          <w:p w:rsidR="00B2026C" w:rsidRDefault="00B2026C">
            <w:pPr>
              <w:spacing w:line="320" w:lineRule="exact"/>
              <w:jc w:val="center"/>
              <w:rPr>
                <w:color w:val="000000"/>
                <w:sz w:val="24"/>
              </w:rPr>
            </w:pPr>
            <w:r>
              <w:rPr>
                <w:rFonts w:hint="eastAsia"/>
                <w:color w:val="000000"/>
                <w:sz w:val="24"/>
              </w:rPr>
              <w:t>总投资</w:t>
            </w:r>
          </w:p>
          <w:p w:rsidR="00B2026C" w:rsidRDefault="00B2026C">
            <w:pPr>
              <w:spacing w:line="320" w:lineRule="exact"/>
              <w:jc w:val="center"/>
              <w:rPr>
                <w:color w:val="000000"/>
                <w:sz w:val="24"/>
              </w:rPr>
            </w:pPr>
            <w:r>
              <w:rPr>
                <w:color w:val="000000"/>
                <w:sz w:val="24"/>
              </w:rPr>
              <w:t>(</w:t>
            </w:r>
            <w:r>
              <w:rPr>
                <w:rFonts w:hint="eastAsia"/>
                <w:color w:val="000000"/>
                <w:sz w:val="24"/>
              </w:rPr>
              <w:t>万元</w:t>
            </w:r>
            <w:r>
              <w:rPr>
                <w:color w:val="000000"/>
                <w:sz w:val="24"/>
              </w:rPr>
              <w:t>)</w:t>
            </w:r>
          </w:p>
        </w:tc>
        <w:tc>
          <w:tcPr>
            <w:tcW w:w="1339" w:type="dxa"/>
            <w:gridSpan w:val="3"/>
            <w:vAlign w:val="center"/>
          </w:tcPr>
          <w:p w:rsidR="00B2026C" w:rsidRDefault="00B2026C">
            <w:pPr>
              <w:spacing w:line="320" w:lineRule="exact"/>
              <w:jc w:val="center"/>
              <w:rPr>
                <w:color w:val="000000"/>
                <w:sz w:val="24"/>
              </w:rPr>
            </w:pPr>
            <w:r>
              <w:rPr>
                <w:color w:val="000000"/>
                <w:sz w:val="24"/>
              </w:rPr>
              <w:t>2500</w:t>
            </w:r>
          </w:p>
        </w:tc>
        <w:tc>
          <w:tcPr>
            <w:tcW w:w="1840" w:type="dxa"/>
            <w:gridSpan w:val="2"/>
            <w:vAlign w:val="center"/>
          </w:tcPr>
          <w:p w:rsidR="00B2026C" w:rsidRDefault="00B2026C">
            <w:pPr>
              <w:spacing w:line="320" w:lineRule="exact"/>
              <w:jc w:val="center"/>
              <w:rPr>
                <w:color w:val="000000"/>
                <w:sz w:val="24"/>
              </w:rPr>
            </w:pPr>
            <w:r>
              <w:rPr>
                <w:rFonts w:hint="eastAsia"/>
                <w:color w:val="000000"/>
                <w:sz w:val="24"/>
              </w:rPr>
              <w:t>其中：环保投资</w:t>
            </w:r>
            <w:r>
              <w:rPr>
                <w:color w:val="000000"/>
                <w:sz w:val="24"/>
              </w:rPr>
              <w:t>(</w:t>
            </w:r>
            <w:r>
              <w:rPr>
                <w:rFonts w:hint="eastAsia"/>
                <w:color w:val="000000"/>
                <w:sz w:val="24"/>
              </w:rPr>
              <w:t>万元</w:t>
            </w:r>
            <w:r>
              <w:rPr>
                <w:color w:val="000000"/>
                <w:sz w:val="24"/>
              </w:rPr>
              <w:t>)</w:t>
            </w:r>
          </w:p>
        </w:tc>
        <w:tc>
          <w:tcPr>
            <w:tcW w:w="1413" w:type="dxa"/>
            <w:gridSpan w:val="4"/>
            <w:vAlign w:val="center"/>
          </w:tcPr>
          <w:p w:rsidR="00B2026C" w:rsidRDefault="00B2026C">
            <w:pPr>
              <w:spacing w:line="320" w:lineRule="exact"/>
              <w:jc w:val="center"/>
              <w:rPr>
                <w:color w:val="000000"/>
                <w:sz w:val="24"/>
              </w:rPr>
            </w:pPr>
            <w:r>
              <w:rPr>
                <w:color w:val="000000"/>
                <w:sz w:val="24"/>
              </w:rPr>
              <w:t>105</w:t>
            </w:r>
          </w:p>
        </w:tc>
        <w:tc>
          <w:tcPr>
            <w:tcW w:w="1942" w:type="dxa"/>
            <w:gridSpan w:val="2"/>
          </w:tcPr>
          <w:p w:rsidR="00B2026C" w:rsidRDefault="00B2026C">
            <w:pPr>
              <w:spacing w:line="320" w:lineRule="exact"/>
              <w:rPr>
                <w:color w:val="000000"/>
                <w:sz w:val="24"/>
              </w:rPr>
            </w:pPr>
            <w:r>
              <w:rPr>
                <w:rFonts w:hint="eastAsia"/>
                <w:color w:val="000000"/>
                <w:sz w:val="24"/>
              </w:rPr>
              <w:t>环保投资占总投资比例（</w:t>
            </w:r>
            <w:r>
              <w:rPr>
                <w:color w:val="000000"/>
                <w:sz w:val="24"/>
              </w:rPr>
              <w:t>%</w:t>
            </w:r>
            <w:r>
              <w:rPr>
                <w:rFonts w:hint="eastAsia"/>
                <w:color w:val="000000"/>
                <w:sz w:val="24"/>
              </w:rPr>
              <w:t>）</w:t>
            </w:r>
          </w:p>
        </w:tc>
        <w:tc>
          <w:tcPr>
            <w:tcW w:w="1238" w:type="dxa"/>
            <w:gridSpan w:val="2"/>
            <w:vAlign w:val="center"/>
          </w:tcPr>
          <w:p w:rsidR="00B2026C" w:rsidRDefault="00B2026C">
            <w:pPr>
              <w:spacing w:line="320" w:lineRule="exact"/>
              <w:jc w:val="center"/>
              <w:rPr>
                <w:color w:val="000000"/>
                <w:sz w:val="24"/>
              </w:rPr>
            </w:pPr>
            <w:r>
              <w:rPr>
                <w:color w:val="000000"/>
                <w:sz w:val="24"/>
              </w:rPr>
              <w:t>4.2</w:t>
            </w:r>
          </w:p>
        </w:tc>
      </w:tr>
      <w:tr w:rsidR="00B2026C">
        <w:trPr>
          <w:cantSplit/>
          <w:trHeight w:val="588"/>
          <w:jc w:val="center"/>
        </w:trPr>
        <w:tc>
          <w:tcPr>
            <w:tcW w:w="1343" w:type="dxa"/>
            <w:vAlign w:val="center"/>
          </w:tcPr>
          <w:p w:rsidR="00B2026C" w:rsidRDefault="00B2026C">
            <w:pPr>
              <w:spacing w:line="320" w:lineRule="exact"/>
              <w:jc w:val="center"/>
              <w:rPr>
                <w:color w:val="000000"/>
                <w:sz w:val="24"/>
              </w:rPr>
            </w:pPr>
            <w:r>
              <w:rPr>
                <w:rFonts w:hint="eastAsia"/>
                <w:color w:val="000000"/>
                <w:sz w:val="24"/>
              </w:rPr>
              <w:t>评价经费</w:t>
            </w:r>
          </w:p>
          <w:p w:rsidR="00B2026C" w:rsidRDefault="00B2026C">
            <w:pPr>
              <w:spacing w:line="320" w:lineRule="exact"/>
              <w:jc w:val="center"/>
              <w:rPr>
                <w:color w:val="000000"/>
                <w:sz w:val="24"/>
              </w:rPr>
            </w:pPr>
            <w:r>
              <w:rPr>
                <w:color w:val="000000"/>
                <w:sz w:val="24"/>
              </w:rPr>
              <w:t>(</w:t>
            </w:r>
            <w:r>
              <w:rPr>
                <w:rFonts w:hint="eastAsia"/>
                <w:color w:val="000000"/>
                <w:sz w:val="24"/>
              </w:rPr>
              <w:t>万元</w:t>
            </w:r>
            <w:r>
              <w:rPr>
                <w:color w:val="000000"/>
                <w:sz w:val="24"/>
              </w:rPr>
              <w:t>)</w:t>
            </w:r>
          </w:p>
        </w:tc>
        <w:tc>
          <w:tcPr>
            <w:tcW w:w="1339" w:type="dxa"/>
            <w:gridSpan w:val="3"/>
            <w:vAlign w:val="center"/>
          </w:tcPr>
          <w:p w:rsidR="00B2026C" w:rsidRDefault="00B2026C">
            <w:pPr>
              <w:spacing w:line="320" w:lineRule="exact"/>
              <w:jc w:val="center"/>
              <w:rPr>
                <w:color w:val="000000"/>
                <w:sz w:val="24"/>
              </w:rPr>
            </w:pPr>
            <w:r>
              <w:rPr>
                <w:color w:val="000000"/>
                <w:sz w:val="24"/>
              </w:rPr>
              <w:t>5.3</w:t>
            </w:r>
          </w:p>
        </w:tc>
        <w:tc>
          <w:tcPr>
            <w:tcW w:w="2619" w:type="dxa"/>
            <w:gridSpan w:val="4"/>
            <w:vAlign w:val="center"/>
          </w:tcPr>
          <w:p w:rsidR="00B2026C" w:rsidRDefault="00B2026C">
            <w:pPr>
              <w:spacing w:line="320" w:lineRule="exact"/>
              <w:jc w:val="center"/>
              <w:rPr>
                <w:color w:val="000000"/>
                <w:sz w:val="24"/>
              </w:rPr>
            </w:pPr>
            <w:r>
              <w:rPr>
                <w:rFonts w:hint="eastAsia"/>
                <w:color w:val="000000"/>
                <w:sz w:val="24"/>
              </w:rPr>
              <w:t>预期建成日期</w:t>
            </w:r>
          </w:p>
        </w:tc>
        <w:tc>
          <w:tcPr>
            <w:tcW w:w="3814" w:type="dxa"/>
            <w:gridSpan w:val="6"/>
            <w:vAlign w:val="center"/>
          </w:tcPr>
          <w:p w:rsidR="00B2026C" w:rsidRDefault="00B2026C">
            <w:pPr>
              <w:spacing w:line="320" w:lineRule="exact"/>
              <w:jc w:val="center"/>
              <w:rPr>
                <w:color w:val="000000"/>
                <w:sz w:val="24"/>
              </w:rPr>
            </w:pPr>
            <w:r>
              <w:rPr>
                <w:color w:val="000000"/>
                <w:sz w:val="24"/>
                <w:highlight w:val="yellow"/>
              </w:rPr>
              <w:t>2017</w:t>
            </w:r>
            <w:r>
              <w:rPr>
                <w:rFonts w:hint="eastAsia"/>
                <w:color w:val="000000"/>
                <w:sz w:val="24"/>
              </w:rPr>
              <w:t>年</w:t>
            </w:r>
            <w:r>
              <w:rPr>
                <w:color w:val="000000"/>
                <w:sz w:val="24"/>
              </w:rPr>
              <w:t>1</w:t>
            </w:r>
            <w:r>
              <w:rPr>
                <w:rFonts w:hint="eastAsia"/>
                <w:color w:val="000000"/>
                <w:sz w:val="24"/>
              </w:rPr>
              <w:t>月</w:t>
            </w:r>
          </w:p>
        </w:tc>
      </w:tr>
      <w:tr w:rsidR="00B2026C">
        <w:trPr>
          <w:jc w:val="center"/>
        </w:trPr>
        <w:tc>
          <w:tcPr>
            <w:tcW w:w="9115" w:type="dxa"/>
            <w:gridSpan w:val="14"/>
            <w:vAlign w:val="center"/>
          </w:tcPr>
          <w:p w:rsidR="00B2026C" w:rsidRDefault="00B2026C" w:rsidP="004908F0">
            <w:pPr>
              <w:snapToGrid w:val="0"/>
              <w:spacing w:beforeLines="50" w:line="360" w:lineRule="auto"/>
              <w:rPr>
                <w:sz w:val="24"/>
              </w:rPr>
            </w:pPr>
            <w:r>
              <w:rPr>
                <w:rFonts w:hint="eastAsia"/>
                <w:sz w:val="24"/>
              </w:rPr>
              <w:t>工程内容及规模：</w:t>
            </w:r>
          </w:p>
          <w:p w:rsidR="00B2026C" w:rsidRDefault="00B2026C" w:rsidP="00B2026C">
            <w:pPr>
              <w:spacing w:line="348" w:lineRule="auto"/>
              <w:ind w:firstLineChars="200" w:firstLine="31680"/>
              <w:rPr>
                <w:sz w:val="24"/>
              </w:rPr>
            </w:pPr>
            <w:r>
              <w:rPr>
                <w:sz w:val="24"/>
              </w:rPr>
              <w:t>1</w:t>
            </w:r>
            <w:r>
              <w:rPr>
                <w:rFonts w:hint="eastAsia"/>
                <w:sz w:val="24"/>
              </w:rPr>
              <w:t>、项目概况</w:t>
            </w:r>
          </w:p>
          <w:p w:rsidR="00B2026C" w:rsidRDefault="00B2026C" w:rsidP="00B2026C">
            <w:pPr>
              <w:spacing w:line="348" w:lineRule="auto"/>
              <w:ind w:firstLineChars="200" w:firstLine="31680"/>
              <w:rPr>
                <w:sz w:val="24"/>
              </w:rPr>
            </w:pPr>
            <w:r>
              <w:rPr>
                <w:rFonts w:hint="eastAsia"/>
                <w:sz w:val="24"/>
              </w:rPr>
              <w:t>广东双骏生物科技有限公司成立于</w:t>
            </w:r>
            <w:r>
              <w:rPr>
                <w:sz w:val="24"/>
              </w:rPr>
              <w:t>2004</w:t>
            </w:r>
            <w:r>
              <w:rPr>
                <w:rFonts w:hint="eastAsia"/>
                <w:sz w:val="24"/>
              </w:rPr>
              <w:t>年，位于广东省汕头保税区，双骏生物申请维生素</w:t>
            </w:r>
            <w:r>
              <w:rPr>
                <w:sz w:val="24"/>
              </w:rPr>
              <w:t>K2</w:t>
            </w:r>
            <w:r>
              <w:rPr>
                <w:rFonts w:hint="eastAsia"/>
                <w:sz w:val="24"/>
              </w:rPr>
              <w:t>收录于国家营养强化剂目录（</w:t>
            </w:r>
            <w:r>
              <w:rPr>
                <w:sz w:val="24"/>
              </w:rPr>
              <w:t>14880</w:t>
            </w:r>
            <w:r>
              <w:rPr>
                <w:rFonts w:hint="eastAsia"/>
                <w:sz w:val="24"/>
              </w:rPr>
              <w:t>）已获正式批准。为此广东双骏生物技术有限公司拟在汕头保税区生物科技园内，公司项目大楼一层建设纳豆粉及天然维生素</w:t>
            </w:r>
            <w:r>
              <w:rPr>
                <w:sz w:val="24"/>
              </w:rPr>
              <w:t>K2</w:t>
            </w:r>
            <w:r>
              <w:rPr>
                <w:rFonts w:hint="eastAsia"/>
                <w:sz w:val="24"/>
              </w:rPr>
              <w:t>生产项目，</w:t>
            </w:r>
            <w:r>
              <w:rPr>
                <w:rFonts w:hint="eastAsia"/>
                <w:sz w:val="24"/>
                <w:highlight w:val="green"/>
              </w:rPr>
              <w:t>七层设为食堂</w:t>
            </w:r>
            <w:r>
              <w:rPr>
                <w:rFonts w:hint="eastAsia"/>
                <w:sz w:val="24"/>
              </w:rPr>
              <w:t>。项目总投资为</w:t>
            </w:r>
            <w:r>
              <w:rPr>
                <w:sz w:val="24"/>
              </w:rPr>
              <w:t>2500</w:t>
            </w:r>
            <w:r>
              <w:rPr>
                <w:rFonts w:hint="eastAsia"/>
                <w:sz w:val="24"/>
              </w:rPr>
              <w:t>万元，</w:t>
            </w:r>
            <w:r>
              <w:rPr>
                <w:rFonts w:hint="eastAsia"/>
                <w:sz w:val="24"/>
                <w:highlight w:val="green"/>
              </w:rPr>
              <w:t>建筑面积约为</w:t>
            </w:r>
            <w:r>
              <w:rPr>
                <w:sz w:val="24"/>
                <w:highlight w:val="green"/>
              </w:rPr>
              <w:t>4000m</w:t>
            </w:r>
            <w:r>
              <w:rPr>
                <w:sz w:val="24"/>
                <w:highlight w:val="green"/>
                <w:vertAlign w:val="superscript"/>
              </w:rPr>
              <w:t>2</w:t>
            </w:r>
            <w:r>
              <w:rPr>
                <w:rFonts w:hint="eastAsia"/>
                <w:sz w:val="24"/>
              </w:rPr>
              <w:t>，拟建设一条规模为</w:t>
            </w:r>
            <w:r>
              <w:rPr>
                <w:sz w:val="24"/>
              </w:rPr>
              <w:t>8.2t</w:t>
            </w:r>
            <w:r>
              <w:rPr>
                <w:rFonts w:hint="eastAsia"/>
                <w:sz w:val="24"/>
              </w:rPr>
              <w:t>的发酵生产线，预计年产纳豆粉</w:t>
            </w:r>
            <w:r>
              <w:rPr>
                <w:sz w:val="24"/>
              </w:rPr>
              <w:t>60t</w:t>
            </w:r>
            <w:r>
              <w:rPr>
                <w:rFonts w:hint="eastAsia"/>
                <w:sz w:val="24"/>
              </w:rPr>
              <w:t>及天然维生素</w:t>
            </w:r>
            <w:r>
              <w:rPr>
                <w:sz w:val="24"/>
              </w:rPr>
              <w:t>K2</w:t>
            </w:r>
            <w:r>
              <w:rPr>
                <w:rFonts w:hint="eastAsia"/>
                <w:sz w:val="24"/>
                <w:highlight w:val="green"/>
              </w:rPr>
              <w:t>油及粉</w:t>
            </w:r>
            <w:r>
              <w:rPr>
                <w:sz w:val="24"/>
              </w:rPr>
              <w:t>5t</w:t>
            </w:r>
            <w:r>
              <w:rPr>
                <w:rFonts w:hint="eastAsia"/>
                <w:sz w:val="24"/>
              </w:rPr>
              <w:t>。项目中心位置地理坐标为：</w:t>
            </w:r>
            <w:r>
              <w:rPr>
                <w:sz w:val="24"/>
              </w:rPr>
              <w:t>N23</w:t>
            </w:r>
            <w:r>
              <w:rPr>
                <w:rFonts w:hint="eastAsia"/>
                <w:sz w:val="24"/>
              </w:rPr>
              <w:t>°</w:t>
            </w:r>
            <w:r>
              <w:rPr>
                <w:sz w:val="24"/>
              </w:rPr>
              <w:t>14'56.98"</w:t>
            </w:r>
            <w:r>
              <w:rPr>
                <w:rFonts w:hint="eastAsia"/>
                <w:sz w:val="24"/>
              </w:rPr>
              <w:t>，</w:t>
            </w:r>
            <w:r>
              <w:rPr>
                <w:sz w:val="24"/>
              </w:rPr>
              <w:t>E116</w:t>
            </w:r>
            <w:r>
              <w:rPr>
                <w:rFonts w:hint="eastAsia"/>
                <w:sz w:val="24"/>
              </w:rPr>
              <w:t>°</w:t>
            </w:r>
            <w:r>
              <w:rPr>
                <w:sz w:val="24"/>
              </w:rPr>
              <w:t>46'07.13"</w:t>
            </w:r>
            <w:r>
              <w:rPr>
                <w:rFonts w:hint="eastAsia"/>
                <w:sz w:val="24"/>
              </w:rPr>
              <w:t>（具体见附图</w:t>
            </w:r>
            <w:r>
              <w:rPr>
                <w:sz w:val="24"/>
              </w:rPr>
              <w:t>1</w:t>
            </w:r>
            <w:r>
              <w:rPr>
                <w:rFonts w:hint="eastAsia"/>
                <w:sz w:val="24"/>
              </w:rPr>
              <w:t>）。项目厂区北侧为广东本科生物有限公司，南侧为废弃大楼，西侧为在建厂房，东侧为空地。厂区内平面布置情况：厂区大门位于东侧区间路，项目车间所在的综合楼呈</w:t>
            </w:r>
            <w:r>
              <w:rPr>
                <w:sz w:val="24"/>
              </w:rPr>
              <w:t>L</w:t>
            </w:r>
            <w:r>
              <w:rPr>
                <w:rFonts w:hint="eastAsia"/>
                <w:sz w:val="24"/>
              </w:rPr>
              <w:t>型，位于厂区西北部，员工食堂位于厂区中部，厂区东北部为绿化地及空埕地，中南部为该公司尚未开发的二期用地（具体见附图</w:t>
            </w:r>
            <w:r>
              <w:rPr>
                <w:sz w:val="24"/>
              </w:rPr>
              <w:t>2</w:t>
            </w:r>
            <w:r>
              <w:rPr>
                <w:rFonts w:hint="eastAsia"/>
                <w:sz w:val="24"/>
              </w:rPr>
              <w:t>）。项目生产大楼</w:t>
            </w:r>
            <w:r>
              <w:rPr>
                <w:sz w:val="24"/>
              </w:rPr>
              <w:t>1</w:t>
            </w:r>
            <w:r>
              <w:rPr>
                <w:rFonts w:hint="eastAsia"/>
                <w:sz w:val="24"/>
              </w:rPr>
              <w:t>楼为项目所在车间，</w:t>
            </w:r>
            <w:r>
              <w:rPr>
                <w:sz w:val="24"/>
              </w:rPr>
              <w:t>2-3</w:t>
            </w:r>
            <w:r>
              <w:rPr>
                <w:rFonts w:hint="eastAsia"/>
                <w:sz w:val="24"/>
              </w:rPr>
              <w:t>楼为汕头市双骏生物工程有限公司，该公司已办理过环评手续并取得批文：汕保环建</w:t>
            </w:r>
            <w:r>
              <w:rPr>
                <w:sz w:val="24"/>
              </w:rPr>
              <w:t>[2015]01</w:t>
            </w:r>
            <w:r>
              <w:rPr>
                <w:rFonts w:hint="eastAsia"/>
                <w:sz w:val="24"/>
              </w:rPr>
              <w:t>号）。</w:t>
            </w:r>
            <w:r>
              <w:rPr>
                <w:rFonts w:hint="eastAsia"/>
                <w:sz w:val="24"/>
                <w:highlight w:val="yellow"/>
              </w:rPr>
              <w:t>该公司为广东双骏生物科技有限公司的母公司，其中汕头市双骏生物工程有限公司在</w:t>
            </w:r>
            <w:r>
              <w:rPr>
                <w:sz w:val="24"/>
                <w:highlight w:val="yellow"/>
              </w:rPr>
              <w:t>2-3</w:t>
            </w:r>
            <w:r>
              <w:rPr>
                <w:rFonts w:hint="eastAsia"/>
                <w:sz w:val="24"/>
                <w:highlight w:val="yellow"/>
              </w:rPr>
              <w:t>楼从事从事固体制剂生产，广东双骏生物技术有限公司项目建设在</w:t>
            </w:r>
            <w:r>
              <w:rPr>
                <w:sz w:val="24"/>
                <w:highlight w:val="yellow"/>
              </w:rPr>
              <w:t>1</w:t>
            </w:r>
            <w:r>
              <w:rPr>
                <w:rFonts w:hint="eastAsia"/>
                <w:sz w:val="24"/>
                <w:highlight w:val="yellow"/>
              </w:rPr>
              <w:t>楼，两个项目互相独立。</w:t>
            </w:r>
          </w:p>
          <w:p w:rsidR="00B2026C" w:rsidRDefault="00B2026C" w:rsidP="00B2026C">
            <w:pPr>
              <w:spacing w:line="348" w:lineRule="auto"/>
              <w:ind w:firstLineChars="200" w:firstLine="31680"/>
              <w:rPr>
                <w:sz w:val="24"/>
              </w:rPr>
            </w:pPr>
            <w:r>
              <w:rPr>
                <w:rFonts w:hint="eastAsia"/>
                <w:sz w:val="24"/>
              </w:rPr>
              <w:t>本项目是以大豆粉为原料，通过接种纳豆枯草芽孢杆菌，利用大豆粉作为营养物质进行发酵生产，通过物理处理工艺得到为纳豆粉及维生素</w:t>
            </w:r>
            <w:r>
              <w:rPr>
                <w:sz w:val="24"/>
              </w:rPr>
              <w:t>K2</w:t>
            </w:r>
            <w:r>
              <w:rPr>
                <w:rFonts w:hint="eastAsia"/>
                <w:sz w:val="24"/>
              </w:rPr>
              <w:t>。根据卫生部发布的“卫法监</w:t>
            </w:r>
            <w:r>
              <w:rPr>
                <w:sz w:val="24"/>
              </w:rPr>
              <w:t>[2002]308</w:t>
            </w:r>
            <w:r>
              <w:rPr>
                <w:rFonts w:hint="eastAsia"/>
                <w:sz w:val="24"/>
              </w:rPr>
              <w:t>号”文件，“纳豆在我国已有一定的使用历史。以枯草牙孢杆菌发酵生产的纳豆应按普通食品进行管理”。根据国家食药监总局于</w:t>
            </w:r>
            <w:r>
              <w:rPr>
                <w:sz w:val="24"/>
              </w:rPr>
              <w:t>2016</w:t>
            </w:r>
            <w:r>
              <w:rPr>
                <w:rFonts w:hint="eastAsia"/>
                <w:sz w:val="24"/>
              </w:rPr>
              <w:t>年</w:t>
            </w:r>
            <w:r>
              <w:rPr>
                <w:sz w:val="24"/>
              </w:rPr>
              <w:t>1</w:t>
            </w:r>
            <w:r>
              <w:rPr>
                <w:rFonts w:hint="eastAsia"/>
                <w:sz w:val="24"/>
              </w:rPr>
              <w:t>月</w:t>
            </w:r>
            <w:r>
              <w:rPr>
                <w:sz w:val="24"/>
              </w:rPr>
              <w:t>22</w:t>
            </w:r>
            <w:r>
              <w:rPr>
                <w:rFonts w:hint="eastAsia"/>
                <w:sz w:val="24"/>
              </w:rPr>
              <w:t>日发布的“国家食品药品监督总局关于公布食品生产许可分类目录的公告（</w:t>
            </w:r>
            <w:r>
              <w:rPr>
                <w:sz w:val="24"/>
              </w:rPr>
              <w:t>2016</w:t>
            </w:r>
            <w:r>
              <w:rPr>
                <w:rFonts w:hint="eastAsia"/>
                <w:sz w:val="24"/>
              </w:rPr>
              <w:t>年第</w:t>
            </w:r>
            <w:r>
              <w:rPr>
                <w:sz w:val="24"/>
              </w:rPr>
              <w:t>23</w:t>
            </w:r>
            <w:r>
              <w:rPr>
                <w:rFonts w:hint="eastAsia"/>
                <w:sz w:val="24"/>
              </w:rPr>
              <w:t>号）”附件《食品生产许可分类目录》中，纳豆属于“豆制品”中的“发酵性豆制品”（类别编号为</w:t>
            </w:r>
            <w:r>
              <w:rPr>
                <w:sz w:val="24"/>
              </w:rPr>
              <w:t>2501</w:t>
            </w:r>
            <w:r>
              <w:rPr>
                <w:rFonts w:hint="eastAsia"/>
                <w:sz w:val="24"/>
              </w:rPr>
              <w:t>），而不属于淀粉及淀粉制品（类别编号为</w:t>
            </w:r>
            <w:r>
              <w:rPr>
                <w:sz w:val="24"/>
              </w:rPr>
              <w:t>2301</w:t>
            </w:r>
            <w:r>
              <w:rPr>
                <w:rFonts w:hint="eastAsia"/>
                <w:sz w:val="24"/>
              </w:rPr>
              <w:t>）及淀粉糖（类别编号为</w:t>
            </w:r>
            <w:r>
              <w:rPr>
                <w:sz w:val="24"/>
              </w:rPr>
              <w:t>2301</w:t>
            </w:r>
            <w:r>
              <w:rPr>
                <w:rFonts w:hint="eastAsia"/>
                <w:sz w:val="24"/>
              </w:rPr>
              <w:t>）（详见附件</w:t>
            </w:r>
            <w:r>
              <w:rPr>
                <w:sz w:val="24"/>
              </w:rPr>
              <w:t>4</w:t>
            </w:r>
            <w:r>
              <w:rPr>
                <w:rFonts w:hint="eastAsia"/>
                <w:sz w:val="24"/>
              </w:rPr>
              <w:t>），本项目淀粉为外购，是在发酵生产后根据客户需求进行单纯混合，不属于本项目发酵制造产品。</w:t>
            </w:r>
          </w:p>
          <w:p w:rsidR="00B2026C" w:rsidRDefault="00B2026C" w:rsidP="00B2026C">
            <w:pPr>
              <w:spacing w:line="348" w:lineRule="auto"/>
              <w:ind w:firstLineChars="200" w:firstLine="31680"/>
              <w:rPr>
                <w:sz w:val="24"/>
              </w:rPr>
            </w:pPr>
            <w:r>
              <w:rPr>
                <w:rFonts w:hint="eastAsia"/>
                <w:sz w:val="24"/>
              </w:rPr>
              <w:t>根据国家卫生和计划生育委员会</w:t>
            </w:r>
            <w:r>
              <w:rPr>
                <w:sz w:val="24"/>
              </w:rPr>
              <w:t>2016</w:t>
            </w:r>
            <w:r>
              <w:rPr>
                <w:rFonts w:hint="eastAsia"/>
                <w:sz w:val="24"/>
              </w:rPr>
              <w:t>年第</w:t>
            </w:r>
            <w:r>
              <w:rPr>
                <w:sz w:val="24"/>
              </w:rPr>
              <w:t>8</w:t>
            </w:r>
            <w:r>
              <w:rPr>
                <w:rFonts w:hint="eastAsia"/>
                <w:sz w:val="24"/>
              </w:rPr>
              <w:t>号公告，维生素</w:t>
            </w:r>
            <w:r>
              <w:rPr>
                <w:sz w:val="24"/>
              </w:rPr>
              <w:t>K2</w:t>
            </w:r>
            <w:r>
              <w:rPr>
                <w:rFonts w:hint="eastAsia"/>
                <w:sz w:val="24"/>
              </w:rPr>
              <w:t>（发酵法）属于食品营养强化剂（详见附件</w:t>
            </w:r>
            <w:r>
              <w:rPr>
                <w:sz w:val="24"/>
              </w:rPr>
              <w:t>5</w:t>
            </w:r>
            <w:r>
              <w:rPr>
                <w:rFonts w:hint="eastAsia"/>
                <w:sz w:val="24"/>
              </w:rPr>
              <w:t>），不属于医药类。本项目采用发酵法进行生产，再经物理工艺进行处理，不涉及化工原料及化学合成，因此不能将之归类为《建设项目环境影响评价分类管理名录》（</w:t>
            </w:r>
            <w:r>
              <w:rPr>
                <w:sz w:val="24"/>
              </w:rPr>
              <w:t>2015</w:t>
            </w:r>
            <w:r>
              <w:rPr>
                <w:rFonts w:hint="eastAsia"/>
                <w:sz w:val="24"/>
              </w:rPr>
              <w:t>年本）中的“</w:t>
            </w:r>
            <w:r>
              <w:rPr>
                <w:sz w:val="24"/>
              </w:rPr>
              <w:t xml:space="preserve">L </w:t>
            </w:r>
            <w:r>
              <w:rPr>
                <w:rFonts w:hint="eastAsia"/>
                <w:sz w:val="24"/>
              </w:rPr>
              <w:t>石化、化工中</w:t>
            </w:r>
            <w:r>
              <w:rPr>
                <w:sz w:val="24"/>
              </w:rPr>
              <w:t>85</w:t>
            </w:r>
            <w:r>
              <w:rPr>
                <w:rFonts w:hint="eastAsia"/>
                <w:sz w:val="24"/>
              </w:rPr>
              <w:t>中的“食品添加剂”类别，而应与味精、柠檬酸、赖氨酸等通过发酵生产得到的食品添加剂一同归类为“</w:t>
            </w:r>
            <w:r>
              <w:rPr>
                <w:sz w:val="24"/>
              </w:rPr>
              <w:t xml:space="preserve">N </w:t>
            </w:r>
            <w:r>
              <w:rPr>
                <w:rFonts w:hint="eastAsia"/>
                <w:sz w:val="24"/>
              </w:rPr>
              <w:t>轻工，</w:t>
            </w:r>
            <w:r>
              <w:rPr>
                <w:sz w:val="24"/>
              </w:rPr>
              <w:t>104</w:t>
            </w:r>
            <w:r>
              <w:rPr>
                <w:rFonts w:hint="eastAsia"/>
                <w:sz w:val="24"/>
              </w:rPr>
              <w:t>、调味品、发酵制品制造”，且维生素</w:t>
            </w:r>
            <w:r>
              <w:rPr>
                <w:sz w:val="24"/>
              </w:rPr>
              <w:t>K2</w:t>
            </w:r>
            <w:r>
              <w:rPr>
                <w:rFonts w:hint="eastAsia"/>
                <w:sz w:val="24"/>
              </w:rPr>
              <w:t>（发酵法）不属于“</w:t>
            </w:r>
            <w:r>
              <w:rPr>
                <w:sz w:val="24"/>
              </w:rPr>
              <w:t xml:space="preserve">N </w:t>
            </w:r>
            <w:r>
              <w:rPr>
                <w:rFonts w:hint="eastAsia"/>
                <w:sz w:val="24"/>
              </w:rPr>
              <w:t>轻工，</w:t>
            </w:r>
            <w:r>
              <w:rPr>
                <w:sz w:val="24"/>
              </w:rPr>
              <w:t>104</w:t>
            </w:r>
            <w:r>
              <w:rPr>
                <w:rFonts w:hint="eastAsia"/>
                <w:sz w:val="24"/>
              </w:rPr>
              <w:t>、调味品、发酵制品制造”中报告书项下所列“味精、柠檬酸、赖氨酸、淀粉、淀粉糖等制造”的产品明细，应属于“</w:t>
            </w:r>
            <w:r>
              <w:rPr>
                <w:sz w:val="24"/>
              </w:rPr>
              <w:t xml:space="preserve">N </w:t>
            </w:r>
            <w:r>
              <w:rPr>
                <w:rFonts w:hint="eastAsia"/>
                <w:sz w:val="24"/>
              </w:rPr>
              <w:t>轻工，</w:t>
            </w:r>
            <w:r>
              <w:rPr>
                <w:sz w:val="24"/>
              </w:rPr>
              <w:t>104</w:t>
            </w:r>
            <w:r>
              <w:rPr>
                <w:rFonts w:hint="eastAsia"/>
                <w:sz w:val="24"/>
              </w:rPr>
              <w:t>、调味品、发酵制品制造”中报告表的其他（单纯分装除外）类。</w:t>
            </w:r>
          </w:p>
          <w:p w:rsidR="00B2026C" w:rsidRDefault="00B2026C" w:rsidP="00B2026C">
            <w:pPr>
              <w:spacing w:line="348" w:lineRule="auto"/>
              <w:ind w:firstLineChars="200" w:firstLine="31680"/>
              <w:rPr>
                <w:sz w:val="24"/>
              </w:rPr>
            </w:pPr>
            <w:r>
              <w:rPr>
                <w:rFonts w:hint="eastAsia"/>
                <w:sz w:val="24"/>
              </w:rPr>
              <w:t>根据《中华人民共和国环境影响评价法》、《建设项目环境保护管理条例》、《建设项目环境影响评价分类管理名录》等有关规定，受建设单位委托，广东志华环保科技有限公司承担了该项目的环境影响评价工作，经实地勘察后，编制完成本建设项目环境影响报告表。</w:t>
            </w:r>
            <w:r>
              <w:rPr>
                <w:rFonts w:hint="eastAsia"/>
                <w:sz w:val="24"/>
                <w:highlight w:val="yellow"/>
              </w:rPr>
              <w:t>本项目将设有</w:t>
            </w:r>
            <w:r>
              <w:rPr>
                <w:sz w:val="24"/>
                <w:highlight w:val="yellow"/>
              </w:rPr>
              <w:t>X</w:t>
            </w:r>
            <w:r>
              <w:rPr>
                <w:rFonts w:hint="eastAsia"/>
                <w:sz w:val="24"/>
                <w:highlight w:val="yellow"/>
              </w:rPr>
              <w:t>射线检测机和金属探测仪，此设备工作过程会产生放射性。此类污染不在本环评的评价范围内，</w:t>
            </w:r>
            <w:r>
              <w:rPr>
                <w:rFonts w:hint="eastAsia"/>
                <w:sz w:val="24"/>
              </w:rPr>
              <w:t>由业主另行向有关部门报审。项目平面图中的减压蒸发、硅胶柱、结晶设备为建设单位拟将来研究维生素</w:t>
            </w:r>
            <w:r>
              <w:rPr>
                <w:sz w:val="24"/>
              </w:rPr>
              <w:t>K2</w:t>
            </w:r>
            <w:r>
              <w:rPr>
                <w:rFonts w:hint="eastAsia"/>
                <w:sz w:val="24"/>
              </w:rPr>
              <w:t>纯品之用，不属于本次项目评价内容。</w:t>
            </w:r>
          </w:p>
          <w:p w:rsidR="00B2026C" w:rsidRDefault="00B2026C" w:rsidP="00B2026C">
            <w:pPr>
              <w:spacing w:line="360" w:lineRule="auto"/>
              <w:ind w:firstLineChars="200" w:firstLine="31680"/>
              <w:rPr>
                <w:sz w:val="24"/>
              </w:rPr>
            </w:pPr>
            <w:r>
              <w:rPr>
                <w:sz w:val="24"/>
              </w:rPr>
              <w:t>2</w:t>
            </w:r>
            <w:r>
              <w:rPr>
                <w:rFonts w:hint="eastAsia"/>
                <w:sz w:val="24"/>
              </w:rPr>
              <w:t>、投资情况</w:t>
            </w:r>
          </w:p>
          <w:p w:rsidR="00B2026C" w:rsidRDefault="00B2026C" w:rsidP="00B2026C">
            <w:pPr>
              <w:spacing w:line="360" w:lineRule="auto"/>
              <w:ind w:firstLineChars="200" w:firstLine="31680"/>
              <w:rPr>
                <w:sz w:val="24"/>
              </w:rPr>
            </w:pPr>
            <w:r>
              <w:rPr>
                <w:rFonts w:hint="eastAsia"/>
                <w:sz w:val="24"/>
              </w:rPr>
              <w:t>本项目预计总投资为</w:t>
            </w:r>
            <w:r>
              <w:rPr>
                <w:sz w:val="24"/>
              </w:rPr>
              <w:t>2500</w:t>
            </w:r>
            <w:r>
              <w:rPr>
                <w:rFonts w:hint="eastAsia"/>
                <w:sz w:val="24"/>
              </w:rPr>
              <w:t>万元，其中包括环保投资</w:t>
            </w:r>
            <w:r>
              <w:rPr>
                <w:sz w:val="24"/>
              </w:rPr>
              <w:t>180</w:t>
            </w:r>
            <w:r>
              <w:rPr>
                <w:rFonts w:hint="eastAsia"/>
                <w:sz w:val="24"/>
              </w:rPr>
              <w:t>万元，项目环保投资各项预算见</w:t>
            </w:r>
            <w:fldSimple w:instr=" REF _Ref452746881 \h  \* MERGEFORMAT ">
              <w:r>
                <w:rPr>
                  <w:rFonts w:hint="eastAsia"/>
                  <w:sz w:val="24"/>
                </w:rPr>
                <w:t>表</w:t>
              </w:r>
              <w:r>
                <w:rPr>
                  <w:sz w:val="24"/>
                </w:rPr>
                <w:t xml:space="preserve">1-1 </w:t>
              </w:r>
              <w:r>
                <w:rPr>
                  <w:rFonts w:hint="eastAsia"/>
                  <w:sz w:val="24"/>
                </w:rPr>
                <w:t>。</w:t>
              </w:r>
            </w:fldSimple>
          </w:p>
          <w:p w:rsidR="00B2026C" w:rsidRDefault="00B2026C">
            <w:pPr>
              <w:pStyle w:val="Caption"/>
              <w:keepNext/>
            </w:pPr>
            <w:bookmarkStart w:id="0" w:name="_Ref452746881"/>
            <w:r>
              <w:rPr>
                <w:rFonts w:hint="eastAsia"/>
              </w:rPr>
              <w:t>表</w:t>
            </w:r>
            <w:r>
              <w:t>1-</w:t>
            </w:r>
            <w:r>
              <w:fldChar w:fldCharType="begin"/>
            </w:r>
            <w:r>
              <w:instrText xml:space="preserve"> SEQ </w:instrText>
            </w:r>
            <w:r>
              <w:rPr>
                <w:rFonts w:hint="eastAsia"/>
              </w:rPr>
              <w:instrText>表</w:instrText>
            </w:r>
            <w:r>
              <w:instrText xml:space="preserve">1- \* ARABIC </w:instrText>
            </w:r>
            <w:r>
              <w:fldChar w:fldCharType="separate"/>
            </w:r>
            <w:r>
              <w:t>1</w:t>
            </w:r>
            <w:r>
              <w:fldChar w:fldCharType="end"/>
            </w:r>
            <w:r>
              <w:t xml:space="preserve"> </w:t>
            </w:r>
            <w:r>
              <w:rPr>
                <w:rFonts w:hint="eastAsia"/>
              </w:rPr>
              <w:t>环保工程计划投资一览表</w:t>
            </w:r>
            <w:bookmarkEnd w:id="0"/>
          </w:p>
          <w:tbl>
            <w:tblPr>
              <w:tblW w:w="832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320"/>
              <w:gridCol w:w="5595"/>
              <w:gridCol w:w="1407"/>
            </w:tblGrid>
            <w:tr w:rsidR="00B2026C">
              <w:trPr>
                <w:trHeight w:val="90"/>
                <w:tblHeader/>
                <w:jc w:val="center"/>
              </w:trPr>
              <w:tc>
                <w:tcPr>
                  <w:tcW w:w="1320" w:type="dxa"/>
                  <w:tcBorders>
                    <w:top w:val="single" w:sz="12" w:space="0" w:color="auto"/>
                    <w:left w:val="single" w:sz="12" w:space="0" w:color="auto"/>
                    <w:bottom w:val="single" w:sz="8" w:space="0" w:color="auto"/>
                    <w:right w:val="single" w:sz="8" w:space="0" w:color="auto"/>
                  </w:tcBorders>
                  <w:vAlign w:val="center"/>
                </w:tcPr>
                <w:p w:rsidR="00B2026C" w:rsidRDefault="00B2026C">
                  <w:pPr>
                    <w:snapToGrid w:val="0"/>
                    <w:jc w:val="center"/>
                  </w:pPr>
                  <w:r>
                    <w:rPr>
                      <w:rFonts w:hint="eastAsia"/>
                    </w:rPr>
                    <w:t>项目</w:t>
                  </w:r>
                </w:p>
              </w:tc>
              <w:tc>
                <w:tcPr>
                  <w:tcW w:w="5595" w:type="dxa"/>
                  <w:tcBorders>
                    <w:top w:val="single" w:sz="12" w:space="0" w:color="auto"/>
                    <w:left w:val="single" w:sz="8" w:space="0" w:color="auto"/>
                    <w:bottom w:val="single" w:sz="8" w:space="0" w:color="auto"/>
                    <w:right w:val="single" w:sz="8" w:space="0" w:color="auto"/>
                  </w:tcBorders>
                  <w:vAlign w:val="center"/>
                </w:tcPr>
                <w:p w:rsidR="00B2026C" w:rsidRDefault="00B2026C">
                  <w:pPr>
                    <w:snapToGrid w:val="0"/>
                    <w:ind w:firstLine="472"/>
                    <w:jc w:val="center"/>
                  </w:pPr>
                  <w:r>
                    <w:rPr>
                      <w:rFonts w:hint="eastAsia"/>
                    </w:rPr>
                    <w:t>内容</w:t>
                  </w:r>
                </w:p>
              </w:tc>
              <w:tc>
                <w:tcPr>
                  <w:tcW w:w="1407" w:type="dxa"/>
                  <w:tcBorders>
                    <w:top w:val="single" w:sz="12" w:space="0" w:color="auto"/>
                    <w:left w:val="single" w:sz="8" w:space="0" w:color="auto"/>
                    <w:bottom w:val="single" w:sz="8" w:space="0" w:color="auto"/>
                    <w:right w:val="single" w:sz="12" w:space="0" w:color="auto"/>
                  </w:tcBorders>
                  <w:vAlign w:val="center"/>
                </w:tcPr>
                <w:p w:rsidR="00B2026C" w:rsidRDefault="00B2026C">
                  <w:pPr>
                    <w:snapToGrid w:val="0"/>
                    <w:jc w:val="center"/>
                  </w:pPr>
                  <w:r>
                    <w:rPr>
                      <w:rFonts w:hint="eastAsia"/>
                    </w:rPr>
                    <w:t>投资</w:t>
                  </w:r>
                  <w:r>
                    <w:t>(</w:t>
                  </w:r>
                  <w:r>
                    <w:rPr>
                      <w:rFonts w:hint="eastAsia"/>
                    </w:rPr>
                    <w:t>万元</w:t>
                  </w:r>
                  <w:r>
                    <w:t>)</w:t>
                  </w:r>
                </w:p>
              </w:tc>
            </w:tr>
            <w:tr w:rsidR="00B2026C">
              <w:trPr>
                <w:trHeight w:val="155"/>
                <w:jc w:val="center"/>
              </w:trPr>
              <w:tc>
                <w:tcPr>
                  <w:tcW w:w="1320" w:type="dxa"/>
                  <w:tcBorders>
                    <w:top w:val="single" w:sz="8" w:space="0" w:color="auto"/>
                    <w:left w:val="single" w:sz="12" w:space="0" w:color="auto"/>
                    <w:bottom w:val="single" w:sz="8" w:space="0" w:color="auto"/>
                    <w:right w:val="single" w:sz="8" w:space="0" w:color="auto"/>
                  </w:tcBorders>
                  <w:vAlign w:val="center"/>
                </w:tcPr>
                <w:p w:rsidR="00B2026C" w:rsidRPr="004908F0" w:rsidRDefault="00B2026C">
                  <w:pPr>
                    <w:pStyle w:val="a0"/>
                    <w:rPr>
                      <w:kern w:val="2"/>
                      <w:szCs w:val="21"/>
                    </w:rPr>
                  </w:pPr>
                  <w:r w:rsidRPr="004908F0">
                    <w:rPr>
                      <w:rFonts w:hint="eastAsia"/>
                      <w:kern w:val="2"/>
                      <w:szCs w:val="21"/>
                    </w:rPr>
                    <w:t>废气治理</w:t>
                  </w:r>
                </w:p>
              </w:tc>
              <w:tc>
                <w:tcPr>
                  <w:tcW w:w="5595" w:type="dxa"/>
                  <w:tcBorders>
                    <w:top w:val="single" w:sz="8" w:space="0" w:color="auto"/>
                    <w:left w:val="single" w:sz="8" w:space="0" w:color="auto"/>
                    <w:bottom w:val="single" w:sz="8" w:space="0" w:color="auto"/>
                    <w:right w:val="single" w:sz="8" w:space="0" w:color="auto"/>
                  </w:tcBorders>
                  <w:vAlign w:val="center"/>
                </w:tcPr>
                <w:p w:rsidR="00B2026C" w:rsidRPr="004908F0" w:rsidRDefault="00B2026C">
                  <w:pPr>
                    <w:pStyle w:val="a0"/>
                    <w:rPr>
                      <w:kern w:val="2"/>
                      <w:szCs w:val="21"/>
                    </w:rPr>
                  </w:pPr>
                  <w:r w:rsidRPr="004908F0">
                    <w:rPr>
                      <w:rFonts w:hint="eastAsia"/>
                      <w:kern w:val="2"/>
                      <w:szCs w:val="21"/>
                    </w:rPr>
                    <w:t>各车间机械排风、水膜除尘设备、</w:t>
                  </w:r>
                  <w:r w:rsidRPr="004908F0">
                    <w:rPr>
                      <w:rFonts w:hint="eastAsia"/>
                      <w:kern w:val="2"/>
                      <w:szCs w:val="21"/>
                      <w:highlight w:val="green"/>
                    </w:rPr>
                    <w:t>食堂油烟废气处理装置</w:t>
                  </w:r>
                </w:p>
              </w:tc>
              <w:tc>
                <w:tcPr>
                  <w:tcW w:w="1407" w:type="dxa"/>
                  <w:tcBorders>
                    <w:top w:val="single" w:sz="8" w:space="0" w:color="auto"/>
                    <w:left w:val="single" w:sz="8" w:space="0" w:color="auto"/>
                    <w:bottom w:val="single" w:sz="8" w:space="0" w:color="auto"/>
                    <w:right w:val="single" w:sz="12" w:space="0" w:color="auto"/>
                  </w:tcBorders>
                  <w:vAlign w:val="center"/>
                </w:tcPr>
                <w:p w:rsidR="00B2026C" w:rsidRPr="004908F0" w:rsidRDefault="00B2026C">
                  <w:pPr>
                    <w:pStyle w:val="a0"/>
                    <w:rPr>
                      <w:kern w:val="2"/>
                      <w:szCs w:val="21"/>
                    </w:rPr>
                  </w:pPr>
                  <w:r w:rsidRPr="004908F0">
                    <w:rPr>
                      <w:kern w:val="2"/>
                      <w:szCs w:val="21"/>
                    </w:rPr>
                    <w:t>40</w:t>
                  </w:r>
                </w:p>
              </w:tc>
            </w:tr>
            <w:tr w:rsidR="00B2026C">
              <w:trPr>
                <w:trHeight w:val="140"/>
                <w:jc w:val="center"/>
              </w:trPr>
              <w:tc>
                <w:tcPr>
                  <w:tcW w:w="1320" w:type="dxa"/>
                  <w:tcBorders>
                    <w:top w:val="single" w:sz="8" w:space="0" w:color="auto"/>
                    <w:left w:val="single" w:sz="12" w:space="0" w:color="auto"/>
                    <w:bottom w:val="single" w:sz="8" w:space="0" w:color="auto"/>
                    <w:right w:val="single" w:sz="8" w:space="0" w:color="auto"/>
                  </w:tcBorders>
                  <w:vAlign w:val="center"/>
                </w:tcPr>
                <w:p w:rsidR="00B2026C" w:rsidRPr="004908F0" w:rsidRDefault="00B2026C">
                  <w:pPr>
                    <w:pStyle w:val="a0"/>
                    <w:rPr>
                      <w:kern w:val="2"/>
                      <w:szCs w:val="21"/>
                    </w:rPr>
                  </w:pPr>
                  <w:r w:rsidRPr="004908F0">
                    <w:rPr>
                      <w:rFonts w:hint="eastAsia"/>
                      <w:kern w:val="2"/>
                      <w:szCs w:val="21"/>
                    </w:rPr>
                    <w:t>废水治理</w:t>
                  </w:r>
                </w:p>
              </w:tc>
              <w:tc>
                <w:tcPr>
                  <w:tcW w:w="5595" w:type="dxa"/>
                  <w:tcBorders>
                    <w:top w:val="single" w:sz="8" w:space="0" w:color="auto"/>
                    <w:left w:val="single" w:sz="8" w:space="0" w:color="auto"/>
                    <w:bottom w:val="single" w:sz="8" w:space="0" w:color="auto"/>
                    <w:right w:val="single" w:sz="8" w:space="0" w:color="auto"/>
                  </w:tcBorders>
                  <w:vAlign w:val="center"/>
                </w:tcPr>
                <w:p w:rsidR="00B2026C" w:rsidRPr="004908F0" w:rsidRDefault="00B2026C">
                  <w:pPr>
                    <w:pStyle w:val="a0"/>
                    <w:rPr>
                      <w:kern w:val="2"/>
                      <w:szCs w:val="21"/>
                    </w:rPr>
                  </w:pPr>
                  <w:r w:rsidRPr="004908F0">
                    <w:rPr>
                      <w:rFonts w:hint="eastAsia"/>
                      <w:kern w:val="2"/>
                      <w:szCs w:val="21"/>
                    </w:rPr>
                    <w:t>依托厂区原有三级化粪池、隔油池、污水处理设施，</w:t>
                  </w:r>
                  <w:r w:rsidRPr="004908F0">
                    <w:rPr>
                      <w:rFonts w:hint="eastAsia"/>
                      <w:kern w:val="2"/>
                      <w:szCs w:val="21"/>
                      <w:highlight w:val="green"/>
                    </w:rPr>
                    <w:t>餐饮废水经三级隔油池后与其它生活污水经三级化粪池预处理后经排入污水处理设施</w:t>
                  </w:r>
                </w:p>
              </w:tc>
              <w:tc>
                <w:tcPr>
                  <w:tcW w:w="1407" w:type="dxa"/>
                  <w:tcBorders>
                    <w:top w:val="single" w:sz="8" w:space="0" w:color="auto"/>
                    <w:left w:val="single" w:sz="8" w:space="0" w:color="auto"/>
                    <w:bottom w:val="single" w:sz="8" w:space="0" w:color="auto"/>
                    <w:right w:val="single" w:sz="12" w:space="0" w:color="auto"/>
                  </w:tcBorders>
                  <w:vAlign w:val="center"/>
                </w:tcPr>
                <w:p w:rsidR="00B2026C" w:rsidRPr="004908F0" w:rsidRDefault="00B2026C">
                  <w:pPr>
                    <w:pStyle w:val="a0"/>
                    <w:rPr>
                      <w:kern w:val="2"/>
                      <w:szCs w:val="21"/>
                    </w:rPr>
                  </w:pPr>
                  <w:r w:rsidRPr="004908F0">
                    <w:rPr>
                      <w:kern w:val="2"/>
                      <w:szCs w:val="21"/>
                    </w:rPr>
                    <w:t>0</w:t>
                  </w:r>
                </w:p>
              </w:tc>
            </w:tr>
            <w:tr w:rsidR="00B2026C">
              <w:trPr>
                <w:trHeight w:val="185"/>
                <w:jc w:val="center"/>
              </w:trPr>
              <w:tc>
                <w:tcPr>
                  <w:tcW w:w="1320" w:type="dxa"/>
                  <w:tcBorders>
                    <w:top w:val="single" w:sz="8" w:space="0" w:color="auto"/>
                    <w:left w:val="single" w:sz="12" w:space="0" w:color="auto"/>
                    <w:bottom w:val="single" w:sz="8" w:space="0" w:color="auto"/>
                    <w:right w:val="single" w:sz="8" w:space="0" w:color="auto"/>
                  </w:tcBorders>
                  <w:vAlign w:val="center"/>
                </w:tcPr>
                <w:p w:rsidR="00B2026C" w:rsidRPr="004908F0" w:rsidRDefault="00B2026C">
                  <w:pPr>
                    <w:pStyle w:val="a0"/>
                    <w:rPr>
                      <w:kern w:val="2"/>
                      <w:szCs w:val="21"/>
                    </w:rPr>
                  </w:pPr>
                  <w:r w:rsidRPr="004908F0">
                    <w:rPr>
                      <w:rFonts w:hint="eastAsia"/>
                      <w:kern w:val="2"/>
                      <w:szCs w:val="21"/>
                    </w:rPr>
                    <w:t>噪声治理</w:t>
                  </w:r>
                </w:p>
              </w:tc>
              <w:tc>
                <w:tcPr>
                  <w:tcW w:w="5595" w:type="dxa"/>
                  <w:tcBorders>
                    <w:top w:val="single" w:sz="8" w:space="0" w:color="auto"/>
                    <w:left w:val="single" w:sz="8" w:space="0" w:color="auto"/>
                    <w:bottom w:val="single" w:sz="8" w:space="0" w:color="auto"/>
                    <w:right w:val="single" w:sz="8" w:space="0" w:color="auto"/>
                  </w:tcBorders>
                  <w:vAlign w:val="center"/>
                </w:tcPr>
                <w:p w:rsidR="00B2026C" w:rsidRPr="004908F0" w:rsidRDefault="00B2026C">
                  <w:pPr>
                    <w:pStyle w:val="a0"/>
                    <w:rPr>
                      <w:kern w:val="2"/>
                      <w:szCs w:val="21"/>
                    </w:rPr>
                  </w:pPr>
                  <w:r w:rsidRPr="004908F0">
                    <w:rPr>
                      <w:rFonts w:hint="eastAsia"/>
                      <w:kern w:val="2"/>
                      <w:szCs w:val="21"/>
                      <w:highlight w:val="yellow"/>
                    </w:rPr>
                    <w:t>低噪设备、隔声设施等</w:t>
                  </w:r>
                </w:p>
              </w:tc>
              <w:tc>
                <w:tcPr>
                  <w:tcW w:w="1407" w:type="dxa"/>
                  <w:tcBorders>
                    <w:top w:val="single" w:sz="8" w:space="0" w:color="auto"/>
                    <w:left w:val="single" w:sz="8" w:space="0" w:color="auto"/>
                    <w:bottom w:val="single" w:sz="8" w:space="0" w:color="auto"/>
                    <w:right w:val="single" w:sz="12" w:space="0" w:color="auto"/>
                  </w:tcBorders>
                  <w:vAlign w:val="center"/>
                </w:tcPr>
                <w:p w:rsidR="00B2026C" w:rsidRPr="004908F0" w:rsidRDefault="00B2026C">
                  <w:pPr>
                    <w:pStyle w:val="a0"/>
                    <w:rPr>
                      <w:kern w:val="2"/>
                      <w:szCs w:val="21"/>
                    </w:rPr>
                  </w:pPr>
                  <w:r w:rsidRPr="004908F0">
                    <w:rPr>
                      <w:kern w:val="2"/>
                      <w:szCs w:val="21"/>
                    </w:rPr>
                    <w:t>45</w:t>
                  </w:r>
                </w:p>
              </w:tc>
            </w:tr>
            <w:tr w:rsidR="00B2026C">
              <w:trPr>
                <w:trHeight w:val="125"/>
                <w:jc w:val="center"/>
              </w:trPr>
              <w:tc>
                <w:tcPr>
                  <w:tcW w:w="1320" w:type="dxa"/>
                  <w:tcBorders>
                    <w:top w:val="single" w:sz="8" w:space="0" w:color="auto"/>
                    <w:left w:val="single" w:sz="12" w:space="0" w:color="auto"/>
                    <w:bottom w:val="single" w:sz="8" w:space="0" w:color="auto"/>
                    <w:right w:val="single" w:sz="8" w:space="0" w:color="auto"/>
                  </w:tcBorders>
                  <w:vAlign w:val="center"/>
                </w:tcPr>
                <w:p w:rsidR="00B2026C" w:rsidRPr="004908F0" w:rsidRDefault="00B2026C">
                  <w:pPr>
                    <w:pStyle w:val="a0"/>
                    <w:rPr>
                      <w:kern w:val="2"/>
                      <w:szCs w:val="21"/>
                    </w:rPr>
                  </w:pPr>
                  <w:r w:rsidRPr="004908F0">
                    <w:rPr>
                      <w:rFonts w:hint="eastAsia"/>
                      <w:kern w:val="2"/>
                      <w:szCs w:val="21"/>
                    </w:rPr>
                    <w:t>固废治理</w:t>
                  </w:r>
                </w:p>
              </w:tc>
              <w:tc>
                <w:tcPr>
                  <w:tcW w:w="5595" w:type="dxa"/>
                  <w:tcBorders>
                    <w:top w:val="single" w:sz="8" w:space="0" w:color="auto"/>
                    <w:left w:val="single" w:sz="8" w:space="0" w:color="auto"/>
                    <w:bottom w:val="single" w:sz="8" w:space="0" w:color="auto"/>
                    <w:right w:val="single" w:sz="8" w:space="0" w:color="auto"/>
                  </w:tcBorders>
                  <w:vAlign w:val="center"/>
                </w:tcPr>
                <w:p w:rsidR="00B2026C" w:rsidRPr="004908F0" w:rsidRDefault="00B2026C">
                  <w:pPr>
                    <w:pStyle w:val="a0"/>
                    <w:rPr>
                      <w:kern w:val="2"/>
                      <w:szCs w:val="21"/>
                    </w:rPr>
                  </w:pPr>
                  <w:r w:rsidRPr="004908F0">
                    <w:rPr>
                      <w:rFonts w:hint="eastAsia"/>
                      <w:kern w:val="2"/>
                      <w:szCs w:val="21"/>
                    </w:rPr>
                    <w:t>日常生活垃圾分类回收及收集清运、危废处理</w:t>
                  </w:r>
                </w:p>
              </w:tc>
              <w:tc>
                <w:tcPr>
                  <w:tcW w:w="1407" w:type="dxa"/>
                  <w:tcBorders>
                    <w:top w:val="single" w:sz="8" w:space="0" w:color="auto"/>
                    <w:left w:val="single" w:sz="8" w:space="0" w:color="auto"/>
                    <w:bottom w:val="single" w:sz="8" w:space="0" w:color="auto"/>
                    <w:right w:val="single" w:sz="12" w:space="0" w:color="auto"/>
                  </w:tcBorders>
                  <w:vAlign w:val="center"/>
                </w:tcPr>
                <w:p w:rsidR="00B2026C" w:rsidRPr="004908F0" w:rsidRDefault="00B2026C">
                  <w:pPr>
                    <w:pStyle w:val="a0"/>
                    <w:rPr>
                      <w:kern w:val="2"/>
                      <w:szCs w:val="21"/>
                    </w:rPr>
                  </w:pPr>
                  <w:r w:rsidRPr="004908F0">
                    <w:rPr>
                      <w:kern w:val="2"/>
                      <w:szCs w:val="21"/>
                    </w:rPr>
                    <w:t>20</w:t>
                  </w:r>
                </w:p>
              </w:tc>
            </w:tr>
            <w:tr w:rsidR="00B2026C">
              <w:trPr>
                <w:trHeight w:val="100"/>
                <w:jc w:val="center"/>
              </w:trPr>
              <w:tc>
                <w:tcPr>
                  <w:tcW w:w="6915" w:type="dxa"/>
                  <w:gridSpan w:val="2"/>
                  <w:tcBorders>
                    <w:top w:val="single" w:sz="8" w:space="0" w:color="auto"/>
                    <w:left w:val="single" w:sz="12" w:space="0" w:color="auto"/>
                    <w:bottom w:val="single" w:sz="12" w:space="0" w:color="auto"/>
                    <w:right w:val="single" w:sz="8" w:space="0" w:color="auto"/>
                  </w:tcBorders>
                  <w:vAlign w:val="center"/>
                </w:tcPr>
                <w:p w:rsidR="00B2026C" w:rsidRPr="004908F0" w:rsidRDefault="00B2026C">
                  <w:pPr>
                    <w:pStyle w:val="a0"/>
                    <w:rPr>
                      <w:kern w:val="2"/>
                      <w:szCs w:val="21"/>
                    </w:rPr>
                  </w:pPr>
                  <w:r w:rsidRPr="004908F0">
                    <w:rPr>
                      <w:rFonts w:hint="eastAsia"/>
                      <w:kern w:val="2"/>
                      <w:szCs w:val="21"/>
                    </w:rPr>
                    <w:t>合计</w:t>
                  </w:r>
                </w:p>
              </w:tc>
              <w:tc>
                <w:tcPr>
                  <w:tcW w:w="1407" w:type="dxa"/>
                  <w:tcBorders>
                    <w:top w:val="single" w:sz="8" w:space="0" w:color="auto"/>
                    <w:left w:val="single" w:sz="8" w:space="0" w:color="auto"/>
                    <w:bottom w:val="single" w:sz="12" w:space="0" w:color="auto"/>
                    <w:right w:val="single" w:sz="12" w:space="0" w:color="auto"/>
                  </w:tcBorders>
                  <w:vAlign w:val="center"/>
                </w:tcPr>
                <w:p w:rsidR="00B2026C" w:rsidRPr="004908F0" w:rsidRDefault="00B2026C">
                  <w:pPr>
                    <w:pStyle w:val="a0"/>
                    <w:rPr>
                      <w:kern w:val="2"/>
                      <w:szCs w:val="21"/>
                    </w:rPr>
                  </w:pPr>
                  <w:r w:rsidRPr="004908F0">
                    <w:rPr>
                      <w:kern w:val="2"/>
                      <w:szCs w:val="21"/>
                    </w:rPr>
                    <w:t>105</w:t>
                  </w:r>
                </w:p>
              </w:tc>
            </w:tr>
          </w:tbl>
          <w:p w:rsidR="00B2026C" w:rsidRDefault="00B2026C" w:rsidP="00B2026C">
            <w:pPr>
              <w:adjustRightInd w:val="0"/>
              <w:spacing w:line="360" w:lineRule="auto"/>
              <w:ind w:firstLineChars="200" w:firstLine="31680"/>
            </w:pPr>
            <w:r>
              <w:t>3</w:t>
            </w:r>
            <w:r>
              <w:rPr>
                <w:rFonts w:hint="eastAsia"/>
              </w:rPr>
              <w:t>、建设内容</w:t>
            </w:r>
          </w:p>
          <w:p w:rsidR="00B2026C" w:rsidRDefault="00B2026C" w:rsidP="00B2026C">
            <w:pPr>
              <w:spacing w:line="360" w:lineRule="auto"/>
              <w:ind w:firstLineChars="200" w:firstLine="31680"/>
            </w:pPr>
            <w:r>
              <w:rPr>
                <w:rFonts w:hint="eastAsia"/>
              </w:rPr>
              <w:t>（</w:t>
            </w:r>
            <w:r>
              <w:t>1</w:t>
            </w:r>
            <w:r>
              <w:rPr>
                <w:rFonts w:hint="eastAsia"/>
              </w:rPr>
              <w:t>）项目设置为项目大楼一楼（位于厂区西北侧，详见附图，其它大楼为烂尾楼），不设置住宿，</w:t>
            </w:r>
            <w:r>
              <w:t>7</w:t>
            </w:r>
            <w:r>
              <w:rPr>
                <w:rFonts w:hint="eastAsia"/>
              </w:rPr>
              <w:t>楼设食堂，污水治理将依托汕头市双骏生物工程有限公司的污水处理设施，建设项目组成一览表见</w:t>
            </w:r>
            <w:fldSimple w:instr=" REF _Ref452747093 \h  \* MERGEFORMAT ">
              <w:r>
                <w:rPr>
                  <w:rFonts w:hint="eastAsia"/>
                </w:rPr>
                <w:t>表</w:t>
              </w:r>
              <w:r>
                <w:t>1-2</w:t>
              </w:r>
            </w:fldSimple>
            <w:r>
              <w:rPr>
                <w:rFonts w:hint="eastAsia"/>
              </w:rPr>
              <w:t>。</w:t>
            </w:r>
          </w:p>
          <w:p w:rsidR="00B2026C" w:rsidRDefault="00B2026C">
            <w:pPr>
              <w:pStyle w:val="Caption"/>
              <w:keepNext/>
            </w:pPr>
            <w:bookmarkStart w:id="1" w:name="_Ref452747093"/>
            <w:bookmarkStart w:id="2" w:name="_Ref452747082"/>
            <w:r>
              <w:rPr>
                <w:rFonts w:hint="eastAsia"/>
              </w:rPr>
              <w:t>表</w:t>
            </w:r>
            <w:r>
              <w:t>1-</w:t>
            </w:r>
            <w:r>
              <w:fldChar w:fldCharType="begin"/>
            </w:r>
            <w:r>
              <w:instrText xml:space="preserve"> SEQ </w:instrText>
            </w:r>
            <w:r>
              <w:rPr>
                <w:rFonts w:hint="eastAsia"/>
              </w:rPr>
              <w:instrText>表</w:instrText>
            </w:r>
            <w:r>
              <w:instrText xml:space="preserve">1- \* ARABIC </w:instrText>
            </w:r>
            <w:r>
              <w:fldChar w:fldCharType="separate"/>
            </w:r>
            <w:r>
              <w:t>2</w:t>
            </w:r>
            <w:r>
              <w:fldChar w:fldCharType="end"/>
            </w:r>
            <w:bookmarkEnd w:id="1"/>
            <w:r>
              <w:t xml:space="preserve"> </w:t>
            </w:r>
            <w:r>
              <w:rPr>
                <w:rFonts w:hint="eastAsia"/>
              </w:rPr>
              <w:t>建设项目组成一览表</w:t>
            </w:r>
            <w:bookmarkEnd w:id="2"/>
          </w:p>
          <w:tbl>
            <w:tblPr>
              <w:tblW w:w="79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215"/>
              <w:gridCol w:w="1352"/>
              <w:gridCol w:w="5370"/>
            </w:tblGrid>
            <w:tr w:rsidR="00B2026C">
              <w:trPr>
                <w:jc w:val="center"/>
              </w:trPr>
              <w:tc>
                <w:tcPr>
                  <w:tcW w:w="2567" w:type="dxa"/>
                  <w:gridSpan w:val="2"/>
                  <w:tcBorders>
                    <w:top w:val="single" w:sz="12" w:space="0" w:color="auto"/>
                    <w:left w:val="single" w:sz="12" w:space="0" w:color="auto"/>
                    <w:bottom w:val="single" w:sz="4" w:space="0" w:color="auto"/>
                    <w:right w:val="single" w:sz="4" w:space="0" w:color="auto"/>
                  </w:tcBorders>
                  <w:vAlign w:val="center"/>
                </w:tcPr>
                <w:p w:rsidR="00B2026C" w:rsidRDefault="00B2026C">
                  <w:pPr>
                    <w:jc w:val="center"/>
                  </w:pPr>
                  <w:r>
                    <w:rPr>
                      <w:rFonts w:hint="eastAsia"/>
                    </w:rPr>
                    <w:t>项目名称</w:t>
                  </w:r>
                </w:p>
              </w:tc>
              <w:tc>
                <w:tcPr>
                  <w:tcW w:w="5370" w:type="dxa"/>
                  <w:tcBorders>
                    <w:top w:val="single" w:sz="12" w:space="0" w:color="auto"/>
                    <w:left w:val="single" w:sz="4" w:space="0" w:color="auto"/>
                    <w:bottom w:val="single" w:sz="4" w:space="0" w:color="auto"/>
                    <w:right w:val="single" w:sz="12" w:space="0" w:color="auto"/>
                  </w:tcBorders>
                  <w:vAlign w:val="center"/>
                </w:tcPr>
                <w:p w:rsidR="00B2026C" w:rsidRDefault="00B2026C">
                  <w:pPr>
                    <w:jc w:val="center"/>
                  </w:pPr>
                  <w:r>
                    <w:rPr>
                      <w:rFonts w:hint="eastAsia"/>
                    </w:rPr>
                    <w:t>说明</w:t>
                  </w:r>
                </w:p>
              </w:tc>
            </w:tr>
            <w:tr w:rsidR="00B2026C">
              <w:trPr>
                <w:trHeight w:val="538"/>
                <w:jc w:val="center"/>
              </w:trPr>
              <w:tc>
                <w:tcPr>
                  <w:tcW w:w="1215" w:type="dxa"/>
                  <w:tcBorders>
                    <w:top w:val="single" w:sz="4" w:space="0" w:color="auto"/>
                    <w:left w:val="single" w:sz="12" w:space="0" w:color="auto"/>
                    <w:bottom w:val="single" w:sz="4" w:space="0" w:color="auto"/>
                    <w:right w:val="single" w:sz="4" w:space="0" w:color="auto"/>
                  </w:tcBorders>
                  <w:vAlign w:val="center"/>
                </w:tcPr>
                <w:p w:rsidR="00B2026C" w:rsidRDefault="00B2026C">
                  <w:pPr>
                    <w:jc w:val="center"/>
                  </w:pPr>
                  <w:r>
                    <w:rPr>
                      <w:rFonts w:hint="eastAsia"/>
                    </w:rPr>
                    <w:t>主体工程</w:t>
                  </w:r>
                </w:p>
              </w:tc>
              <w:tc>
                <w:tcPr>
                  <w:tcW w:w="1352" w:type="dxa"/>
                  <w:tcBorders>
                    <w:top w:val="single" w:sz="4" w:space="0" w:color="auto"/>
                    <w:left w:val="single" w:sz="4" w:space="0" w:color="auto"/>
                    <w:bottom w:val="single" w:sz="4" w:space="0" w:color="auto"/>
                    <w:right w:val="single" w:sz="4" w:space="0" w:color="auto"/>
                  </w:tcBorders>
                  <w:vAlign w:val="center"/>
                </w:tcPr>
                <w:p w:rsidR="00B2026C" w:rsidRDefault="00B2026C">
                  <w:pPr>
                    <w:jc w:val="center"/>
                  </w:pPr>
                  <w:r>
                    <w:rPr>
                      <w:rFonts w:hint="eastAsia"/>
                    </w:rPr>
                    <w:t>生产车间</w:t>
                  </w:r>
                </w:p>
              </w:tc>
              <w:tc>
                <w:tcPr>
                  <w:tcW w:w="5370" w:type="dxa"/>
                  <w:vMerge w:val="restart"/>
                  <w:tcBorders>
                    <w:top w:val="single" w:sz="4" w:space="0" w:color="auto"/>
                    <w:left w:val="single" w:sz="4" w:space="0" w:color="auto"/>
                    <w:bottom w:val="single" w:sz="4" w:space="0" w:color="auto"/>
                    <w:right w:val="single" w:sz="12" w:space="0" w:color="auto"/>
                  </w:tcBorders>
                  <w:vAlign w:val="center"/>
                </w:tcPr>
                <w:p w:rsidR="00B2026C" w:rsidRDefault="00B2026C">
                  <w:pPr>
                    <w:jc w:val="center"/>
                  </w:pPr>
                  <w:r>
                    <w:rPr>
                      <w:rFonts w:hint="eastAsia"/>
                    </w:rPr>
                    <w:t>位于一楼，包括生产区、制冷区、外包区、干燥区、锅炉房、配电房、洗衣更衣房等，详见附图</w:t>
                  </w:r>
                  <w:r>
                    <w:t>3</w:t>
                  </w:r>
                </w:p>
              </w:tc>
            </w:tr>
            <w:tr w:rsidR="00B2026C">
              <w:trPr>
                <w:jc w:val="center"/>
              </w:trPr>
              <w:tc>
                <w:tcPr>
                  <w:tcW w:w="1215" w:type="dxa"/>
                  <w:vMerge w:val="restart"/>
                  <w:tcBorders>
                    <w:top w:val="single" w:sz="4" w:space="0" w:color="auto"/>
                    <w:left w:val="single" w:sz="12" w:space="0" w:color="auto"/>
                    <w:bottom w:val="single" w:sz="4" w:space="0" w:color="auto"/>
                    <w:right w:val="single" w:sz="4" w:space="0" w:color="auto"/>
                  </w:tcBorders>
                  <w:vAlign w:val="center"/>
                </w:tcPr>
                <w:p w:rsidR="00B2026C" w:rsidRDefault="00B2026C">
                  <w:pPr>
                    <w:jc w:val="center"/>
                  </w:pPr>
                  <w:r>
                    <w:rPr>
                      <w:rFonts w:hint="eastAsia"/>
                    </w:rPr>
                    <w:t>公共工程</w:t>
                  </w:r>
                </w:p>
              </w:tc>
              <w:tc>
                <w:tcPr>
                  <w:tcW w:w="1352" w:type="dxa"/>
                  <w:tcBorders>
                    <w:top w:val="single" w:sz="4" w:space="0" w:color="auto"/>
                    <w:left w:val="single" w:sz="4" w:space="0" w:color="auto"/>
                    <w:bottom w:val="single" w:sz="4" w:space="0" w:color="auto"/>
                    <w:right w:val="single" w:sz="4" w:space="0" w:color="auto"/>
                  </w:tcBorders>
                  <w:vAlign w:val="center"/>
                </w:tcPr>
                <w:p w:rsidR="00B2026C" w:rsidRDefault="00B2026C">
                  <w:pPr>
                    <w:jc w:val="center"/>
                  </w:pPr>
                  <w:r>
                    <w:rPr>
                      <w:rFonts w:hint="eastAsia"/>
                    </w:rPr>
                    <w:t>食堂</w:t>
                  </w:r>
                </w:p>
              </w:tc>
              <w:tc>
                <w:tcPr>
                  <w:tcW w:w="5370" w:type="dxa"/>
                  <w:tcBorders>
                    <w:top w:val="single" w:sz="4" w:space="0" w:color="auto"/>
                    <w:left w:val="single" w:sz="4" w:space="0" w:color="auto"/>
                    <w:bottom w:val="single" w:sz="4" w:space="0" w:color="auto"/>
                    <w:right w:val="single" w:sz="12" w:space="0" w:color="auto"/>
                  </w:tcBorders>
                  <w:vAlign w:val="center"/>
                </w:tcPr>
                <w:p w:rsidR="00B2026C" w:rsidRDefault="00B2026C">
                  <w:pPr>
                    <w:jc w:val="center"/>
                  </w:pPr>
                  <w:r>
                    <w:rPr>
                      <w:rFonts w:hint="eastAsia"/>
                    </w:rPr>
                    <w:t>提供中餐，</w:t>
                  </w:r>
                  <w:r>
                    <w:t>7</w:t>
                  </w:r>
                  <w:r>
                    <w:rPr>
                      <w:rFonts w:hint="eastAsia"/>
                    </w:rPr>
                    <w:t>楼设食堂</w:t>
                  </w:r>
                </w:p>
              </w:tc>
            </w:tr>
            <w:tr w:rsidR="00B2026C">
              <w:trPr>
                <w:jc w:val="center"/>
              </w:trPr>
              <w:tc>
                <w:tcPr>
                  <w:tcW w:w="1215" w:type="dxa"/>
                  <w:vMerge/>
                  <w:tcBorders>
                    <w:top w:val="single" w:sz="4" w:space="0" w:color="auto"/>
                    <w:left w:val="single" w:sz="12" w:space="0" w:color="auto"/>
                    <w:bottom w:val="single" w:sz="4" w:space="0" w:color="auto"/>
                    <w:right w:val="single" w:sz="4" w:space="0" w:color="auto"/>
                  </w:tcBorders>
                  <w:vAlign w:val="center"/>
                </w:tcPr>
                <w:p w:rsidR="00B2026C" w:rsidRDefault="00B2026C">
                  <w:pPr>
                    <w:jc w:val="center"/>
                  </w:pPr>
                </w:p>
              </w:tc>
              <w:tc>
                <w:tcPr>
                  <w:tcW w:w="1352" w:type="dxa"/>
                  <w:tcBorders>
                    <w:top w:val="single" w:sz="4" w:space="0" w:color="auto"/>
                    <w:left w:val="single" w:sz="4" w:space="0" w:color="auto"/>
                    <w:bottom w:val="single" w:sz="4" w:space="0" w:color="auto"/>
                    <w:right w:val="single" w:sz="4" w:space="0" w:color="auto"/>
                  </w:tcBorders>
                  <w:vAlign w:val="center"/>
                </w:tcPr>
                <w:p w:rsidR="00B2026C" w:rsidRDefault="00B2026C">
                  <w:pPr>
                    <w:jc w:val="center"/>
                  </w:pPr>
                  <w:r>
                    <w:rPr>
                      <w:rFonts w:hint="eastAsia"/>
                    </w:rPr>
                    <w:t>供电工程</w:t>
                  </w:r>
                </w:p>
              </w:tc>
              <w:tc>
                <w:tcPr>
                  <w:tcW w:w="5370" w:type="dxa"/>
                  <w:tcBorders>
                    <w:top w:val="single" w:sz="4" w:space="0" w:color="auto"/>
                    <w:left w:val="single" w:sz="4" w:space="0" w:color="auto"/>
                    <w:bottom w:val="single" w:sz="4" w:space="0" w:color="auto"/>
                    <w:right w:val="single" w:sz="12" w:space="0" w:color="auto"/>
                  </w:tcBorders>
                  <w:vAlign w:val="center"/>
                </w:tcPr>
                <w:p w:rsidR="00B2026C" w:rsidRDefault="00B2026C">
                  <w:pPr>
                    <w:jc w:val="center"/>
                  </w:pPr>
                  <w:r>
                    <w:rPr>
                      <w:rFonts w:hint="eastAsia"/>
                    </w:rPr>
                    <w:t>由市政供电</w:t>
                  </w:r>
                </w:p>
              </w:tc>
            </w:tr>
            <w:tr w:rsidR="00B2026C">
              <w:trPr>
                <w:jc w:val="center"/>
              </w:trPr>
              <w:tc>
                <w:tcPr>
                  <w:tcW w:w="1215" w:type="dxa"/>
                  <w:vMerge/>
                  <w:tcBorders>
                    <w:top w:val="single" w:sz="4" w:space="0" w:color="auto"/>
                    <w:left w:val="single" w:sz="12" w:space="0" w:color="auto"/>
                    <w:bottom w:val="single" w:sz="4" w:space="0" w:color="auto"/>
                    <w:right w:val="single" w:sz="4" w:space="0" w:color="auto"/>
                  </w:tcBorders>
                  <w:vAlign w:val="center"/>
                </w:tcPr>
                <w:p w:rsidR="00B2026C" w:rsidRDefault="00B2026C">
                  <w:pPr>
                    <w:jc w:val="center"/>
                  </w:pPr>
                </w:p>
              </w:tc>
              <w:tc>
                <w:tcPr>
                  <w:tcW w:w="1352" w:type="dxa"/>
                  <w:tcBorders>
                    <w:top w:val="single" w:sz="4" w:space="0" w:color="auto"/>
                    <w:left w:val="single" w:sz="4" w:space="0" w:color="auto"/>
                    <w:bottom w:val="single" w:sz="4" w:space="0" w:color="auto"/>
                    <w:right w:val="single" w:sz="4" w:space="0" w:color="auto"/>
                  </w:tcBorders>
                  <w:vAlign w:val="center"/>
                </w:tcPr>
                <w:p w:rsidR="00B2026C" w:rsidRDefault="00B2026C">
                  <w:pPr>
                    <w:jc w:val="center"/>
                  </w:pPr>
                  <w:r>
                    <w:rPr>
                      <w:rFonts w:hint="eastAsia"/>
                    </w:rPr>
                    <w:t>给水工程</w:t>
                  </w:r>
                </w:p>
              </w:tc>
              <w:tc>
                <w:tcPr>
                  <w:tcW w:w="5370" w:type="dxa"/>
                  <w:tcBorders>
                    <w:top w:val="single" w:sz="4" w:space="0" w:color="auto"/>
                    <w:left w:val="single" w:sz="4" w:space="0" w:color="auto"/>
                    <w:bottom w:val="single" w:sz="4" w:space="0" w:color="auto"/>
                    <w:right w:val="single" w:sz="12" w:space="0" w:color="auto"/>
                  </w:tcBorders>
                  <w:vAlign w:val="center"/>
                </w:tcPr>
                <w:p w:rsidR="00B2026C" w:rsidRDefault="00B2026C">
                  <w:pPr>
                    <w:jc w:val="center"/>
                  </w:pPr>
                  <w:r>
                    <w:rPr>
                      <w:rFonts w:hint="eastAsia"/>
                    </w:rPr>
                    <w:t>由市政供水</w:t>
                  </w:r>
                </w:p>
              </w:tc>
            </w:tr>
            <w:tr w:rsidR="00B2026C">
              <w:trPr>
                <w:jc w:val="center"/>
              </w:trPr>
              <w:tc>
                <w:tcPr>
                  <w:tcW w:w="1215" w:type="dxa"/>
                  <w:vMerge/>
                  <w:tcBorders>
                    <w:top w:val="single" w:sz="4" w:space="0" w:color="auto"/>
                    <w:left w:val="single" w:sz="12" w:space="0" w:color="auto"/>
                    <w:bottom w:val="single" w:sz="4" w:space="0" w:color="auto"/>
                    <w:right w:val="single" w:sz="4" w:space="0" w:color="auto"/>
                  </w:tcBorders>
                  <w:vAlign w:val="center"/>
                </w:tcPr>
                <w:p w:rsidR="00B2026C" w:rsidRDefault="00B2026C">
                  <w:pPr>
                    <w:jc w:val="center"/>
                  </w:pPr>
                </w:p>
              </w:tc>
              <w:tc>
                <w:tcPr>
                  <w:tcW w:w="1352" w:type="dxa"/>
                  <w:tcBorders>
                    <w:top w:val="single" w:sz="4" w:space="0" w:color="auto"/>
                    <w:left w:val="single" w:sz="4" w:space="0" w:color="auto"/>
                    <w:bottom w:val="single" w:sz="4" w:space="0" w:color="auto"/>
                    <w:right w:val="single" w:sz="4" w:space="0" w:color="auto"/>
                  </w:tcBorders>
                  <w:vAlign w:val="center"/>
                </w:tcPr>
                <w:p w:rsidR="00B2026C" w:rsidRDefault="00B2026C">
                  <w:pPr>
                    <w:jc w:val="center"/>
                  </w:pPr>
                  <w:r>
                    <w:rPr>
                      <w:rFonts w:hint="eastAsia"/>
                    </w:rPr>
                    <w:t>排水工程</w:t>
                  </w:r>
                </w:p>
              </w:tc>
              <w:tc>
                <w:tcPr>
                  <w:tcW w:w="5370" w:type="dxa"/>
                  <w:tcBorders>
                    <w:top w:val="single" w:sz="4" w:space="0" w:color="auto"/>
                    <w:left w:val="single" w:sz="4" w:space="0" w:color="auto"/>
                    <w:bottom w:val="single" w:sz="4" w:space="0" w:color="auto"/>
                    <w:right w:val="single" w:sz="12" w:space="0" w:color="auto"/>
                  </w:tcBorders>
                  <w:vAlign w:val="center"/>
                </w:tcPr>
                <w:p w:rsidR="00B2026C" w:rsidRDefault="00B2026C">
                  <w:pPr>
                    <w:jc w:val="center"/>
                  </w:pPr>
                  <w:r>
                    <w:rPr>
                      <w:rFonts w:hint="eastAsia"/>
                    </w:rPr>
                    <w:t>依托汕头市双骏生物工程有限公司污水处理站进行污水处理达标后排入后江湾</w:t>
                  </w:r>
                </w:p>
              </w:tc>
            </w:tr>
            <w:tr w:rsidR="00B2026C">
              <w:trPr>
                <w:jc w:val="center"/>
              </w:trPr>
              <w:tc>
                <w:tcPr>
                  <w:tcW w:w="1215" w:type="dxa"/>
                  <w:vMerge w:val="restart"/>
                  <w:tcBorders>
                    <w:top w:val="single" w:sz="4" w:space="0" w:color="auto"/>
                    <w:left w:val="single" w:sz="12" w:space="0" w:color="auto"/>
                    <w:bottom w:val="single" w:sz="4" w:space="0" w:color="auto"/>
                    <w:right w:val="single" w:sz="4" w:space="0" w:color="auto"/>
                  </w:tcBorders>
                  <w:vAlign w:val="center"/>
                </w:tcPr>
                <w:p w:rsidR="00B2026C" w:rsidRDefault="00B2026C">
                  <w:pPr>
                    <w:jc w:val="center"/>
                  </w:pPr>
                  <w:r>
                    <w:rPr>
                      <w:rFonts w:hint="eastAsia"/>
                    </w:rPr>
                    <w:t>环保工程</w:t>
                  </w:r>
                </w:p>
              </w:tc>
              <w:tc>
                <w:tcPr>
                  <w:tcW w:w="1352" w:type="dxa"/>
                  <w:tcBorders>
                    <w:top w:val="single" w:sz="4" w:space="0" w:color="auto"/>
                    <w:left w:val="single" w:sz="4" w:space="0" w:color="auto"/>
                    <w:bottom w:val="single" w:sz="4" w:space="0" w:color="auto"/>
                    <w:right w:val="single" w:sz="4" w:space="0" w:color="auto"/>
                  </w:tcBorders>
                  <w:vAlign w:val="center"/>
                </w:tcPr>
                <w:p w:rsidR="00B2026C" w:rsidRDefault="00B2026C">
                  <w:pPr>
                    <w:jc w:val="center"/>
                  </w:pPr>
                  <w:r>
                    <w:rPr>
                      <w:rFonts w:hint="eastAsia"/>
                    </w:rPr>
                    <w:t>污水处理</w:t>
                  </w:r>
                </w:p>
              </w:tc>
              <w:tc>
                <w:tcPr>
                  <w:tcW w:w="5370" w:type="dxa"/>
                  <w:tcBorders>
                    <w:top w:val="single" w:sz="4" w:space="0" w:color="auto"/>
                    <w:left w:val="single" w:sz="4" w:space="0" w:color="auto"/>
                    <w:bottom w:val="single" w:sz="4" w:space="0" w:color="auto"/>
                    <w:right w:val="single" w:sz="12" w:space="0" w:color="auto"/>
                  </w:tcBorders>
                  <w:vAlign w:val="center"/>
                </w:tcPr>
                <w:p w:rsidR="00B2026C" w:rsidRDefault="00B2026C">
                  <w:pPr>
                    <w:jc w:val="center"/>
                  </w:pPr>
                  <w:r>
                    <w:rPr>
                      <w:rFonts w:hint="eastAsia"/>
                      <w:highlight w:val="green"/>
                    </w:rPr>
                    <w:t>餐饮废水经三级隔油池后与其它生活污水经三级化粪池预处理后经排入污水处理设施</w:t>
                  </w:r>
                </w:p>
              </w:tc>
            </w:tr>
            <w:tr w:rsidR="00B2026C">
              <w:trPr>
                <w:jc w:val="center"/>
              </w:trPr>
              <w:tc>
                <w:tcPr>
                  <w:tcW w:w="1215" w:type="dxa"/>
                  <w:vMerge/>
                  <w:tcBorders>
                    <w:top w:val="single" w:sz="4" w:space="0" w:color="auto"/>
                    <w:left w:val="single" w:sz="12" w:space="0" w:color="auto"/>
                    <w:bottom w:val="single" w:sz="4" w:space="0" w:color="auto"/>
                    <w:right w:val="single" w:sz="4" w:space="0" w:color="auto"/>
                  </w:tcBorders>
                  <w:vAlign w:val="center"/>
                </w:tcPr>
                <w:p w:rsidR="00B2026C" w:rsidRDefault="00B2026C">
                  <w:pPr>
                    <w:jc w:val="center"/>
                  </w:pPr>
                </w:p>
              </w:tc>
              <w:tc>
                <w:tcPr>
                  <w:tcW w:w="1352" w:type="dxa"/>
                  <w:tcBorders>
                    <w:top w:val="single" w:sz="4" w:space="0" w:color="auto"/>
                    <w:left w:val="single" w:sz="4" w:space="0" w:color="auto"/>
                    <w:bottom w:val="single" w:sz="4" w:space="0" w:color="auto"/>
                    <w:right w:val="single" w:sz="4" w:space="0" w:color="auto"/>
                  </w:tcBorders>
                  <w:vAlign w:val="center"/>
                </w:tcPr>
                <w:p w:rsidR="00B2026C" w:rsidRDefault="00B2026C">
                  <w:pPr>
                    <w:jc w:val="center"/>
                  </w:pPr>
                  <w:r>
                    <w:rPr>
                      <w:rFonts w:hint="eastAsia"/>
                    </w:rPr>
                    <w:t>废气处理</w:t>
                  </w:r>
                </w:p>
              </w:tc>
              <w:tc>
                <w:tcPr>
                  <w:tcW w:w="5370" w:type="dxa"/>
                  <w:tcBorders>
                    <w:top w:val="single" w:sz="4" w:space="0" w:color="auto"/>
                    <w:left w:val="single" w:sz="4" w:space="0" w:color="auto"/>
                    <w:bottom w:val="single" w:sz="4" w:space="0" w:color="auto"/>
                    <w:right w:val="single" w:sz="12" w:space="0" w:color="auto"/>
                  </w:tcBorders>
                  <w:vAlign w:val="center"/>
                </w:tcPr>
                <w:p w:rsidR="00B2026C" w:rsidRDefault="00B2026C">
                  <w:pPr>
                    <w:jc w:val="center"/>
                  </w:pPr>
                  <w:r>
                    <w:rPr>
                      <w:rFonts w:hint="eastAsia"/>
                    </w:rPr>
                    <w:t>车间机械排风、水膜除尘设备、</w:t>
                  </w:r>
                  <w:r>
                    <w:rPr>
                      <w:rFonts w:hint="eastAsia"/>
                      <w:highlight w:val="green"/>
                    </w:rPr>
                    <w:t>食堂油烟废气处理装置</w:t>
                  </w:r>
                </w:p>
              </w:tc>
            </w:tr>
            <w:tr w:rsidR="00B2026C">
              <w:trPr>
                <w:jc w:val="center"/>
              </w:trPr>
              <w:tc>
                <w:tcPr>
                  <w:tcW w:w="1215" w:type="dxa"/>
                  <w:vMerge/>
                  <w:tcBorders>
                    <w:top w:val="single" w:sz="4" w:space="0" w:color="auto"/>
                    <w:left w:val="single" w:sz="12" w:space="0" w:color="auto"/>
                    <w:bottom w:val="single" w:sz="4" w:space="0" w:color="auto"/>
                    <w:right w:val="single" w:sz="4" w:space="0" w:color="auto"/>
                  </w:tcBorders>
                  <w:vAlign w:val="center"/>
                </w:tcPr>
                <w:p w:rsidR="00B2026C" w:rsidRDefault="00B2026C">
                  <w:pPr>
                    <w:jc w:val="center"/>
                  </w:pPr>
                </w:p>
              </w:tc>
              <w:tc>
                <w:tcPr>
                  <w:tcW w:w="1352" w:type="dxa"/>
                  <w:tcBorders>
                    <w:top w:val="single" w:sz="4" w:space="0" w:color="auto"/>
                    <w:left w:val="single" w:sz="4" w:space="0" w:color="auto"/>
                    <w:bottom w:val="single" w:sz="4" w:space="0" w:color="auto"/>
                    <w:right w:val="single" w:sz="4" w:space="0" w:color="auto"/>
                  </w:tcBorders>
                  <w:vAlign w:val="center"/>
                </w:tcPr>
                <w:p w:rsidR="00B2026C" w:rsidRDefault="00B2026C">
                  <w:pPr>
                    <w:jc w:val="center"/>
                  </w:pPr>
                  <w:r>
                    <w:rPr>
                      <w:rFonts w:hint="eastAsia"/>
                    </w:rPr>
                    <w:t>噪声处理</w:t>
                  </w:r>
                </w:p>
              </w:tc>
              <w:tc>
                <w:tcPr>
                  <w:tcW w:w="5370" w:type="dxa"/>
                  <w:tcBorders>
                    <w:top w:val="single" w:sz="4" w:space="0" w:color="auto"/>
                    <w:left w:val="single" w:sz="4" w:space="0" w:color="auto"/>
                    <w:bottom w:val="single" w:sz="4" w:space="0" w:color="auto"/>
                    <w:right w:val="single" w:sz="12" w:space="0" w:color="auto"/>
                  </w:tcBorders>
                  <w:vAlign w:val="center"/>
                </w:tcPr>
                <w:p w:rsidR="00B2026C" w:rsidRDefault="00B2026C">
                  <w:pPr>
                    <w:jc w:val="center"/>
                  </w:pPr>
                  <w:r>
                    <w:rPr>
                      <w:rFonts w:hint="eastAsia"/>
                    </w:rPr>
                    <w:t>低噪设备、配套隔声措施等</w:t>
                  </w:r>
                </w:p>
              </w:tc>
            </w:tr>
            <w:tr w:rsidR="00B2026C">
              <w:trPr>
                <w:jc w:val="center"/>
              </w:trPr>
              <w:tc>
                <w:tcPr>
                  <w:tcW w:w="1215" w:type="dxa"/>
                  <w:vMerge/>
                  <w:tcBorders>
                    <w:top w:val="single" w:sz="4" w:space="0" w:color="auto"/>
                    <w:left w:val="single" w:sz="12" w:space="0" w:color="auto"/>
                    <w:bottom w:val="single" w:sz="12" w:space="0" w:color="auto"/>
                    <w:right w:val="single" w:sz="4" w:space="0" w:color="auto"/>
                  </w:tcBorders>
                  <w:vAlign w:val="center"/>
                </w:tcPr>
                <w:p w:rsidR="00B2026C" w:rsidRDefault="00B2026C">
                  <w:pPr>
                    <w:jc w:val="center"/>
                  </w:pPr>
                </w:p>
              </w:tc>
              <w:tc>
                <w:tcPr>
                  <w:tcW w:w="1352" w:type="dxa"/>
                  <w:tcBorders>
                    <w:top w:val="single" w:sz="4" w:space="0" w:color="auto"/>
                    <w:left w:val="single" w:sz="4" w:space="0" w:color="auto"/>
                    <w:bottom w:val="single" w:sz="12" w:space="0" w:color="auto"/>
                    <w:right w:val="single" w:sz="4" w:space="0" w:color="auto"/>
                  </w:tcBorders>
                  <w:vAlign w:val="center"/>
                </w:tcPr>
                <w:p w:rsidR="00B2026C" w:rsidRDefault="00B2026C">
                  <w:pPr>
                    <w:jc w:val="center"/>
                  </w:pPr>
                  <w:r>
                    <w:rPr>
                      <w:rFonts w:hint="eastAsia"/>
                    </w:rPr>
                    <w:t>固废处理</w:t>
                  </w:r>
                </w:p>
              </w:tc>
              <w:tc>
                <w:tcPr>
                  <w:tcW w:w="5370" w:type="dxa"/>
                  <w:tcBorders>
                    <w:top w:val="single" w:sz="4" w:space="0" w:color="auto"/>
                    <w:left w:val="single" w:sz="4" w:space="0" w:color="auto"/>
                    <w:bottom w:val="single" w:sz="12" w:space="0" w:color="auto"/>
                    <w:right w:val="single" w:sz="12" w:space="0" w:color="auto"/>
                  </w:tcBorders>
                  <w:vAlign w:val="center"/>
                </w:tcPr>
                <w:p w:rsidR="00B2026C" w:rsidRDefault="00B2026C">
                  <w:pPr>
                    <w:jc w:val="center"/>
                  </w:pPr>
                  <w:r>
                    <w:rPr>
                      <w:rFonts w:hint="eastAsia"/>
                    </w:rPr>
                    <w:t>由环卫部门外运</w:t>
                  </w:r>
                </w:p>
              </w:tc>
            </w:tr>
          </w:tbl>
          <w:p w:rsidR="00B2026C" w:rsidRDefault="00B2026C" w:rsidP="00B2026C">
            <w:pPr>
              <w:tabs>
                <w:tab w:val="left" w:pos="-900"/>
              </w:tabs>
              <w:ind w:firstLineChars="200" w:firstLine="31680"/>
              <w:jc w:val="left"/>
            </w:pPr>
            <w:r>
              <w:t>4</w:t>
            </w:r>
            <w:r>
              <w:rPr>
                <w:rFonts w:hint="eastAsia"/>
              </w:rPr>
              <w:t>、主要产品、原辅材料及生产设备</w:t>
            </w:r>
          </w:p>
          <w:p w:rsidR="00B2026C" w:rsidRDefault="00B2026C">
            <w:pPr>
              <w:pStyle w:val="Caption"/>
              <w:keepNext/>
            </w:pPr>
            <w:r>
              <w:rPr>
                <w:rFonts w:hint="eastAsia"/>
              </w:rPr>
              <w:t>表</w:t>
            </w:r>
            <w:r>
              <w:t>1-</w:t>
            </w:r>
            <w:r>
              <w:fldChar w:fldCharType="begin"/>
            </w:r>
            <w:r>
              <w:instrText xml:space="preserve"> SEQ </w:instrText>
            </w:r>
            <w:r>
              <w:rPr>
                <w:rFonts w:hint="eastAsia"/>
              </w:rPr>
              <w:instrText>表</w:instrText>
            </w:r>
            <w:r>
              <w:instrText xml:space="preserve">1- \* ARABIC </w:instrText>
            </w:r>
            <w:r>
              <w:fldChar w:fldCharType="separate"/>
            </w:r>
            <w:r>
              <w:t>3</w:t>
            </w:r>
            <w:r>
              <w:fldChar w:fldCharType="end"/>
            </w:r>
            <w:r>
              <w:t xml:space="preserve"> </w:t>
            </w:r>
            <w:r>
              <w:rPr>
                <w:rFonts w:hint="eastAsia"/>
              </w:rPr>
              <w:t>项目主要产品及原辅材料</w:t>
            </w:r>
          </w:p>
          <w:tbl>
            <w:tblPr>
              <w:tblW w:w="79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409"/>
              <w:gridCol w:w="1714"/>
              <w:gridCol w:w="966"/>
              <w:gridCol w:w="2303"/>
              <w:gridCol w:w="1545"/>
            </w:tblGrid>
            <w:tr w:rsidR="00B2026C">
              <w:trPr>
                <w:trHeight w:val="312"/>
                <w:tblHeader/>
                <w:jc w:val="center"/>
              </w:trPr>
              <w:tc>
                <w:tcPr>
                  <w:tcW w:w="1409" w:type="dxa"/>
                  <w:tcBorders>
                    <w:top w:val="single" w:sz="12" w:space="0" w:color="auto"/>
                    <w:left w:val="single" w:sz="12" w:space="0" w:color="auto"/>
                    <w:bottom w:val="single" w:sz="4" w:space="0" w:color="auto"/>
                    <w:right w:val="single" w:sz="4" w:space="0" w:color="auto"/>
                  </w:tcBorders>
                  <w:vAlign w:val="center"/>
                </w:tcPr>
                <w:p w:rsidR="00B2026C" w:rsidRDefault="00B2026C">
                  <w:pPr>
                    <w:tabs>
                      <w:tab w:val="left" w:pos="-900"/>
                    </w:tabs>
                    <w:jc w:val="center"/>
                  </w:pPr>
                  <w:r>
                    <w:rPr>
                      <w:rFonts w:hint="eastAsia"/>
                    </w:rPr>
                    <w:t>原辅材料</w:t>
                  </w:r>
                </w:p>
              </w:tc>
              <w:tc>
                <w:tcPr>
                  <w:tcW w:w="1714" w:type="dxa"/>
                  <w:tcBorders>
                    <w:top w:val="single" w:sz="12" w:space="0" w:color="auto"/>
                    <w:left w:val="single" w:sz="4" w:space="0" w:color="auto"/>
                    <w:bottom w:val="single" w:sz="4" w:space="0" w:color="auto"/>
                    <w:right w:val="single" w:sz="4" w:space="0" w:color="auto"/>
                  </w:tcBorders>
                  <w:vAlign w:val="center"/>
                </w:tcPr>
                <w:p w:rsidR="00B2026C" w:rsidRDefault="00B2026C">
                  <w:pPr>
                    <w:tabs>
                      <w:tab w:val="left" w:pos="-900"/>
                    </w:tabs>
                    <w:jc w:val="center"/>
                  </w:pPr>
                  <w:r>
                    <w:rPr>
                      <w:rFonts w:hint="eastAsia"/>
                    </w:rPr>
                    <w:t>年用量（</w:t>
                  </w:r>
                  <w:r>
                    <w:t>t</w:t>
                  </w:r>
                  <w:r>
                    <w:rPr>
                      <w:rFonts w:hint="eastAsia"/>
                    </w:rPr>
                    <w:t>）</w:t>
                  </w:r>
                </w:p>
              </w:tc>
              <w:tc>
                <w:tcPr>
                  <w:tcW w:w="966" w:type="dxa"/>
                  <w:tcBorders>
                    <w:top w:val="single" w:sz="12" w:space="0" w:color="auto"/>
                    <w:left w:val="single" w:sz="4" w:space="0" w:color="auto"/>
                    <w:bottom w:val="single" w:sz="4" w:space="0" w:color="auto"/>
                    <w:right w:val="single" w:sz="4" w:space="0" w:color="auto"/>
                  </w:tcBorders>
                  <w:vAlign w:val="center"/>
                </w:tcPr>
                <w:p w:rsidR="00B2026C" w:rsidRDefault="00B2026C">
                  <w:pPr>
                    <w:tabs>
                      <w:tab w:val="left" w:pos="-900"/>
                    </w:tabs>
                    <w:jc w:val="center"/>
                  </w:pPr>
                  <w:r>
                    <w:rPr>
                      <w:rFonts w:hint="eastAsia"/>
                    </w:rPr>
                    <w:t>备注</w:t>
                  </w:r>
                </w:p>
              </w:tc>
              <w:tc>
                <w:tcPr>
                  <w:tcW w:w="2303" w:type="dxa"/>
                  <w:tcBorders>
                    <w:top w:val="single" w:sz="12" w:space="0" w:color="auto"/>
                    <w:left w:val="single" w:sz="4" w:space="0" w:color="auto"/>
                    <w:bottom w:val="single" w:sz="4" w:space="0" w:color="auto"/>
                    <w:right w:val="single" w:sz="4" w:space="0" w:color="auto"/>
                  </w:tcBorders>
                  <w:vAlign w:val="center"/>
                </w:tcPr>
                <w:p w:rsidR="00B2026C" w:rsidRDefault="00B2026C">
                  <w:pPr>
                    <w:tabs>
                      <w:tab w:val="left" w:pos="-900"/>
                    </w:tabs>
                    <w:jc w:val="center"/>
                  </w:pPr>
                  <w:r>
                    <w:rPr>
                      <w:rFonts w:hint="eastAsia"/>
                    </w:rPr>
                    <w:t>产品</w:t>
                  </w:r>
                </w:p>
              </w:tc>
              <w:tc>
                <w:tcPr>
                  <w:tcW w:w="1545" w:type="dxa"/>
                  <w:tcBorders>
                    <w:top w:val="single" w:sz="12" w:space="0" w:color="auto"/>
                    <w:left w:val="single" w:sz="4" w:space="0" w:color="auto"/>
                    <w:bottom w:val="single" w:sz="4" w:space="0" w:color="auto"/>
                    <w:right w:val="single" w:sz="12" w:space="0" w:color="auto"/>
                  </w:tcBorders>
                  <w:vAlign w:val="center"/>
                </w:tcPr>
                <w:p w:rsidR="00B2026C" w:rsidRDefault="00B2026C">
                  <w:pPr>
                    <w:tabs>
                      <w:tab w:val="left" w:pos="-900"/>
                    </w:tabs>
                    <w:jc w:val="center"/>
                  </w:pPr>
                  <w:r>
                    <w:rPr>
                      <w:rFonts w:hint="eastAsia"/>
                    </w:rPr>
                    <w:t>年产量（</w:t>
                  </w:r>
                  <w:r>
                    <w:t>t)</w:t>
                  </w:r>
                </w:p>
              </w:tc>
            </w:tr>
            <w:tr w:rsidR="00B2026C">
              <w:trPr>
                <w:cantSplit/>
                <w:trHeight w:val="90"/>
                <w:jc w:val="center"/>
              </w:trPr>
              <w:tc>
                <w:tcPr>
                  <w:tcW w:w="1409" w:type="dxa"/>
                  <w:tcBorders>
                    <w:top w:val="single" w:sz="4" w:space="0" w:color="auto"/>
                    <w:left w:val="single" w:sz="12" w:space="0" w:color="auto"/>
                    <w:bottom w:val="single" w:sz="4" w:space="0" w:color="auto"/>
                    <w:right w:val="single" w:sz="4" w:space="0" w:color="auto"/>
                  </w:tcBorders>
                  <w:vAlign w:val="center"/>
                </w:tcPr>
                <w:p w:rsidR="00B2026C" w:rsidRDefault="00B2026C">
                  <w:pPr>
                    <w:snapToGrid w:val="0"/>
                    <w:jc w:val="center"/>
                  </w:pPr>
                  <w:r>
                    <w:rPr>
                      <w:rFonts w:hint="eastAsia"/>
                    </w:rPr>
                    <w:t>新鲜黄豆粉</w:t>
                  </w:r>
                </w:p>
              </w:tc>
              <w:tc>
                <w:tcPr>
                  <w:tcW w:w="1714"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highlight w:val="yellow"/>
                    </w:rPr>
                  </w:pPr>
                  <w:r>
                    <w:rPr>
                      <w:highlight w:val="yellow"/>
                    </w:rPr>
                    <w:t>40</w:t>
                  </w:r>
                </w:p>
              </w:tc>
              <w:tc>
                <w:tcPr>
                  <w:tcW w:w="966" w:type="dxa"/>
                  <w:vMerge w:val="restart"/>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pPr>
                  <w:r>
                    <w:rPr>
                      <w:rFonts w:hint="eastAsia"/>
                    </w:rPr>
                    <w:t>外购</w:t>
                  </w:r>
                </w:p>
              </w:tc>
              <w:tc>
                <w:tcPr>
                  <w:tcW w:w="2303"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pPr>
                  <w:r>
                    <w:rPr>
                      <w:rFonts w:hint="eastAsia"/>
                    </w:rPr>
                    <w:t>纳豆粉</w:t>
                  </w:r>
                </w:p>
              </w:tc>
              <w:tc>
                <w:tcPr>
                  <w:tcW w:w="1545" w:type="dxa"/>
                  <w:tcBorders>
                    <w:top w:val="single" w:sz="4" w:space="0" w:color="auto"/>
                    <w:left w:val="single" w:sz="4" w:space="0" w:color="auto"/>
                    <w:bottom w:val="single" w:sz="4" w:space="0" w:color="auto"/>
                    <w:right w:val="single" w:sz="12" w:space="0" w:color="auto"/>
                  </w:tcBorders>
                  <w:vAlign w:val="center"/>
                </w:tcPr>
                <w:p w:rsidR="00B2026C" w:rsidRDefault="00B2026C">
                  <w:pPr>
                    <w:snapToGrid w:val="0"/>
                    <w:jc w:val="center"/>
                  </w:pPr>
                  <w:r>
                    <w:t>60</w:t>
                  </w:r>
                </w:p>
              </w:tc>
            </w:tr>
            <w:tr w:rsidR="00B2026C">
              <w:trPr>
                <w:cantSplit/>
                <w:trHeight w:val="167"/>
                <w:jc w:val="center"/>
              </w:trPr>
              <w:tc>
                <w:tcPr>
                  <w:tcW w:w="1409" w:type="dxa"/>
                  <w:tcBorders>
                    <w:top w:val="single" w:sz="4" w:space="0" w:color="auto"/>
                    <w:left w:val="single" w:sz="12" w:space="0" w:color="auto"/>
                    <w:bottom w:val="single" w:sz="4" w:space="0" w:color="auto"/>
                    <w:right w:val="single" w:sz="4" w:space="0" w:color="auto"/>
                  </w:tcBorders>
                  <w:vAlign w:val="center"/>
                </w:tcPr>
                <w:p w:rsidR="00B2026C" w:rsidRDefault="00B2026C">
                  <w:pPr>
                    <w:snapToGrid w:val="0"/>
                    <w:jc w:val="center"/>
                  </w:pPr>
                  <w:r>
                    <w:rPr>
                      <w:rFonts w:hint="eastAsia"/>
                    </w:rPr>
                    <w:t>葡萄糖</w:t>
                  </w:r>
                </w:p>
              </w:tc>
              <w:tc>
                <w:tcPr>
                  <w:tcW w:w="1714"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highlight w:val="yellow"/>
                    </w:rPr>
                  </w:pPr>
                  <w:r>
                    <w:rPr>
                      <w:highlight w:val="yellow"/>
                    </w:rPr>
                    <w:t>20</w:t>
                  </w:r>
                </w:p>
              </w:tc>
              <w:tc>
                <w:tcPr>
                  <w:tcW w:w="966" w:type="dxa"/>
                  <w:vMerge/>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pPr>
                </w:p>
              </w:tc>
              <w:tc>
                <w:tcPr>
                  <w:tcW w:w="2303"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pPr>
                  <w:r>
                    <w:rPr>
                      <w:rFonts w:hint="eastAsia"/>
                    </w:rPr>
                    <w:t>天然维生素</w:t>
                  </w:r>
                  <w:r>
                    <w:t>K2</w:t>
                  </w:r>
                  <w:r>
                    <w:rPr>
                      <w:rFonts w:hint="eastAsia"/>
                    </w:rPr>
                    <w:t>油及粉</w:t>
                  </w:r>
                </w:p>
              </w:tc>
              <w:tc>
                <w:tcPr>
                  <w:tcW w:w="1545" w:type="dxa"/>
                  <w:tcBorders>
                    <w:top w:val="single" w:sz="4" w:space="0" w:color="auto"/>
                    <w:left w:val="single" w:sz="4" w:space="0" w:color="auto"/>
                    <w:bottom w:val="single" w:sz="4" w:space="0" w:color="auto"/>
                    <w:right w:val="single" w:sz="12" w:space="0" w:color="auto"/>
                  </w:tcBorders>
                  <w:vAlign w:val="center"/>
                </w:tcPr>
                <w:p w:rsidR="00B2026C" w:rsidRDefault="00B2026C">
                  <w:pPr>
                    <w:snapToGrid w:val="0"/>
                    <w:jc w:val="center"/>
                  </w:pPr>
                  <w:r>
                    <w:t>5</w:t>
                  </w:r>
                </w:p>
              </w:tc>
            </w:tr>
            <w:tr w:rsidR="00B2026C">
              <w:trPr>
                <w:cantSplit/>
                <w:trHeight w:val="90"/>
                <w:jc w:val="center"/>
              </w:trPr>
              <w:tc>
                <w:tcPr>
                  <w:tcW w:w="1409" w:type="dxa"/>
                  <w:tcBorders>
                    <w:top w:val="single" w:sz="4" w:space="0" w:color="auto"/>
                    <w:left w:val="single" w:sz="12" w:space="0" w:color="auto"/>
                    <w:bottom w:val="single" w:sz="4" w:space="0" w:color="auto"/>
                    <w:right w:val="single" w:sz="4" w:space="0" w:color="auto"/>
                  </w:tcBorders>
                  <w:vAlign w:val="center"/>
                </w:tcPr>
                <w:p w:rsidR="00B2026C" w:rsidRDefault="00B2026C">
                  <w:pPr>
                    <w:snapToGrid w:val="0"/>
                    <w:jc w:val="center"/>
                  </w:pPr>
                  <w:r>
                    <w:rPr>
                      <w:rFonts w:hint="eastAsia"/>
                    </w:rPr>
                    <w:t>白砂糖</w:t>
                  </w:r>
                </w:p>
              </w:tc>
              <w:tc>
                <w:tcPr>
                  <w:tcW w:w="1714"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highlight w:val="yellow"/>
                    </w:rPr>
                  </w:pPr>
                  <w:r>
                    <w:rPr>
                      <w:highlight w:val="yellow"/>
                    </w:rPr>
                    <w:t>10</w:t>
                  </w:r>
                </w:p>
              </w:tc>
              <w:tc>
                <w:tcPr>
                  <w:tcW w:w="966" w:type="dxa"/>
                  <w:vMerge/>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pPr>
                </w:p>
              </w:tc>
              <w:tc>
                <w:tcPr>
                  <w:tcW w:w="2303" w:type="dxa"/>
                  <w:tcBorders>
                    <w:top w:val="single" w:sz="4" w:space="0" w:color="auto"/>
                    <w:left w:val="single" w:sz="4" w:space="0" w:color="auto"/>
                    <w:bottom w:val="single" w:sz="4" w:space="0" w:color="auto"/>
                    <w:right w:val="single" w:sz="4" w:space="0" w:color="auto"/>
                  </w:tcBorders>
                  <w:vAlign w:val="center"/>
                </w:tcPr>
                <w:p w:rsidR="00B2026C" w:rsidRDefault="00B2026C">
                  <w:pPr>
                    <w:jc w:val="center"/>
                  </w:pPr>
                  <w:r>
                    <w:t>—</w:t>
                  </w:r>
                </w:p>
              </w:tc>
              <w:tc>
                <w:tcPr>
                  <w:tcW w:w="1545" w:type="dxa"/>
                  <w:tcBorders>
                    <w:top w:val="single" w:sz="4" w:space="0" w:color="auto"/>
                    <w:left w:val="single" w:sz="4" w:space="0" w:color="auto"/>
                    <w:bottom w:val="single" w:sz="4" w:space="0" w:color="auto"/>
                    <w:right w:val="single" w:sz="12" w:space="0" w:color="auto"/>
                  </w:tcBorders>
                  <w:vAlign w:val="center"/>
                </w:tcPr>
                <w:p w:rsidR="00B2026C" w:rsidRDefault="00B2026C">
                  <w:pPr>
                    <w:jc w:val="center"/>
                  </w:pPr>
                  <w:r>
                    <w:t>—</w:t>
                  </w:r>
                </w:p>
              </w:tc>
            </w:tr>
            <w:tr w:rsidR="00B2026C">
              <w:trPr>
                <w:cantSplit/>
                <w:trHeight w:val="107"/>
                <w:jc w:val="center"/>
              </w:trPr>
              <w:tc>
                <w:tcPr>
                  <w:tcW w:w="1409" w:type="dxa"/>
                  <w:tcBorders>
                    <w:top w:val="single" w:sz="4" w:space="0" w:color="auto"/>
                    <w:left w:val="single" w:sz="12" w:space="0" w:color="auto"/>
                    <w:bottom w:val="single" w:sz="4" w:space="0" w:color="auto"/>
                    <w:right w:val="single" w:sz="4" w:space="0" w:color="auto"/>
                  </w:tcBorders>
                  <w:vAlign w:val="center"/>
                </w:tcPr>
                <w:p w:rsidR="00B2026C" w:rsidRDefault="00B2026C">
                  <w:pPr>
                    <w:snapToGrid w:val="0"/>
                    <w:jc w:val="center"/>
                  </w:pPr>
                  <w:r>
                    <w:rPr>
                      <w:rFonts w:hint="eastAsia"/>
                    </w:rPr>
                    <w:t>大豆油</w:t>
                  </w:r>
                </w:p>
              </w:tc>
              <w:tc>
                <w:tcPr>
                  <w:tcW w:w="1714"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highlight w:val="yellow"/>
                    </w:rPr>
                  </w:pPr>
                  <w:r>
                    <w:rPr>
                      <w:highlight w:val="yellow"/>
                    </w:rPr>
                    <w:t>4</w:t>
                  </w:r>
                </w:p>
              </w:tc>
              <w:tc>
                <w:tcPr>
                  <w:tcW w:w="966" w:type="dxa"/>
                  <w:vMerge/>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pPr>
                </w:p>
              </w:tc>
              <w:tc>
                <w:tcPr>
                  <w:tcW w:w="2303" w:type="dxa"/>
                  <w:tcBorders>
                    <w:top w:val="single" w:sz="4" w:space="0" w:color="auto"/>
                    <w:left w:val="single" w:sz="4" w:space="0" w:color="auto"/>
                    <w:bottom w:val="single" w:sz="4" w:space="0" w:color="auto"/>
                    <w:right w:val="single" w:sz="4" w:space="0" w:color="auto"/>
                  </w:tcBorders>
                  <w:vAlign w:val="center"/>
                </w:tcPr>
                <w:p w:rsidR="00B2026C" w:rsidRDefault="00B2026C">
                  <w:pPr>
                    <w:jc w:val="center"/>
                  </w:pPr>
                  <w:r>
                    <w:t>—</w:t>
                  </w:r>
                </w:p>
              </w:tc>
              <w:tc>
                <w:tcPr>
                  <w:tcW w:w="1545" w:type="dxa"/>
                  <w:tcBorders>
                    <w:top w:val="single" w:sz="4" w:space="0" w:color="auto"/>
                    <w:left w:val="single" w:sz="4" w:space="0" w:color="auto"/>
                    <w:bottom w:val="single" w:sz="4" w:space="0" w:color="auto"/>
                    <w:right w:val="single" w:sz="12" w:space="0" w:color="auto"/>
                  </w:tcBorders>
                  <w:vAlign w:val="center"/>
                </w:tcPr>
                <w:p w:rsidR="00B2026C" w:rsidRDefault="00B2026C">
                  <w:pPr>
                    <w:jc w:val="center"/>
                  </w:pPr>
                  <w:r>
                    <w:t>—</w:t>
                  </w:r>
                </w:p>
              </w:tc>
            </w:tr>
            <w:tr w:rsidR="00B2026C">
              <w:trPr>
                <w:cantSplit/>
                <w:trHeight w:val="137"/>
                <w:jc w:val="center"/>
              </w:trPr>
              <w:tc>
                <w:tcPr>
                  <w:tcW w:w="1409" w:type="dxa"/>
                  <w:tcBorders>
                    <w:top w:val="single" w:sz="4" w:space="0" w:color="auto"/>
                    <w:left w:val="single" w:sz="12" w:space="0" w:color="auto"/>
                    <w:bottom w:val="single" w:sz="4" w:space="0" w:color="auto"/>
                    <w:right w:val="single" w:sz="4" w:space="0" w:color="auto"/>
                  </w:tcBorders>
                  <w:vAlign w:val="center"/>
                </w:tcPr>
                <w:p w:rsidR="00B2026C" w:rsidRDefault="00B2026C">
                  <w:pPr>
                    <w:snapToGrid w:val="0"/>
                    <w:jc w:val="center"/>
                  </w:pPr>
                  <w:r>
                    <w:rPr>
                      <w:rFonts w:hint="eastAsia"/>
                    </w:rPr>
                    <w:t>蛋白胨</w:t>
                  </w:r>
                </w:p>
              </w:tc>
              <w:tc>
                <w:tcPr>
                  <w:tcW w:w="1714"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highlight w:val="yellow"/>
                    </w:rPr>
                  </w:pPr>
                  <w:r>
                    <w:rPr>
                      <w:highlight w:val="yellow"/>
                    </w:rPr>
                    <w:t>2</w:t>
                  </w:r>
                </w:p>
              </w:tc>
              <w:tc>
                <w:tcPr>
                  <w:tcW w:w="966" w:type="dxa"/>
                  <w:vMerge/>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pPr>
                </w:p>
              </w:tc>
              <w:tc>
                <w:tcPr>
                  <w:tcW w:w="2303" w:type="dxa"/>
                  <w:tcBorders>
                    <w:top w:val="single" w:sz="4" w:space="0" w:color="auto"/>
                    <w:left w:val="single" w:sz="4" w:space="0" w:color="auto"/>
                    <w:bottom w:val="single" w:sz="4" w:space="0" w:color="auto"/>
                    <w:right w:val="single" w:sz="4" w:space="0" w:color="auto"/>
                  </w:tcBorders>
                  <w:vAlign w:val="center"/>
                </w:tcPr>
                <w:p w:rsidR="00B2026C" w:rsidRDefault="00B2026C">
                  <w:pPr>
                    <w:jc w:val="center"/>
                  </w:pPr>
                  <w:r>
                    <w:t>—</w:t>
                  </w:r>
                </w:p>
              </w:tc>
              <w:tc>
                <w:tcPr>
                  <w:tcW w:w="1545" w:type="dxa"/>
                  <w:tcBorders>
                    <w:top w:val="single" w:sz="4" w:space="0" w:color="auto"/>
                    <w:left w:val="single" w:sz="4" w:space="0" w:color="auto"/>
                    <w:bottom w:val="single" w:sz="4" w:space="0" w:color="auto"/>
                    <w:right w:val="single" w:sz="12" w:space="0" w:color="auto"/>
                  </w:tcBorders>
                  <w:vAlign w:val="center"/>
                </w:tcPr>
                <w:p w:rsidR="00B2026C" w:rsidRDefault="00B2026C">
                  <w:pPr>
                    <w:jc w:val="center"/>
                  </w:pPr>
                  <w:r>
                    <w:t>—</w:t>
                  </w:r>
                </w:p>
              </w:tc>
            </w:tr>
            <w:tr w:rsidR="00B2026C">
              <w:trPr>
                <w:cantSplit/>
                <w:trHeight w:val="312"/>
                <w:jc w:val="center"/>
              </w:trPr>
              <w:tc>
                <w:tcPr>
                  <w:tcW w:w="1409" w:type="dxa"/>
                  <w:tcBorders>
                    <w:top w:val="single" w:sz="4" w:space="0" w:color="auto"/>
                    <w:left w:val="single" w:sz="12" w:space="0" w:color="auto"/>
                    <w:bottom w:val="single" w:sz="4" w:space="0" w:color="auto"/>
                    <w:right w:val="single" w:sz="4" w:space="0" w:color="auto"/>
                  </w:tcBorders>
                  <w:vAlign w:val="center"/>
                </w:tcPr>
                <w:p w:rsidR="00B2026C" w:rsidRDefault="00B2026C">
                  <w:pPr>
                    <w:snapToGrid w:val="0"/>
                    <w:jc w:val="center"/>
                  </w:pPr>
                  <w:r>
                    <w:rPr>
                      <w:rFonts w:hint="eastAsia"/>
                    </w:rPr>
                    <w:t>淀粉</w:t>
                  </w:r>
                </w:p>
              </w:tc>
              <w:tc>
                <w:tcPr>
                  <w:tcW w:w="1714"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highlight w:val="yellow"/>
                    </w:rPr>
                  </w:pPr>
                  <w:r>
                    <w:rPr>
                      <w:highlight w:val="yellow"/>
                    </w:rPr>
                    <w:t>1</w:t>
                  </w:r>
                </w:p>
              </w:tc>
              <w:tc>
                <w:tcPr>
                  <w:tcW w:w="966" w:type="dxa"/>
                  <w:vMerge/>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pPr>
                </w:p>
              </w:tc>
              <w:tc>
                <w:tcPr>
                  <w:tcW w:w="2303" w:type="dxa"/>
                  <w:tcBorders>
                    <w:top w:val="single" w:sz="4" w:space="0" w:color="auto"/>
                    <w:left w:val="single" w:sz="4" w:space="0" w:color="auto"/>
                    <w:bottom w:val="single" w:sz="4" w:space="0" w:color="auto"/>
                    <w:right w:val="single" w:sz="4" w:space="0" w:color="auto"/>
                  </w:tcBorders>
                  <w:vAlign w:val="center"/>
                </w:tcPr>
                <w:p w:rsidR="00B2026C" w:rsidRDefault="00B2026C">
                  <w:pPr>
                    <w:jc w:val="center"/>
                  </w:pPr>
                  <w:r>
                    <w:t>—</w:t>
                  </w:r>
                </w:p>
              </w:tc>
              <w:tc>
                <w:tcPr>
                  <w:tcW w:w="1545" w:type="dxa"/>
                  <w:tcBorders>
                    <w:top w:val="single" w:sz="4" w:space="0" w:color="auto"/>
                    <w:left w:val="single" w:sz="4" w:space="0" w:color="auto"/>
                    <w:bottom w:val="single" w:sz="4" w:space="0" w:color="auto"/>
                    <w:right w:val="single" w:sz="12" w:space="0" w:color="auto"/>
                  </w:tcBorders>
                  <w:vAlign w:val="center"/>
                </w:tcPr>
                <w:p w:rsidR="00B2026C" w:rsidRDefault="00B2026C">
                  <w:pPr>
                    <w:jc w:val="center"/>
                  </w:pPr>
                  <w:r>
                    <w:t>—</w:t>
                  </w:r>
                </w:p>
              </w:tc>
            </w:tr>
            <w:tr w:rsidR="00B2026C">
              <w:trPr>
                <w:cantSplit/>
                <w:trHeight w:val="312"/>
                <w:jc w:val="center"/>
              </w:trPr>
              <w:tc>
                <w:tcPr>
                  <w:tcW w:w="1409" w:type="dxa"/>
                  <w:tcBorders>
                    <w:top w:val="single" w:sz="4" w:space="0" w:color="auto"/>
                    <w:left w:val="single" w:sz="12" w:space="0" w:color="auto"/>
                    <w:bottom w:val="single" w:sz="4" w:space="0" w:color="auto"/>
                    <w:right w:val="single" w:sz="4" w:space="0" w:color="auto"/>
                  </w:tcBorders>
                  <w:vAlign w:val="center"/>
                </w:tcPr>
                <w:p w:rsidR="00B2026C" w:rsidRDefault="00B2026C">
                  <w:pPr>
                    <w:snapToGrid w:val="0"/>
                    <w:jc w:val="center"/>
                    <w:rPr>
                      <w:highlight w:val="yellow"/>
                    </w:rPr>
                  </w:pPr>
                  <w:r>
                    <w:rPr>
                      <w:rFonts w:hint="eastAsia"/>
                      <w:highlight w:val="yellow"/>
                    </w:rPr>
                    <w:t>菌种</w:t>
                  </w:r>
                </w:p>
              </w:tc>
              <w:tc>
                <w:tcPr>
                  <w:tcW w:w="1714"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highlight w:val="yellow"/>
                    </w:rPr>
                  </w:pPr>
                  <w:r>
                    <w:rPr>
                      <w:highlight w:val="yellow"/>
                    </w:rPr>
                    <w:t>1000</w:t>
                  </w:r>
                  <w:r>
                    <w:rPr>
                      <w:rFonts w:hint="eastAsia"/>
                      <w:highlight w:val="yellow"/>
                    </w:rPr>
                    <w:t>株</w:t>
                  </w:r>
                </w:p>
              </w:tc>
              <w:tc>
                <w:tcPr>
                  <w:tcW w:w="966"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pPr>
                </w:p>
              </w:tc>
              <w:tc>
                <w:tcPr>
                  <w:tcW w:w="2303" w:type="dxa"/>
                  <w:tcBorders>
                    <w:top w:val="single" w:sz="4" w:space="0" w:color="auto"/>
                    <w:left w:val="single" w:sz="4" w:space="0" w:color="auto"/>
                    <w:bottom w:val="single" w:sz="4" w:space="0" w:color="auto"/>
                    <w:right w:val="single" w:sz="4" w:space="0" w:color="auto"/>
                  </w:tcBorders>
                  <w:vAlign w:val="center"/>
                </w:tcPr>
                <w:p w:rsidR="00B2026C" w:rsidRDefault="00B2026C">
                  <w:pPr>
                    <w:jc w:val="center"/>
                  </w:pPr>
                </w:p>
              </w:tc>
              <w:tc>
                <w:tcPr>
                  <w:tcW w:w="1545" w:type="dxa"/>
                  <w:tcBorders>
                    <w:top w:val="single" w:sz="4" w:space="0" w:color="auto"/>
                    <w:left w:val="single" w:sz="4" w:space="0" w:color="auto"/>
                    <w:bottom w:val="single" w:sz="4" w:space="0" w:color="auto"/>
                    <w:right w:val="single" w:sz="12" w:space="0" w:color="auto"/>
                  </w:tcBorders>
                  <w:vAlign w:val="center"/>
                </w:tcPr>
                <w:p w:rsidR="00B2026C" w:rsidRDefault="00B2026C">
                  <w:pPr>
                    <w:jc w:val="center"/>
                  </w:pPr>
                </w:p>
              </w:tc>
            </w:tr>
            <w:tr w:rsidR="00B2026C">
              <w:trPr>
                <w:cantSplit/>
                <w:trHeight w:val="312"/>
                <w:jc w:val="center"/>
              </w:trPr>
              <w:tc>
                <w:tcPr>
                  <w:tcW w:w="1409" w:type="dxa"/>
                  <w:tcBorders>
                    <w:top w:val="single" w:sz="4" w:space="0" w:color="auto"/>
                    <w:left w:val="single" w:sz="12" w:space="0" w:color="auto"/>
                    <w:bottom w:val="single" w:sz="12" w:space="0" w:color="auto"/>
                    <w:right w:val="single" w:sz="4" w:space="0" w:color="auto"/>
                  </w:tcBorders>
                  <w:vAlign w:val="center"/>
                </w:tcPr>
                <w:p w:rsidR="00B2026C" w:rsidRDefault="00B2026C">
                  <w:pPr>
                    <w:snapToGrid w:val="0"/>
                    <w:jc w:val="center"/>
                    <w:rPr>
                      <w:highlight w:val="yellow"/>
                    </w:rPr>
                  </w:pPr>
                  <w:r>
                    <w:rPr>
                      <w:highlight w:val="yellow"/>
                    </w:rPr>
                    <w:t>NaOH</w:t>
                  </w:r>
                  <w:r>
                    <w:rPr>
                      <w:rFonts w:hint="eastAsia"/>
                      <w:highlight w:val="yellow"/>
                    </w:rPr>
                    <w:t>溶液</w:t>
                  </w:r>
                </w:p>
              </w:tc>
              <w:tc>
                <w:tcPr>
                  <w:tcW w:w="1714" w:type="dxa"/>
                  <w:tcBorders>
                    <w:top w:val="single" w:sz="4" w:space="0" w:color="auto"/>
                    <w:left w:val="single" w:sz="4" w:space="0" w:color="auto"/>
                    <w:bottom w:val="single" w:sz="12" w:space="0" w:color="auto"/>
                    <w:right w:val="single" w:sz="4" w:space="0" w:color="auto"/>
                  </w:tcBorders>
                  <w:vAlign w:val="center"/>
                </w:tcPr>
                <w:p w:rsidR="00B2026C" w:rsidRDefault="00B2026C">
                  <w:pPr>
                    <w:snapToGrid w:val="0"/>
                    <w:jc w:val="center"/>
                    <w:rPr>
                      <w:highlight w:val="yellow"/>
                    </w:rPr>
                  </w:pPr>
                  <w:r>
                    <w:rPr>
                      <w:highlight w:val="yellow"/>
                    </w:rPr>
                    <w:t>0.8t</w:t>
                  </w:r>
                  <w:r>
                    <w:rPr>
                      <w:rFonts w:hint="eastAsia"/>
                      <w:highlight w:val="yellow"/>
                    </w:rPr>
                    <w:t>（储存量）</w:t>
                  </w:r>
                </w:p>
              </w:tc>
              <w:tc>
                <w:tcPr>
                  <w:tcW w:w="966" w:type="dxa"/>
                  <w:tcBorders>
                    <w:top w:val="single" w:sz="4" w:space="0" w:color="auto"/>
                    <w:left w:val="single" w:sz="4" w:space="0" w:color="auto"/>
                    <w:bottom w:val="single" w:sz="12" w:space="0" w:color="auto"/>
                    <w:right w:val="single" w:sz="4" w:space="0" w:color="auto"/>
                  </w:tcBorders>
                  <w:vAlign w:val="center"/>
                </w:tcPr>
                <w:p w:rsidR="00B2026C" w:rsidRDefault="00B2026C">
                  <w:pPr>
                    <w:snapToGrid w:val="0"/>
                    <w:jc w:val="center"/>
                  </w:pPr>
                  <w:r>
                    <w:rPr>
                      <w:rFonts w:hint="eastAsia"/>
                    </w:rPr>
                    <w:t>外购</w:t>
                  </w:r>
                </w:p>
              </w:tc>
              <w:tc>
                <w:tcPr>
                  <w:tcW w:w="2303" w:type="dxa"/>
                  <w:tcBorders>
                    <w:top w:val="single" w:sz="4" w:space="0" w:color="auto"/>
                    <w:left w:val="single" w:sz="4" w:space="0" w:color="auto"/>
                    <w:bottom w:val="single" w:sz="12" w:space="0" w:color="auto"/>
                    <w:right w:val="single" w:sz="4" w:space="0" w:color="auto"/>
                  </w:tcBorders>
                  <w:vAlign w:val="center"/>
                </w:tcPr>
                <w:p w:rsidR="00B2026C" w:rsidRDefault="00B2026C">
                  <w:pPr>
                    <w:jc w:val="center"/>
                  </w:pPr>
                </w:p>
              </w:tc>
              <w:tc>
                <w:tcPr>
                  <w:tcW w:w="1545" w:type="dxa"/>
                  <w:tcBorders>
                    <w:top w:val="single" w:sz="4" w:space="0" w:color="auto"/>
                    <w:left w:val="single" w:sz="4" w:space="0" w:color="auto"/>
                    <w:bottom w:val="single" w:sz="12" w:space="0" w:color="auto"/>
                    <w:right w:val="single" w:sz="12" w:space="0" w:color="auto"/>
                  </w:tcBorders>
                  <w:vAlign w:val="center"/>
                </w:tcPr>
                <w:p w:rsidR="00B2026C" w:rsidRDefault="00B2026C">
                  <w:pPr>
                    <w:jc w:val="center"/>
                  </w:pPr>
                </w:p>
              </w:tc>
            </w:tr>
          </w:tbl>
          <w:p w:rsidR="00B2026C" w:rsidRDefault="00B2026C">
            <w:pPr>
              <w:spacing w:line="348" w:lineRule="auto"/>
              <w:jc w:val="center"/>
            </w:pPr>
            <w:r>
              <w:rPr>
                <w:rFonts w:hint="eastAsia"/>
              </w:rPr>
              <w:t>表</w:t>
            </w:r>
            <w:r>
              <w:t xml:space="preserve">1-4 </w:t>
            </w:r>
            <w:r>
              <w:rPr>
                <w:rFonts w:hint="eastAsia"/>
              </w:rPr>
              <w:t>主要设备一览表</w:t>
            </w:r>
          </w:p>
          <w:tbl>
            <w:tblPr>
              <w:tblW w:w="79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A0"/>
            </w:tblPr>
            <w:tblGrid>
              <w:gridCol w:w="3458"/>
              <w:gridCol w:w="2239"/>
              <w:gridCol w:w="2240"/>
            </w:tblGrid>
            <w:tr w:rsidR="00B2026C">
              <w:trPr>
                <w:trHeight w:val="90"/>
                <w:jc w:val="center"/>
              </w:trPr>
              <w:tc>
                <w:tcPr>
                  <w:tcW w:w="3458" w:type="dxa"/>
                  <w:tcBorders>
                    <w:top w:val="single" w:sz="12"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主要设备</w:t>
                  </w:r>
                </w:p>
              </w:tc>
              <w:tc>
                <w:tcPr>
                  <w:tcW w:w="2239" w:type="dxa"/>
                  <w:tcBorders>
                    <w:top w:val="single" w:sz="12"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型号（规格）</w:t>
                  </w:r>
                </w:p>
              </w:tc>
              <w:tc>
                <w:tcPr>
                  <w:tcW w:w="2240" w:type="dxa"/>
                  <w:tcBorders>
                    <w:top w:val="single" w:sz="12"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数量（台）</w:t>
                  </w:r>
                </w:p>
              </w:tc>
            </w:tr>
            <w:tr w:rsidR="00B2026C">
              <w:trPr>
                <w:trHeight w:val="90"/>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双菲灭菌柜</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超净工作台</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100</w:t>
                  </w:r>
                  <w:r>
                    <w:rPr>
                      <w:rFonts w:hint="eastAsia"/>
                    </w:rPr>
                    <w:t>级</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摇床</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ZQWY-200</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trHeight w:val="299"/>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1.2t</w:t>
                  </w:r>
                  <w:r>
                    <w:rPr>
                      <w:rFonts w:hint="eastAsia"/>
                    </w:rPr>
                    <w:t>发酵罐</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KBT1200L</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2t</w:t>
                  </w:r>
                  <w:r>
                    <w:rPr>
                      <w:rFonts w:hint="eastAsia"/>
                    </w:rPr>
                    <w:t>发酵罐</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国强</w:t>
                  </w:r>
                  <w:r>
                    <w:t>2000L</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1.5t</w:t>
                  </w:r>
                  <w:r>
                    <w:rPr>
                      <w:rFonts w:hint="eastAsia"/>
                    </w:rPr>
                    <w:t>补料罐</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国强</w:t>
                  </w:r>
                  <w:r>
                    <w:t>1500L</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200L</w:t>
                  </w:r>
                  <w:r>
                    <w:rPr>
                      <w:rFonts w:hint="eastAsia"/>
                    </w:rPr>
                    <w:t>种子罐</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KBT200L</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2t</w:t>
                  </w:r>
                  <w:r>
                    <w:rPr>
                      <w:rFonts w:hint="eastAsia"/>
                    </w:rPr>
                    <w:t>储罐</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国强</w:t>
                  </w:r>
                  <w:r>
                    <w:t>2000L</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6t</w:t>
                  </w:r>
                  <w:r>
                    <w:rPr>
                      <w:rFonts w:hint="eastAsia"/>
                    </w:rPr>
                    <w:t>储罐</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东方</w:t>
                  </w:r>
                  <w:r>
                    <w:t>5000L</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5t</w:t>
                  </w:r>
                  <w:r>
                    <w:rPr>
                      <w:rFonts w:hint="eastAsia"/>
                    </w:rPr>
                    <w:t>发酵系统</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陶瓷膜设备</w:t>
                  </w:r>
                  <w:r>
                    <w:t>1</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7.7M2</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2</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陶瓷膜设备</w:t>
                  </w:r>
                  <w:r>
                    <w:t>1</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33 M2</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p>
              </w:tc>
            </w:tr>
            <w:tr w:rsidR="00B2026C">
              <w:trPr>
                <w:trHeight w:val="90"/>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超滤膜设备</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2A02S-8040</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喷雾干燥设备</w:t>
                  </w:r>
                  <w:r>
                    <w:t>100</w:t>
                  </w:r>
                  <w:r>
                    <w:rPr>
                      <w:rFonts w:hint="eastAsia"/>
                    </w:rPr>
                    <w:t>型</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喷雾干燥设备</w:t>
                  </w:r>
                  <w:r>
                    <w:t>500</w:t>
                  </w:r>
                  <w:r>
                    <w:rPr>
                      <w:rFonts w:hint="eastAsia"/>
                    </w:rPr>
                    <w:t>型</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三维混合机</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SYH-600</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2</w:t>
                  </w:r>
                </w:p>
              </w:tc>
            </w:tr>
            <w:tr w:rsidR="00B2026C">
              <w:trPr>
                <w:trHeight w:val="237"/>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粉碎机</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2</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过筛机</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2</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粉末自动分装机</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2</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真空包装机</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2</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溶出设备</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TD-500</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不锈钢搅拌罐</w:t>
                  </w:r>
                  <w:r>
                    <w:t>200L</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200L</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一次性高速混合制粒机</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摇摆式制粒机</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trHeight w:val="90"/>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双门四车电加热循环干燥箱</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真空包装机</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分装设备</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金属检测机</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trHeight w:val="90"/>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1t</w:t>
                  </w:r>
                  <w:r>
                    <w:rPr>
                      <w:rFonts w:hint="eastAsia"/>
                    </w:rPr>
                    <w:t>电蒸汽锅炉</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WDR1.0-0.7</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2</w:t>
                  </w:r>
                </w:p>
              </w:tc>
            </w:tr>
            <w:tr w:rsidR="00B2026C">
              <w:trPr>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8.5m3</w:t>
                  </w:r>
                  <w:r>
                    <w:rPr>
                      <w:rFonts w:hint="eastAsia"/>
                    </w:rPr>
                    <w:t>空压机组</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无油</w:t>
                  </w:r>
                  <w:r>
                    <w:t>8.5</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trHeight w:val="90"/>
                <w:jc w:val="center"/>
              </w:trPr>
              <w:tc>
                <w:tcPr>
                  <w:tcW w:w="3458"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20L/min</w:t>
                  </w:r>
                  <w:r>
                    <w:rPr>
                      <w:rFonts w:hint="eastAsia"/>
                    </w:rPr>
                    <w:t>纯化水设备</w:t>
                  </w:r>
                </w:p>
              </w:tc>
              <w:tc>
                <w:tcPr>
                  <w:tcW w:w="22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w:t>
                  </w:r>
                </w:p>
              </w:tc>
              <w:tc>
                <w:tcPr>
                  <w:tcW w:w="2240"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r w:rsidR="00B2026C">
              <w:trPr>
                <w:jc w:val="center"/>
              </w:trPr>
              <w:tc>
                <w:tcPr>
                  <w:tcW w:w="3458" w:type="dxa"/>
                  <w:tcBorders>
                    <w:top w:val="single" w:sz="4" w:space="0" w:color="auto"/>
                    <w:left w:val="single" w:sz="12"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rPr>
                      <w:rFonts w:hint="eastAsia"/>
                    </w:rPr>
                    <w:t>水膜除尘设备</w:t>
                  </w:r>
                </w:p>
              </w:tc>
              <w:tc>
                <w:tcPr>
                  <w:tcW w:w="2239" w:type="dxa"/>
                  <w:tcBorders>
                    <w:top w:val="single" w:sz="4"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B2026C" w:rsidRDefault="00B2026C">
                  <w:pPr>
                    <w:jc w:val="center"/>
                  </w:pPr>
                  <w:r>
                    <w:t>——</w:t>
                  </w:r>
                </w:p>
              </w:tc>
              <w:tc>
                <w:tcPr>
                  <w:tcW w:w="2240" w:type="dxa"/>
                  <w:tcBorders>
                    <w:top w:val="single" w:sz="4" w:space="0" w:color="auto"/>
                    <w:left w:val="single" w:sz="4"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B2026C" w:rsidRDefault="00B2026C">
                  <w:pPr>
                    <w:jc w:val="center"/>
                  </w:pPr>
                  <w:r>
                    <w:t>1</w:t>
                  </w:r>
                </w:p>
              </w:tc>
            </w:tr>
          </w:tbl>
          <w:p w:rsidR="00B2026C" w:rsidRDefault="00B2026C" w:rsidP="00B2026C">
            <w:pPr>
              <w:adjustRightInd w:val="0"/>
              <w:spacing w:beforeLines="50" w:line="348" w:lineRule="auto"/>
              <w:ind w:firstLineChars="200" w:firstLine="31680"/>
              <w:rPr>
                <w:sz w:val="24"/>
              </w:rPr>
            </w:pPr>
            <w:r>
              <w:rPr>
                <w:sz w:val="24"/>
              </w:rPr>
              <w:t>5</w:t>
            </w:r>
            <w:r>
              <w:rPr>
                <w:rFonts w:hint="eastAsia"/>
                <w:sz w:val="24"/>
              </w:rPr>
              <w:t>、工作制度和劳动定员</w:t>
            </w:r>
          </w:p>
          <w:p w:rsidR="00B2026C" w:rsidRDefault="00B2026C" w:rsidP="00B2026C">
            <w:pPr>
              <w:adjustRightInd w:val="0"/>
              <w:snapToGrid w:val="0"/>
              <w:spacing w:line="348" w:lineRule="auto"/>
              <w:ind w:firstLineChars="200" w:firstLine="31680"/>
              <w:rPr>
                <w:sz w:val="24"/>
              </w:rPr>
            </w:pPr>
            <w:r>
              <w:rPr>
                <w:rFonts w:hint="eastAsia"/>
                <w:sz w:val="24"/>
              </w:rPr>
              <w:t>本项目工作日约为</w:t>
            </w:r>
            <w:r>
              <w:rPr>
                <w:sz w:val="24"/>
              </w:rPr>
              <w:t>288</w:t>
            </w:r>
            <w:r>
              <w:rPr>
                <w:rFonts w:hint="eastAsia"/>
                <w:sz w:val="24"/>
              </w:rPr>
              <w:t>天</w:t>
            </w:r>
            <w:r>
              <w:rPr>
                <w:sz w:val="24"/>
              </w:rPr>
              <w:t>/</w:t>
            </w:r>
            <w:r>
              <w:rPr>
                <w:rFonts w:hint="eastAsia"/>
                <w:sz w:val="24"/>
              </w:rPr>
              <w:t>年，采取</w:t>
            </w:r>
            <w:r>
              <w:rPr>
                <w:sz w:val="24"/>
              </w:rPr>
              <w:t>8</w:t>
            </w:r>
            <w:r>
              <w:rPr>
                <w:rFonts w:hint="eastAsia"/>
                <w:sz w:val="24"/>
              </w:rPr>
              <w:t>小时</w:t>
            </w:r>
            <w:r>
              <w:rPr>
                <w:sz w:val="24"/>
              </w:rPr>
              <w:t>/</w:t>
            </w:r>
            <w:r>
              <w:rPr>
                <w:rFonts w:hint="eastAsia"/>
                <w:sz w:val="24"/>
              </w:rPr>
              <w:t>天工作制，工作人员共约</w:t>
            </w:r>
            <w:r>
              <w:rPr>
                <w:sz w:val="24"/>
              </w:rPr>
              <w:t>45</w:t>
            </w:r>
            <w:r>
              <w:rPr>
                <w:rFonts w:hint="eastAsia"/>
                <w:sz w:val="24"/>
              </w:rPr>
              <w:t>人，项目设</w:t>
            </w:r>
            <w:r>
              <w:rPr>
                <w:sz w:val="24"/>
              </w:rPr>
              <w:t>7</w:t>
            </w:r>
            <w:r>
              <w:rPr>
                <w:rFonts w:hint="eastAsia"/>
                <w:sz w:val="24"/>
              </w:rPr>
              <w:t>楼为食堂，为员工提供中午一餐。</w:t>
            </w:r>
          </w:p>
          <w:p w:rsidR="00B2026C" w:rsidRDefault="00B2026C" w:rsidP="00B2026C">
            <w:pPr>
              <w:adjustRightInd w:val="0"/>
              <w:snapToGrid w:val="0"/>
              <w:spacing w:line="348" w:lineRule="auto"/>
              <w:ind w:firstLineChars="200" w:firstLine="31680"/>
              <w:rPr>
                <w:sz w:val="24"/>
              </w:rPr>
            </w:pPr>
            <w:r>
              <w:rPr>
                <w:sz w:val="24"/>
              </w:rPr>
              <w:t>6</w:t>
            </w:r>
            <w:r>
              <w:rPr>
                <w:rFonts w:hint="eastAsia"/>
                <w:sz w:val="24"/>
              </w:rPr>
              <w:t>、配套公用工程情况</w:t>
            </w:r>
          </w:p>
          <w:p w:rsidR="00B2026C" w:rsidRDefault="00B2026C" w:rsidP="00B2026C">
            <w:pPr>
              <w:tabs>
                <w:tab w:val="left" w:pos="5118"/>
              </w:tabs>
              <w:snapToGrid w:val="0"/>
              <w:spacing w:line="348" w:lineRule="auto"/>
              <w:ind w:firstLineChars="200" w:firstLine="31680"/>
              <w:rPr>
                <w:sz w:val="24"/>
              </w:rPr>
            </w:pPr>
            <w:r>
              <w:rPr>
                <w:rFonts w:hint="eastAsia"/>
                <w:sz w:val="24"/>
              </w:rPr>
              <w:t>（</w:t>
            </w:r>
            <w:r>
              <w:rPr>
                <w:sz w:val="24"/>
              </w:rPr>
              <w:t>1</w:t>
            </w:r>
            <w:r>
              <w:rPr>
                <w:rFonts w:hint="eastAsia"/>
                <w:sz w:val="24"/>
              </w:rPr>
              <w:t>）给排水工程</w:t>
            </w:r>
          </w:p>
          <w:p w:rsidR="00B2026C" w:rsidRDefault="00B2026C" w:rsidP="00B2026C">
            <w:pPr>
              <w:tabs>
                <w:tab w:val="left" w:pos="5118"/>
              </w:tabs>
              <w:spacing w:line="348" w:lineRule="auto"/>
              <w:ind w:firstLineChars="200" w:firstLine="31680"/>
              <w:rPr>
                <w:sz w:val="24"/>
              </w:rPr>
            </w:pPr>
            <w:r>
              <w:rPr>
                <w:rFonts w:hint="eastAsia"/>
                <w:sz w:val="24"/>
              </w:rPr>
              <w:t>给水工程：项目用水全部由汕头保税区市政供水网络供给，用水主要为职工办公生活用水、绿化用水和生产用水。</w:t>
            </w:r>
          </w:p>
          <w:p w:rsidR="00B2026C" w:rsidRDefault="00B2026C" w:rsidP="00B2026C">
            <w:pPr>
              <w:tabs>
                <w:tab w:val="left" w:pos="5118"/>
              </w:tabs>
              <w:spacing w:line="348" w:lineRule="auto"/>
              <w:ind w:firstLineChars="200" w:firstLine="31680"/>
              <w:rPr>
                <w:sz w:val="24"/>
              </w:rPr>
            </w:pPr>
            <w:r>
              <w:rPr>
                <w:rFonts w:hint="eastAsia"/>
                <w:sz w:val="24"/>
              </w:rPr>
              <w:t>排水工程：本项目近期餐饮废水经隔油池后与其它生活污水经化粪池预处理后与生产废水排入污水处理设施处理达标后经保税区市政污水管网排入纳污水体后江湾。远期当污水管道完善后，餐饮废水经隔油池后与其它生活污水经化粪池预处理后与生产废水排入污水处理设施处理达标后经保税区市政污水管网排入汕头市南区污水处理厂濠江分厂处理达标后排入濠江。</w:t>
            </w:r>
          </w:p>
          <w:p w:rsidR="00B2026C" w:rsidRDefault="00B2026C" w:rsidP="00B2026C">
            <w:pPr>
              <w:tabs>
                <w:tab w:val="left" w:pos="5118"/>
              </w:tabs>
              <w:spacing w:line="348" w:lineRule="auto"/>
              <w:ind w:firstLineChars="200" w:firstLine="31680"/>
              <w:rPr>
                <w:sz w:val="24"/>
              </w:rPr>
            </w:pPr>
            <w:r>
              <w:rPr>
                <w:rFonts w:hint="eastAsia"/>
                <w:sz w:val="24"/>
              </w:rPr>
              <w:t>（</w:t>
            </w:r>
            <w:r>
              <w:rPr>
                <w:sz w:val="24"/>
              </w:rPr>
              <w:t>2</w:t>
            </w:r>
            <w:r>
              <w:rPr>
                <w:rFonts w:hint="eastAsia"/>
                <w:sz w:val="24"/>
              </w:rPr>
              <w:t>）电力工程</w:t>
            </w:r>
          </w:p>
          <w:p w:rsidR="00B2026C" w:rsidRDefault="00B2026C" w:rsidP="00B2026C">
            <w:pPr>
              <w:tabs>
                <w:tab w:val="left" w:pos="5118"/>
              </w:tabs>
              <w:spacing w:line="348" w:lineRule="auto"/>
              <w:ind w:firstLineChars="200" w:firstLine="31680"/>
              <w:rPr>
                <w:sz w:val="24"/>
              </w:rPr>
            </w:pPr>
            <w:r>
              <w:rPr>
                <w:rFonts w:hint="eastAsia"/>
                <w:sz w:val="24"/>
              </w:rPr>
              <w:t>项目供电由保税区供电网络供电，不设备用发电机。</w:t>
            </w:r>
          </w:p>
          <w:p w:rsidR="00B2026C" w:rsidRDefault="00B2026C" w:rsidP="00B2026C">
            <w:pPr>
              <w:tabs>
                <w:tab w:val="left" w:pos="5118"/>
              </w:tabs>
              <w:spacing w:line="348" w:lineRule="auto"/>
              <w:ind w:firstLineChars="200" w:firstLine="31680"/>
              <w:rPr>
                <w:sz w:val="24"/>
              </w:rPr>
            </w:pPr>
            <w:r>
              <w:rPr>
                <w:sz w:val="24"/>
              </w:rPr>
              <w:t>7</w:t>
            </w:r>
            <w:r>
              <w:rPr>
                <w:rFonts w:hint="eastAsia"/>
                <w:sz w:val="24"/>
              </w:rPr>
              <w:t>、产业政策符合性与选址合理性</w:t>
            </w:r>
          </w:p>
          <w:p w:rsidR="00B2026C" w:rsidRDefault="00B2026C" w:rsidP="00B2026C">
            <w:pPr>
              <w:pStyle w:val="a1"/>
              <w:spacing w:line="348" w:lineRule="auto"/>
              <w:ind w:firstLine="31680"/>
            </w:pPr>
            <w:r>
              <w:rPr>
                <w:rFonts w:hint="eastAsia"/>
              </w:rPr>
              <w:t>（</w:t>
            </w:r>
            <w:r>
              <w:t>1</w:t>
            </w:r>
            <w:r>
              <w:rPr>
                <w:rFonts w:hint="eastAsia"/>
              </w:rPr>
              <w:t>）产业政策符合性分析</w:t>
            </w:r>
          </w:p>
          <w:p w:rsidR="00B2026C" w:rsidRDefault="00B2026C" w:rsidP="00B2026C">
            <w:pPr>
              <w:pStyle w:val="a1"/>
              <w:spacing w:line="348" w:lineRule="auto"/>
              <w:ind w:firstLine="31680"/>
            </w:pPr>
            <w:r>
              <w:rPr>
                <w:rFonts w:hint="eastAsia"/>
              </w:rPr>
              <w:t>根据《产业结构调整指导目录（</w:t>
            </w:r>
            <w:r>
              <w:t>2011</w:t>
            </w:r>
            <w:r>
              <w:rPr>
                <w:rFonts w:hint="eastAsia"/>
              </w:rPr>
              <w:t>年本，</w:t>
            </w:r>
            <w:r>
              <w:t>2013</w:t>
            </w:r>
            <w:r>
              <w:rPr>
                <w:rFonts w:hint="eastAsia"/>
              </w:rPr>
              <w:t>年修订）》和《广东省主体功能区产业发展指导目录（</w:t>
            </w:r>
            <w:r>
              <w:t>2014</w:t>
            </w:r>
            <w:r>
              <w:rPr>
                <w:rFonts w:hint="eastAsia"/>
              </w:rPr>
              <w:t>年本）》中的有关规定，本项目不属于鼓励类、限制类和淘汰类，且符合国家有关法律、法规和政策规定的，为允许类。</w:t>
            </w:r>
          </w:p>
          <w:p w:rsidR="00B2026C" w:rsidRDefault="00B2026C" w:rsidP="00B2026C">
            <w:pPr>
              <w:pStyle w:val="a1"/>
              <w:spacing w:line="348" w:lineRule="auto"/>
              <w:ind w:firstLine="31680"/>
            </w:pPr>
            <w:r>
              <w:rPr>
                <w:rFonts w:hint="eastAsia"/>
              </w:rPr>
              <w:t>（</w:t>
            </w:r>
            <w:r>
              <w:t>2</w:t>
            </w:r>
            <w:r>
              <w:rPr>
                <w:rFonts w:hint="eastAsia"/>
              </w:rPr>
              <w:t>）选址合理性分析</w:t>
            </w:r>
          </w:p>
          <w:p w:rsidR="00B2026C" w:rsidRDefault="00B2026C" w:rsidP="00B2026C">
            <w:pPr>
              <w:pStyle w:val="a1"/>
              <w:spacing w:line="348" w:lineRule="auto"/>
              <w:ind w:firstLine="31680"/>
            </w:pPr>
            <w:r>
              <w:rPr>
                <w:rFonts w:hint="eastAsia"/>
              </w:rPr>
              <w:t>对照《汕头市城市总体规划（</w:t>
            </w:r>
            <w:r>
              <w:t>2002~2020</w:t>
            </w:r>
            <w:r>
              <w:rPr>
                <w:rFonts w:hint="eastAsia"/>
              </w:rPr>
              <w:t>）》及项目房地权证，项目用地规划性质属于工业用地，项目周围没有风景名胜区、生态脆弱带，没有生活水源保护区，因此，项目选址合理。</w:t>
            </w:r>
          </w:p>
          <w:p w:rsidR="00B2026C" w:rsidRDefault="00B2026C" w:rsidP="00B2026C">
            <w:pPr>
              <w:numPr>
                <w:ilvl w:val="0"/>
                <w:numId w:val="1"/>
              </w:numPr>
              <w:spacing w:line="360" w:lineRule="auto"/>
              <w:ind w:firstLineChars="200" w:firstLine="31680"/>
              <w:rPr>
                <w:rFonts w:ascii="宋体"/>
                <w:sz w:val="24"/>
                <w:highlight w:val="yellow"/>
              </w:rPr>
            </w:pPr>
            <w:r>
              <w:rPr>
                <w:rFonts w:ascii="宋体" w:hAnsi="宋体" w:hint="eastAsia"/>
                <w:sz w:val="24"/>
                <w:highlight w:val="yellow"/>
              </w:rPr>
              <w:t>项目建设与上层规划及规划环评准入条件符合性分析</w:t>
            </w:r>
          </w:p>
          <w:p w:rsidR="00B2026C" w:rsidRDefault="00B2026C" w:rsidP="00B2026C">
            <w:pPr>
              <w:spacing w:line="360" w:lineRule="auto"/>
              <w:ind w:firstLineChars="200" w:firstLine="31680"/>
              <w:jc w:val="left"/>
              <w:rPr>
                <w:rFonts w:ascii="宋体"/>
                <w:sz w:val="24"/>
                <w:highlight w:val="yellow"/>
              </w:rPr>
            </w:pPr>
            <w:r>
              <w:rPr>
                <w:rFonts w:ascii="宋体" w:hAnsi="宋体" w:hint="eastAsia"/>
                <w:sz w:val="24"/>
                <w:highlight w:val="yellow"/>
              </w:rPr>
              <w:t>《关于加强环境保护促进粤东西北地区振兴发展的意见》（粤环</w:t>
            </w:r>
            <w:r>
              <w:rPr>
                <w:rFonts w:ascii="TimesNewRomanPSMT" w:hAnsi="TimesNewRomanPSMT"/>
                <w:sz w:val="24"/>
                <w:highlight w:val="yellow"/>
              </w:rPr>
              <w:t xml:space="preserve">[2013]60 </w:t>
            </w:r>
            <w:r>
              <w:rPr>
                <w:rFonts w:ascii="宋体" w:hAnsi="宋体" w:hint="eastAsia"/>
                <w:sz w:val="24"/>
                <w:highlight w:val="yellow"/>
              </w:rPr>
              <w:t>号）中支持化工（石化）、建材、冶金、发酵、工业固体废物处置等行业入园发展，建设项目位于汕头经济特区保税区，该园区已取得环审【</w:t>
            </w:r>
            <w:r>
              <w:rPr>
                <w:rFonts w:ascii="TimesNewRomanPSMT" w:hAnsi="TimesNewRomanPSMT"/>
                <w:sz w:val="24"/>
                <w:highlight w:val="yellow"/>
              </w:rPr>
              <w:t>2008</w:t>
            </w:r>
            <w:r>
              <w:rPr>
                <w:rFonts w:ascii="宋体" w:hAnsi="宋体" w:hint="eastAsia"/>
                <w:sz w:val="24"/>
                <w:highlight w:val="yellow"/>
              </w:rPr>
              <w:t>】</w:t>
            </w:r>
            <w:r>
              <w:rPr>
                <w:rFonts w:ascii="TimesNewRomanPSMT" w:hAnsi="TimesNewRomanPSMT"/>
                <w:sz w:val="24"/>
                <w:highlight w:val="yellow"/>
              </w:rPr>
              <w:t xml:space="preserve">524 </w:t>
            </w:r>
            <w:r>
              <w:rPr>
                <w:rFonts w:ascii="宋体" w:hAnsi="宋体" w:hint="eastAsia"/>
                <w:sz w:val="24"/>
                <w:highlight w:val="yellow"/>
              </w:rPr>
              <w:t>号批复。</w:t>
            </w:r>
          </w:p>
          <w:p w:rsidR="00B2026C" w:rsidRDefault="00B2026C" w:rsidP="00B2026C">
            <w:pPr>
              <w:spacing w:line="360" w:lineRule="auto"/>
              <w:ind w:firstLineChars="200" w:firstLine="31680"/>
              <w:jc w:val="left"/>
              <w:rPr>
                <w:rFonts w:ascii="宋体"/>
                <w:sz w:val="24"/>
                <w:highlight w:val="yellow"/>
              </w:rPr>
            </w:pPr>
            <w:r>
              <w:rPr>
                <w:rFonts w:ascii="宋体" w:hAnsi="宋体" w:hint="eastAsia"/>
                <w:sz w:val="24"/>
                <w:highlight w:val="yellow"/>
              </w:rPr>
              <w:t>根据《汕头市环境保护规划（</w:t>
            </w:r>
            <w:r>
              <w:rPr>
                <w:rFonts w:ascii="TimesNewRomanPSMT" w:hAnsi="TimesNewRomanPSMT"/>
                <w:sz w:val="24"/>
                <w:highlight w:val="yellow"/>
              </w:rPr>
              <w:t>2007-2020</w:t>
            </w:r>
            <w:r>
              <w:rPr>
                <w:rFonts w:ascii="宋体" w:hAnsi="宋体" w:hint="eastAsia"/>
                <w:sz w:val="24"/>
                <w:highlight w:val="yellow"/>
              </w:rPr>
              <w:t>）》，为主动引导和调控社会经济发展和产业布局，划分出严格控制区、有限开发区和集约利用区。集约利用区主要是指主要指为汕头市提供生活资源与生产生活空间的区域，本项目的建设位于规划中划定集约利用区，不属于《汕头市环境保护规划（</w:t>
            </w:r>
            <w:r>
              <w:rPr>
                <w:rFonts w:ascii="TimesNewRomanPSMT" w:hAnsi="TimesNewRomanPSMT"/>
                <w:sz w:val="24"/>
                <w:highlight w:val="yellow"/>
              </w:rPr>
              <w:t>2007-2020</w:t>
            </w:r>
            <w:r>
              <w:rPr>
                <w:rFonts w:ascii="宋体" w:hAnsi="宋体" w:hint="eastAsia"/>
                <w:sz w:val="24"/>
                <w:highlight w:val="yellow"/>
              </w:rPr>
              <w:t>）》所规定的</w:t>
            </w:r>
            <w:r>
              <w:rPr>
                <w:rFonts w:ascii="TimesNewRomanPSMT" w:hAnsi="TimesNewRomanPSMT"/>
                <w:sz w:val="24"/>
                <w:highlight w:val="yellow"/>
              </w:rPr>
              <w:t>“</w:t>
            </w:r>
            <w:r>
              <w:rPr>
                <w:rFonts w:ascii="宋体" w:hAnsi="宋体" w:hint="eastAsia"/>
                <w:sz w:val="24"/>
                <w:highlight w:val="yellow"/>
              </w:rPr>
              <w:t>严格控制区</w:t>
            </w:r>
            <w:r>
              <w:rPr>
                <w:rFonts w:ascii="TimesNewRomanPSMT" w:hAnsi="TimesNewRomanPSMT"/>
                <w:sz w:val="24"/>
                <w:highlight w:val="yellow"/>
              </w:rPr>
              <w:t>”</w:t>
            </w:r>
            <w:r>
              <w:rPr>
                <w:rFonts w:ascii="宋体" w:hAnsi="宋体" w:hint="eastAsia"/>
                <w:sz w:val="24"/>
                <w:highlight w:val="yellow"/>
              </w:rPr>
              <w:t>和</w:t>
            </w:r>
            <w:r>
              <w:rPr>
                <w:rFonts w:ascii="TimesNewRomanPSMT" w:hAnsi="TimesNewRomanPSMT"/>
                <w:sz w:val="24"/>
                <w:highlight w:val="yellow"/>
              </w:rPr>
              <w:t>“</w:t>
            </w:r>
            <w:r>
              <w:rPr>
                <w:rFonts w:ascii="宋体" w:hAnsi="宋体" w:hint="eastAsia"/>
                <w:sz w:val="24"/>
                <w:highlight w:val="yellow"/>
              </w:rPr>
              <w:t>有限开发区</w:t>
            </w:r>
            <w:r>
              <w:rPr>
                <w:rFonts w:ascii="TimesNewRomanPSMT" w:hAnsi="TimesNewRomanPSMT"/>
                <w:sz w:val="24"/>
                <w:highlight w:val="yellow"/>
              </w:rPr>
              <w:t>”</w:t>
            </w:r>
            <w:r>
              <w:rPr>
                <w:rFonts w:ascii="宋体" w:hAnsi="宋体" w:hint="eastAsia"/>
                <w:sz w:val="24"/>
                <w:highlight w:val="yellow"/>
              </w:rPr>
              <w:t>。可以利用资源进行开发建设。因此，本项目建设选址完全符合《汕头市环境保护规划（</w:t>
            </w:r>
            <w:r>
              <w:rPr>
                <w:rFonts w:ascii="TimesNewRomanPSMT" w:hAnsi="TimesNewRomanPSMT"/>
                <w:sz w:val="24"/>
                <w:highlight w:val="yellow"/>
              </w:rPr>
              <w:t>2007-2020</w:t>
            </w:r>
            <w:r>
              <w:rPr>
                <w:rFonts w:ascii="宋体" w:hAnsi="宋体" w:hint="eastAsia"/>
                <w:sz w:val="24"/>
                <w:highlight w:val="yellow"/>
              </w:rPr>
              <w:t>）》的要求。</w:t>
            </w:r>
          </w:p>
          <w:p w:rsidR="00B2026C" w:rsidRDefault="00B2026C" w:rsidP="00B2026C">
            <w:pPr>
              <w:spacing w:line="360" w:lineRule="auto"/>
              <w:ind w:firstLineChars="200" w:firstLine="31680"/>
              <w:jc w:val="left"/>
              <w:rPr>
                <w:rFonts w:ascii="宋体"/>
                <w:sz w:val="24"/>
                <w:highlight w:val="yellow"/>
              </w:rPr>
            </w:pPr>
            <w:r>
              <w:rPr>
                <w:rFonts w:ascii="宋体" w:hAnsi="宋体" w:hint="eastAsia"/>
                <w:sz w:val="24"/>
                <w:highlight w:val="yellow"/>
              </w:rPr>
              <w:t>根据保税区规划，保税区将建成为汕头市第一个综合性的保税区，实施区港联动、外向带动、品牌推动和可持续发展四大战略，目标是建设仓储物流、出口加工和高新技术产业三大基地，走区港工贸一体化发展路子。进入保税区的项目必须符合保税区的产业定位，符合汕头市工业相互依存、相互发展的大区域经济体系，产业主要发展方向要求如下：（</w:t>
            </w:r>
            <w:r>
              <w:rPr>
                <w:rFonts w:ascii="TimesNewRomanPSMT" w:hAnsi="TimesNewRomanPSMT"/>
                <w:sz w:val="24"/>
                <w:highlight w:val="yellow"/>
              </w:rPr>
              <w:t>1</w:t>
            </w:r>
            <w:r>
              <w:rPr>
                <w:rFonts w:ascii="宋体" w:hAnsi="宋体" w:hint="eastAsia"/>
                <w:sz w:val="24"/>
                <w:highlight w:val="yellow"/>
              </w:rPr>
              <w:t>）临港物流业：仓储物流业，符合开展现代物流的集散、分拨和配送业务，以大型跨国物流公司为主导。根据汕头市产业特点开发专业化交易市场，现阶段以塑料交易市场为主。；（</w:t>
            </w:r>
            <w:r>
              <w:rPr>
                <w:rFonts w:ascii="TimesNewRomanPSMT" w:hAnsi="TimesNewRomanPSMT"/>
                <w:sz w:val="24"/>
                <w:highlight w:val="yellow"/>
              </w:rPr>
              <w:t>2</w:t>
            </w:r>
            <w:r>
              <w:rPr>
                <w:rFonts w:ascii="宋体" w:hAnsi="宋体" w:hint="eastAsia"/>
                <w:sz w:val="24"/>
                <w:highlight w:val="yellow"/>
              </w:rPr>
              <w:t>）加工企业：根据保税区发展保税加工的功能要求，重点扶持大型、较大型生产加工企业，运用新技术、新设备、新工艺，提升产品档次，促进产业升级换代，延伸产业链，走规模扩张之路。以食品、高级包装材料、纺织化纤、电子电器、医药为主的生产加工产业群体，促进大规模保税加工产业基地形成；（</w:t>
            </w:r>
            <w:r>
              <w:rPr>
                <w:rFonts w:ascii="TimesNewRomanPSMT" w:hAnsi="TimesNewRomanPSMT"/>
                <w:sz w:val="24"/>
                <w:highlight w:val="yellow"/>
              </w:rPr>
              <w:t>3</w:t>
            </w:r>
            <w:r>
              <w:rPr>
                <w:rFonts w:ascii="宋体" w:hAnsi="宋体" w:hint="eastAsia"/>
                <w:sz w:val="24"/>
                <w:highlight w:val="yellow"/>
              </w:rPr>
              <w:t>）高新技术企业：鼓励发展高新技术产业、环保新型材料等企业入驻。根据现有基础，汕头保税区主要发展以制药工程技术和新材料为主体的高新技术企业。</w:t>
            </w:r>
          </w:p>
          <w:p w:rsidR="00B2026C" w:rsidRDefault="00B2026C" w:rsidP="00B2026C">
            <w:pPr>
              <w:spacing w:line="360" w:lineRule="auto"/>
              <w:ind w:firstLineChars="200" w:firstLine="31680"/>
              <w:jc w:val="left"/>
              <w:rPr>
                <w:rFonts w:ascii="宋体"/>
                <w:sz w:val="24"/>
                <w:highlight w:val="yellow"/>
              </w:rPr>
            </w:pPr>
            <w:r>
              <w:rPr>
                <w:rFonts w:ascii="宋体" w:hAnsi="宋体" w:hint="eastAsia"/>
                <w:sz w:val="24"/>
                <w:highlight w:val="yellow"/>
              </w:rPr>
              <w:t>本项目维生素</w:t>
            </w:r>
            <w:r>
              <w:rPr>
                <w:rFonts w:ascii="宋体" w:hAnsi="宋体"/>
                <w:sz w:val="24"/>
                <w:highlight w:val="yellow"/>
              </w:rPr>
              <w:t>K2</w:t>
            </w:r>
            <w:r>
              <w:rPr>
                <w:rFonts w:ascii="宋体" w:hAnsi="宋体" w:hint="eastAsia"/>
                <w:sz w:val="24"/>
                <w:highlight w:val="yellow"/>
              </w:rPr>
              <w:t>为采用发酵法进行生产，其产品技术具有创新性，主要产品为纳豆粉及维生素</w:t>
            </w:r>
            <w:r>
              <w:rPr>
                <w:rFonts w:ascii="宋体" w:hAnsi="宋体"/>
                <w:sz w:val="24"/>
                <w:highlight w:val="yellow"/>
              </w:rPr>
              <w:t>K2</w:t>
            </w:r>
            <w:r>
              <w:rPr>
                <w:rFonts w:ascii="宋体" w:hAnsi="宋体" w:hint="eastAsia"/>
                <w:sz w:val="24"/>
                <w:highlight w:val="yellow"/>
              </w:rPr>
              <w:t>属于食品行业，有利用促进食品、药行业的生产加工产业群形成，符合保税区的主要发展方向，符合保税区的功能定位和准入条件。</w:t>
            </w:r>
          </w:p>
          <w:p w:rsidR="00B2026C" w:rsidRDefault="00B2026C" w:rsidP="00B2026C">
            <w:pPr>
              <w:spacing w:line="360" w:lineRule="auto"/>
              <w:ind w:firstLineChars="200" w:firstLine="31680"/>
              <w:jc w:val="left"/>
              <w:rPr>
                <w:rFonts w:ascii="宋体"/>
                <w:sz w:val="24"/>
                <w:highlight w:val="yellow"/>
              </w:rPr>
            </w:pPr>
            <w:r>
              <w:rPr>
                <w:rFonts w:ascii="宋体" w:hAnsi="宋体"/>
                <w:sz w:val="24"/>
                <w:highlight w:val="yellow"/>
              </w:rPr>
              <w:fldChar w:fldCharType="begin"/>
            </w:r>
            <w:r>
              <w:rPr>
                <w:rFonts w:ascii="宋体" w:hAnsi="宋体"/>
                <w:sz w:val="24"/>
                <w:highlight w:val="yellow"/>
              </w:rPr>
              <w:instrText xml:space="preserve"> EQ \o\ac(</w:instrText>
            </w:r>
            <w:r>
              <w:rPr>
                <w:rFonts w:ascii="宋体" w:hAnsi="宋体" w:hint="eastAsia"/>
                <w:sz w:val="24"/>
                <w:highlight w:val="yellow"/>
              </w:rPr>
              <w:instrText>○</w:instrText>
            </w:r>
            <w:r>
              <w:rPr>
                <w:rFonts w:ascii="宋体"/>
                <w:sz w:val="24"/>
                <w:highlight w:val="yellow"/>
              </w:rPr>
              <w:instrText>,</w:instrText>
            </w:r>
            <w:r>
              <w:rPr>
                <w:rFonts w:ascii="宋体" w:hAnsi="宋体"/>
                <w:position w:val="3"/>
                <w:sz w:val="16"/>
                <w:highlight w:val="yellow"/>
              </w:rPr>
              <w:instrText>2</w:instrText>
            </w:r>
            <w:r>
              <w:rPr>
                <w:rFonts w:ascii="宋体" w:hAnsi="宋体"/>
                <w:sz w:val="24"/>
                <w:highlight w:val="yellow"/>
              </w:rPr>
              <w:instrText>)</w:instrText>
            </w:r>
            <w:r>
              <w:rPr>
                <w:rFonts w:ascii="宋体" w:hAnsi="宋体"/>
                <w:sz w:val="24"/>
                <w:highlight w:val="yellow"/>
              </w:rPr>
              <w:fldChar w:fldCharType="end"/>
            </w:r>
            <w:r>
              <w:rPr>
                <w:rFonts w:ascii="宋体" w:hAnsi="宋体" w:hint="eastAsia"/>
                <w:sz w:val="24"/>
                <w:highlight w:val="yellow"/>
              </w:rPr>
              <w:t>与规划环评符合性分析</w:t>
            </w:r>
            <w:r>
              <w:rPr>
                <w:rFonts w:ascii="宋体" w:hAnsi="宋体"/>
                <w:sz w:val="24"/>
                <w:highlight w:val="yellow"/>
              </w:rPr>
              <w:t xml:space="preserve"> </w:t>
            </w:r>
          </w:p>
          <w:tbl>
            <w:tblPr>
              <w:tblW w:w="79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467"/>
              <w:gridCol w:w="3360"/>
              <w:gridCol w:w="3165"/>
              <w:gridCol w:w="945"/>
            </w:tblGrid>
            <w:tr w:rsidR="00B2026C" w:rsidTr="00285B6E">
              <w:trPr>
                <w:jc w:val="center"/>
              </w:trPr>
              <w:tc>
                <w:tcPr>
                  <w:tcW w:w="467" w:type="dxa"/>
                  <w:tcBorders>
                    <w:top w:val="single" w:sz="12" w:space="0" w:color="auto"/>
                    <w:left w:val="single" w:sz="12" w:space="0" w:color="auto"/>
                    <w:bottom w:val="single" w:sz="4" w:space="0" w:color="auto"/>
                    <w:right w:val="single" w:sz="4" w:space="0" w:color="auto"/>
                  </w:tcBorders>
                  <w:vAlign w:val="center"/>
                </w:tcPr>
                <w:p w:rsidR="00B2026C" w:rsidRPr="00285B6E" w:rsidRDefault="00B2026C" w:rsidP="00285B6E">
                  <w:pPr>
                    <w:jc w:val="center"/>
                    <w:rPr>
                      <w:rFonts w:ascii="宋体"/>
                      <w:szCs w:val="21"/>
                      <w:highlight w:val="yellow"/>
                    </w:rPr>
                  </w:pPr>
                  <w:r w:rsidRPr="00285B6E">
                    <w:rPr>
                      <w:rFonts w:ascii="宋体" w:hAnsi="宋体" w:hint="eastAsia"/>
                      <w:szCs w:val="21"/>
                      <w:highlight w:val="yellow"/>
                    </w:rPr>
                    <w:t>序号</w:t>
                  </w:r>
                </w:p>
              </w:tc>
              <w:tc>
                <w:tcPr>
                  <w:tcW w:w="3360" w:type="dxa"/>
                  <w:tcBorders>
                    <w:top w:val="single" w:sz="12" w:space="0" w:color="auto"/>
                    <w:left w:val="single" w:sz="4" w:space="0" w:color="auto"/>
                    <w:bottom w:val="single" w:sz="4" w:space="0" w:color="auto"/>
                    <w:right w:val="single" w:sz="4" w:space="0" w:color="auto"/>
                  </w:tcBorders>
                  <w:vAlign w:val="center"/>
                </w:tcPr>
                <w:p w:rsidR="00B2026C" w:rsidRPr="00285B6E" w:rsidRDefault="00B2026C" w:rsidP="00285B6E">
                  <w:pPr>
                    <w:jc w:val="center"/>
                    <w:rPr>
                      <w:rFonts w:ascii="宋体"/>
                      <w:szCs w:val="21"/>
                      <w:highlight w:val="yellow"/>
                    </w:rPr>
                  </w:pPr>
                  <w:r w:rsidRPr="00285B6E">
                    <w:rPr>
                      <w:rFonts w:ascii="宋体" w:hAnsi="宋体" w:hint="eastAsia"/>
                      <w:szCs w:val="21"/>
                      <w:highlight w:val="yellow"/>
                    </w:rPr>
                    <w:t>规划环评批复要求</w:t>
                  </w:r>
                </w:p>
              </w:tc>
              <w:tc>
                <w:tcPr>
                  <w:tcW w:w="3165" w:type="dxa"/>
                  <w:tcBorders>
                    <w:top w:val="single" w:sz="12" w:space="0" w:color="auto"/>
                    <w:left w:val="single" w:sz="4" w:space="0" w:color="auto"/>
                    <w:bottom w:val="single" w:sz="4" w:space="0" w:color="auto"/>
                    <w:right w:val="single" w:sz="4" w:space="0" w:color="auto"/>
                  </w:tcBorders>
                  <w:vAlign w:val="center"/>
                </w:tcPr>
                <w:p w:rsidR="00B2026C" w:rsidRPr="00285B6E" w:rsidRDefault="00B2026C" w:rsidP="00285B6E">
                  <w:pPr>
                    <w:jc w:val="center"/>
                    <w:rPr>
                      <w:rFonts w:ascii="宋体"/>
                      <w:szCs w:val="21"/>
                      <w:highlight w:val="yellow"/>
                    </w:rPr>
                  </w:pPr>
                  <w:r w:rsidRPr="00285B6E">
                    <w:rPr>
                      <w:rFonts w:ascii="宋体" w:hAnsi="宋体" w:hint="eastAsia"/>
                      <w:szCs w:val="21"/>
                      <w:highlight w:val="yellow"/>
                    </w:rPr>
                    <w:t>本项目情况</w:t>
                  </w:r>
                </w:p>
              </w:tc>
              <w:tc>
                <w:tcPr>
                  <w:tcW w:w="945" w:type="dxa"/>
                  <w:tcBorders>
                    <w:top w:val="single" w:sz="12" w:space="0" w:color="auto"/>
                    <w:left w:val="single" w:sz="4" w:space="0" w:color="auto"/>
                    <w:bottom w:val="single" w:sz="4" w:space="0" w:color="auto"/>
                    <w:right w:val="single" w:sz="12" w:space="0" w:color="auto"/>
                  </w:tcBorders>
                  <w:vAlign w:val="center"/>
                </w:tcPr>
                <w:p w:rsidR="00B2026C" w:rsidRPr="00285B6E" w:rsidRDefault="00B2026C" w:rsidP="00285B6E">
                  <w:pPr>
                    <w:jc w:val="center"/>
                    <w:rPr>
                      <w:rFonts w:ascii="宋体"/>
                      <w:szCs w:val="21"/>
                      <w:highlight w:val="yellow"/>
                    </w:rPr>
                  </w:pPr>
                  <w:r w:rsidRPr="00285B6E">
                    <w:rPr>
                      <w:rFonts w:ascii="宋体" w:hAnsi="宋体" w:hint="eastAsia"/>
                      <w:szCs w:val="21"/>
                      <w:highlight w:val="yellow"/>
                    </w:rPr>
                    <w:t>符合性分析</w:t>
                  </w:r>
                </w:p>
              </w:tc>
            </w:tr>
            <w:tr w:rsidR="00B2026C" w:rsidTr="00285B6E">
              <w:trPr>
                <w:jc w:val="center"/>
              </w:trPr>
              <w:tc>
                <w:tcPr>
                  <w:tcW w:w="467" w:type="dxa"/>
                  <w:tcBorders>
                    <w:top w:val="single" w:sz="4" w:space="0" w:color="auto"/>
                    <w:left w:val="single" w:sz="12" w:space="0" w:color="auto"/>
                    <w:bottom w:val="single" w:sz="4" w:space="0" w:color="auto"/>
                    <w:right w:val="single" w:sz="4" w:space="0" w:color="auto"/>
                  </w:tcBorders>
                  <w:vAlign w:val="center"/>
                </w:tcPr>
                <w:p w:rsidR="00B2026C" w:rsidRPr="00285B6E" w:rsidRDefault="00B2026C" w:rsidP="00285B6E">
                  <w:pPr>
                    <w:jc w:val="center"/>
                    <w:rPr>
                      <w:rFonts w:ascii="宋体"/>
                      <w:szCs w:val="21"/>
                      <w:highlight w:val="yellow"/>
                    </w:rPr>
                  </w:pPr>
                  <w:r w:rsidRPr="00285B6E">
                    <w:rPr>
                      <w:rFonts w:ascii="宋体" w:hAnsi="宋体"/>
                      <w:szCs w:val="21"/>
                      <w:highlight w:val="yellow"/>
                    </w:rPr>
                    <w:t>1</w:t>
                  </w:r>
                </w:p>
              </w:tc>
              <w:tc>
                <w:tcPr>
                  <w:tcW w:w="3360" w:type="dxa"/>
                  <w:tcBorders>
                    <w:top w:val="single" w:sz="4" w:space="0" w:color="auto"/>
                    <w:left w:val="single" w:sz="4" w:space="0" w:color="auto"/>
                    <w:bottom w:val="single" w:sz="4" w:space="0" w:color="auto"/>
                    <w:right w:val="single" w:sz="4" w:space="0" w:color="auto"/>
                  </w:tcBorders>
                  <w:vAlign w:val="center"/>
                </w:tcPr>
                <w:p w:rsidR="00B2026C" w:rsidRPr="00285B6E" w:rsidRDefault="00B2026C" w:rsidP="00285B6E">
                  <w:pPr>
                    <w:jc w:val="center"/>
                    <w:rPr>
                      <w:rFonts w:ascii="宋体"/>
                      <w:szCs w:val="21"/>
                      <w:highlight w:val="yellow"/>
                    </w:rPr>
                  </w:pPr>
                  <w:r w:rsidRPr="00285B6E">
                    <w:rPr>
                      <w:rFonts w:ascii="宋体" w:hAnsi="宋体" w:hint="eastAsia"/>
                      <w:szCs w:val="21"/>
                      <w:highlight w:val="yellow"/>
                    </w:rPr>
                    <w:t>严格入区项目环境准入，严禁违反国家产业政策和开发区主导范围以外的建设项目入园</w:t>
                  </w:r>
                </w:p>
              </w:tc>
              <w:tc>
                <w:tcPr>
                  <w:tcW w:w="3165" w:type="dxa"/>
                  <w:tcBorders>
                    <w:top w:val="single" w:sz="4" w:space="0" w:color="auto"/>
                    <w:left w:val="single" w:sz="4" w:space="0" w:color="auto"/>
                    <w:bottom w:val="single" w:sz="4" w:space="0" w:color="auto"/>
                    <w:right w:val="single" w:sz="4" w:space="0" w:color="auto"/>
                  </w:tcBorders>
                  <w:vAlign w:val="center"/>
                </w:tcPr>
                <w:p w:rsidR="00B2026C" w:rsidRPr="00285B6E" w:rsidRDefault="00B2026C" w:rsidP="00285B6E">
                  <w:pPr>
                    <w:jc w:val="left"/>
                    <w:rPr>
                      <w:rFonts w:ascii="宋体"/>
                      <w:szCs w:val="21"/>
                      <w:highlight w:val="yellow"/>
                    </w:rPr>
                  </w:pPr>
                  <w:r w:rsidRPr="00285B6E">
                    <w:rPr>
                      <w:rFonts w:ascii="宋体" w:hAnsi="宋体" w:hint="eastAsia"/>
                      <w:szCs w:val="21"/>
                      <w:highlight w:val="yellow"/>
                    </w:rPr>
                    <w:t>本项目不属于国家产业政策的限制类及淘汰类，项目属于高新技术产业，符合高新技术产业，属于开发主导产业范围。</w:t>
                  </w:r>
                </w:p>
              </w:tc>
              <w:tc>
                <w:tcPr>
                  <w:tcW w:w="945" w:type="dxa"/>
                  <w:tcBorders>
                    <w:top w:val="single" w:sz="4" w:space="0" w:color="auto"/>
                    <w:left w:val="single" w:sz="4" w:space="0" w:color="auto"/>
                    <w:bottom w:val="single" w:sz="4" w:space="0" w:color="auto"/>
                    <w:right w:val="single" w:sz="12" w:space="0" w:color="auto"/>
                  </w:tcBorders>
                  <w:vAlign w:val="center"/>
                </w:tcPr>
                <w:p w:rsidR="00B2026C" w:rsidRPr="00285B6E" w:rsidRDefault="00B2026C" w:rsidP="00285B6E">
                  <w:pPr>
                    <w:jc w:val="center"/>
                    <w:rPr>
                      <w:rFonts w:ascii="宋体"/>
                      <w:szCs w:val="21"/>
                      <w:highlight w:val="yellow"/>
                    </w:rPr>
                  </w:pPr>
                  <w:r w:rsidRPr="00285B6E">
                    <w:rPr>
                      <w:rFonts w:ascii="宋体" w:hAnsi="宋体" w:hint="eastAsia"/>
                      <w:szCs w:val="21"/>
                      <w:highlight w:val="yellow"/>
                    </w:rPr>
                    <w:t>符合</w:t>
                  </w:r>
                </w:p>
              </w:tc>
            </w:tr>
            <w:tr w:rsidR="00B2026C" w:rsidTr="00285B6E">
              <w:trPr>
                <w:jc w:val="center"/>
              </w:trPr>
              <w:tc>
                <w:tcPr>
                  <w:tcW w:w="467" w:type="dxa"/>
                  <w:tcBorders>
                    <w:top w:val="single" w:sz="4" w:space="0" w:color="auto"/>
                    <w:left w:val="single" w:sz="12" w:space="0" w:color="auto"/>
                    <w:bottom w:val="single" w:sz="4" w:space="0" w:color="auto"/>
                    <w:right w:val="single" w:sz="4" w:space="0" w:color="auto"/>
                  </w:tcBorders>
                  <w:vAlign w:val="center"/>
                </w:tcPr>
                <w:p w:rsidR="00B2026C" w:rsidRPr="00285B6E" w:rsidRDefault="00B2026C" w:rsidP="00285B6E">
                  <w:pPr>
                    <w:jc w:val="center"/>
                    <w:rPr>
                      <w:rFonts w:ascii="宋体"/>
                      <w:szCs w:val="21"/>
                      <w:highlight w:val="yellow"/>
                    </w:rPr>
                  </w:pPr>
                  <w:r w:rsidRPr="00285B6E">
                    <w:rPr>
                      <w:rFonts w:ascii="宋体" w:hAnsi="宋体"/>
                      <w:szCs w:val="21"/>
                      <w:highlight w:val="yellow"/>
                    </w:rPr>
                    <w:t>2</w:t>
                  </w:r>
                </w:p>
              </w:tc>
              <w:tc>
                <w:tcPr>
                  <w:tcW w:w="3360" w:type="dxa"/>
                  <w:tcBorders>
                    <w:top w:val="single" w:sz="4" w:space="0" w:color="auto"/>
                    <w:left w:val="single" w:sz="4" w:space="0" w:color="auto"/>
                    <w:bottom w:val="single" w:sz="4" w:space="0" w:color="auto"/>
                    <w:right w:val="single" w:sz="4" w:space="0" w:color="auto"/>
                  </w:tcBorders>
                  <w:vAlign w:val="center"/>
                </w:tcPr>
                <w:p w:rsidR="00B2026C" w:rsidRPr="00285B6E" w:rsidRDefault="00B2026C" w:rsidP="00285B6E">
                  <w:pPr>
                    <w:jc w:val="center"/>
                    <w:rPr>
                      <w:rFonts w:ascii="宋体"/>
                      <w:szCs w:val="21"/>
                      <w:highlight w:val="yellow"/>
                    </w:rPr>
                  </w:pPr>
                  <w:r w:rsidRPr="00285B6E">
                    <w:rPr>
                      <w:rFonts w:ascii="宋体" w:hAnsi="宋体" w:hint="eastAsia"/>
                      <w:szCs w:val="21"/>
                      <w:highlight w:val="yellow"/>
                    </w:rPr>
                    <w:t>按照国家和广东省的相关要求制定入区企业清洁生产水平，落实节能减排要求，减少生活和工业用水量，提高重复利用率</w:t>
                  </w:r>
                </w:p>
              </w:tc>
              <w:tc>
                <w:tcPr>
                  <w:tcW w:w="3165" w:type="dxa"/>
                  <w:tcBorders>
                    <w:top w:val="single" w:sz="4" w:space="0" w:color="auto"/>
                    <w:left w:val="single" w:sz="4" w:space="0" w:color="auto"/>
                    <w:bottom w:val="single" w:sz="4" w:space="0" w:color="auto"/>
                    <w:right w:val="single" w:sz="4" w:space="0" w:color="auto"/>
                  </w:tcBorders>
                  <w:vAlign w:val="center"/>
                </w:tcPr>
                <w:p w:rsidR="00B2026C" w:rsidRPr="00285B6E" w:rsidRDefault="00B2026C" w:rsidP="00285B6E">
                  <w:pPr>
                    <w:jc w:val="left"/>
                    <w:rPr>
                      <w:rFonts w:ascii="宋体"/>
                      <w:szCs w:val="21"/>
                      <w:highlight w:val="yellow"/>
                    </w:rPr>
                  </w:pPr>
                  <w:r w:rsidRPr="00285B6E">
                    <w:rPr>
                      <w:rFonts w:ascii="宋体" w:hAnsi="宋体" w:hint="eastAsia"/>
                      <w:szCs w:val="21"/>
                      <w:highlight w:val="yellow"/>
                    </w:rPr>
                    <w:t>本项目发酵系统通过自动化设备进行控制，可精确控制物料及用水量，厂区设备合理布局，合理安排水、电、气设施，尽量靠近生产负荷中心，合理布置管路和线路，并做好管路的保温，以减少管、线路的消耗。厂内用水单位均设置计量水表，便于节水。</w:t>
                  </w:r>
                </w:p>
              </w:tc>
              <w:tc>
                <w:tcPr>
                  <w:tcW w:w="945" w:type="dxa"/>
                  <w:tcBorders>
                    <w:top w:val="single" w:sz="4" w:space="0" w:color="auto"/>
                    <w:left w:val="single" w:sz="4" w:space="0" w:color="auto"/>
                    <w:bottom w:val="single" w:sz="4" w:space="0" w:color="auto"/>
                    <w:right w:val="single" w:sz="12" w:space="0" w:color="auto"/>
                  </w:tcBorders>
                  <w:vAlign w:val="center"/>
                </w:tcPr>
                <w:p w:rsidR="00B2026C" w:rsidRPr="00285B6E" w:rsidRDefault="00B2026C" w:rsidP="00285B6E">
                  <w:pPr>
                    <w:jc w:val="center"/>
                    <w:rPr>
                      <w:rFonts w:ascii="宋体"/>
                      <w:szCs w:val="21"/>
                      <w:highlight w:val="yellow"/>
                    </w:rPr>
                  </w:pPr>
                  <w:r w:rsidRPr="00285B6E">
                    <w:rPr>
                      <w:rFonts w:ascii="宋体" w:hAnsi="宋体" w:hint="eastAsia"/>
                      <w:szCs w:val="21"/>
                      <w:highlight w:val="yellow"/>
                    </w:rPr>
                    <w:t>符合</w:t>
                  </w:r>
                </w:p>
              </w:tc>
            </w:tr>
            <w:tr w:rsidR="00B2026C" w:rsidTr="00285B6E">
              <w:trPr>
                <w:jc w:val="center"/>
              </w:trPr>
              <w:tc>
                <w:tcPr>
                  <w:tcW w:w="467" w:type="dxa"/>
                  <w:tcBorders>
                    <w:top w:val="single" w:sz="4" w:space="0" w:color="auto"/>
                    <w:left w:val="single" w:sz="12" w:space="0" w:color="auto"/>
                    <w:bottom w:val="single" w:sz="4" w:space="0" w:color="auto"/>
                    <w:right w:val="single" w:sz="4" w:space="0" w:color="auto"/>
                  </w:tcBorders>
                  <w:vAlign w:val="center"/>
                </w:tcPr>
                <w:p w:rsidR="00B2026C" w:rsidRPr="00285B6E" w:rsidRDefault="00B2026C" w:rsidP="00285B6E">
                  <w:pPr>
                    <w:jc w:val="center"/>
                    <w:rPr>
                      <w:rFonts w:ascii="宋体"/>
                      <w:szCs w:val="21"/>
                      <w:highlight w:val="yellow"/>
                    </w:rPr>
                  </w:pPr>
                  <w:r w:rsidRPr="00285B6E">
                    <w:rPr>
                      <w:rFonts w:ascii="宋体" w:hAnsi="宋体"/>
                      <w:szCs w:val="21"/>
                      <w:highlight w:val="yellow"/>
                    </w:rPr>
                    <w:t>3</w:t>
                  </w:r>
                </w:p>
              </w:tc>
              <w:tc>
                <w:tcPr>
                  <w:tcW w:w="3360" w:type="dxa"/>
                  <w:tcBorders>
                    <w:top w:val="single" w:sz="4" w:space="0" w:color="auto"/>
                    <w:left w:val="single" w:sz="4" w:space="0" w:color="auto"/>
                    <w:bottom w:val="single" w:sz="4" w:space="0" w:color="auto"/>
                    <w:right w:val="single" w:sz="4" w:space="0" w:color="auto"/>
                  </w:tcBorders>
                  <w:vAlign w:val="center"/>
                </w:tcPr>
                <w:p w:rsidR="00B2026C" w:rsidRPr="00285B6E" w:rsidRDefault="00B2026C" w:rsidP="00285B6E">
                  <w:pPr>
                    <w:jc w:val="center"/>
                    <w:rPr>
                      <w:rFonts w:ascii="宋体"/>
                      <w:szCs w:val="21"/>
                      <w:highlight w:val="yellow"/>
                    </w:rPr>
                  </w:pPr>
                  <w:r w:rsidRPr="00285B6E">
                    <w:rPr>
                      <w:rFonts w:ascii="宋体" w:hAnsi="宋体" w:hint="eastAsia"/>
                      <w:szCs w:val="21"/>
                      <w:highlight w:val="yellow"/>
                    </w:rPr>
                    <w:t>严格控制保税区污染物排放总量，并将其纳入汕头市污染物排放总量控制计划，做好一般固体废物和有毒有害危险废物的收集、储运和处理、交由有资质的单位处理。</w:t>
                  </w:r>
                </w:p>
              </w:tc>
              <w:tc>
                <w:tcPr>
                  <w:tcW w:w="3165" w:type="dxa"/>
                  <w:tcBorders>
                    <w:top w:val="single" w:sz="4" w:space="0" w:color="auto"/>
                    <w:left w:val="single" w:sz="4" w:space="0" w:color="auto"/>
                    <w:bottom w:val="single" w:sz="4" w:space="0" w:color="auto"/>
                    <w:right w:val="single" w:sz="4" w:space="0" w:color="auto"/>
                  </w:tcBorders>
                  <w:vAlign w:val="center"/>
                </w:tcPr>
                <w:p w:rsidR="00B2026C" w:rsidRPr="00285B6E" w:rsidRDefault="00B2026C" w:rsidP="00285B6E">
                  <w:pPr>
                    <w:jc w:val="left"/>
                    <w:rPr>
                      <w:rFonts w:ascii="宋体"/>
                      <w:szCs w:val="21"/>
                      <w:highlight w:val="yellow"/>
                    </w:rPr>
                  </w:pPr>
                  <w:r w:rsidRPr="00285B6E">
                    <w:rPr>
                      <w:rFonts w:ascii="宋体" w:hAnsi="宋体" w:hint="eastAsia"/>
                      <w:szCs w:val="21"/>
                      <w:highlight w:val="yellow"/>
                    </w:rPr>
                    <w:t>本项目生产废水排放量将纳入汕头市污染物排放总量控制计划，大气无须设置排放总量；项目产生的生产废物委善收集后通过交由环卫部门处置，少部分危险废物委托有资质的单位处理。</w:t>
                  </w:r>
                </w:p>
              </w:tc>
              <w:tc>
                <w:tcPr>
                  <w:tcW w:w="945" w:type="dxa"/>
                  <w:tcBorders>
                    <w:top w:val="single" w:sz="4" w:space="0" w:color="auto"/>
                    <w:left w:val="single" w:sz="4" w:space="0" w:color="auto"/>
                    <w:bottom w:val="single" w:sz="4" w:space="0" w:color="auto"/>
                    <w:right w:val="single" w:sz="12" w:space="0" w:color="auto"/>
                  </w:tcBorders>
                  <w:vAlign w:val="center"/>
                </w:tcPr>
                <w:p w:rsidR="00B2026C" w:rsidRPr="00285B6E" w:rsidRDefault="00B2026C" w:rsidP="00285B6E">
                  <w:pPr>
                    <w:jc w:val="center"/>
                    <w:rPr>
                      <w:rFonts w:ascii="宋体"/>
                      <w:szCs w:val="21"/>
                      <w:highlight w:val="yellow"/>
                    </w:rPr>
                  </w:pPr>
                  <w:r w:rsidRPr="00285B6E">
                    <w:rPr>
                      <w:rFonts w:ascii="宋体" w:hAnsi="宋体" w:hint="eastAsia"/>
                      <w:szCs w:val="21"/>
                      <w:highlight w:val="yellow"/>
                    </w:rPr>
                    <w:t>符合</w:t>
                  </w:r>
                </w:p>
              </w:tc>
            </w:tr>
            <w:tr w:rsidR="00B2026C" w:rsidTr="00285B6E">
              <w:trPr>
                <w:jc w:val="center"/>
              </w:trPr>
              <w:tc>
                <w:tcPr>
                  <w:tcW w:w="467" w:type="dxa"/>
                  <w:tcBorders>
                    <w:top w:val="single" w:sz="4" w:space="0" w:color="auto"/>
                    <w:left w:val="single" w:sz="12" w:space="0" w:color="auto"/>
                    <w:bottom w:val="single" w:sz="12" w:space="0" w:color="auto"/>
                    <w:right w:val="single" w:sz="4" w:space="0" w:color="auto"/>
                  </w:tcBorders>
                  <w:vAlign w:val="center"/>
                </w:tcPr>
                <w:p w:rsidR="00B2026C" w:rsidRPr="00285B6E" w:rsidRDefault="00B2026C" w:rsidP="00285B6E">
                  <w:pPr>
                    <w:jc w:val="center"/>
                    <w:rPr>
                      <w:rFonts w:ascii="宋体"/>
                      <w:szCs w:val="21"/>
                      <w:highlight w:val="yellow"/>
                    </w:rPr>
                  </w:pPr>
                  <w:r w:rsidRPr="00285B6E">
                    <w:rPr>
                      <w:rFonts w:ascii="宋体" w:hAnsi="宋体"/>
                      <w:szCs w:val="21"/>
                      <w:highlight w:val="yellow"/>
                    </w:rPr>
                    <w:t>4</w:t>
                  </w:r>
                </w:p>
              </w:tc>
              <w:tc>
                <w:tcPr>
                  <w:tcW w:w="3360" w:type="dxa"/>
                  <w:tcBorders>
                    <w:top w:val="single" w:sz="4" w:space="0" w:color="auto"/>
                    <w:left w:val="single" w:sz="4" w:space="0" w:color="auto"/>
                    <w:bottom w:val="single" w:sz="12" w:space="0" w:color="auto"/>
                    <w:right w:val="single" w:sz="4" w:space="0" w:color="auto"/>
                  </w:tcBorders>
                  <w:vAlign w:val="center"/>
                </w:tcPr>
                <w:p w:rsidR="00B2026C" w:rsidRPr="00285B6E" w:rsidRDefault="00B2026C" w:rsidP="00285B6E">
                  <w:pPr>
                    <w:jc w:val="center"/>
                    <w:rPr>
                      <w:rFonts w:ascii="宋体"/>
                      <w:szCs w:val="21"/>
                      <w:highlight w:val="yellow"/>
                    </w:rPr>
                  </w:pPr>
                  <w:r w:rsidRPr="00285B6E">
                    <w:rPr>
                      <w:rFonts w:ascii="宋体" w:hAnsi="宋体" w:hint="eastAsia"/>
                      <w:szCs w:val="21"/>
                      <w:highlight w:val="yellow"/>
                    </w:rPr>
                    <w:t>规划所包含的近期建设项目在开展环境影响评价时，应重点开展工程分析、清洁生产分析、水污染治理措施可行性论证，强化环境监理和环境管理措施，在现状监测及评价、海域环境预测、区域大气面源预测、噪声预测方面可适当简化。</w:t>
                  </w:r>
                </w:p>
              </w:tc>
              <w:tc>
                <w:tcPr>
                  <w:tcW w:w="3165" w:type="dxa"/>
                  <w:tcBorders>
                    <w:top w:val="single" w:sz="4" w:space="0" w:color="auto"/>
                    <w:left w:val="single" w:sz="4" w:space="0" w:color="auto"/>
                    <w:bottom w:val="single" w:sz="12" w:space="0" w:color="auto"/>
                    <w:right w:val="single" w:sz="4" w:space="0" w:color="auto"/>
                  </w:tcBorders>
                  <w:vAlign w:val="center"/>
                </w:tcPr>
                <w:p w:rsidR="00B2026C" w:rsidRPr="00285B6E" w:rsidRDefault="00B2026C" w:rsidP="00285B6E">
                  <w:pPr>
                    <w:jc w:val="left"/>
                    <w:rPr>
                      <w:rFonts w:ascii="宋体"/>
                      <w:szCs w:val="21"/>
                      <w:highlight w:val="yellow"/>
                    </w:rPr>
                  </w:pPr>
                  <w:r w:rsidRPr="00285B6E">
                    <w:rPr>
                      <w:rFonts w:ascii="宋体" w:hAnsi="宋体" w:hint="eastAsia"/>
                      <w:szCs w:val="21"/>
                      <w:highlight w:val="yellow"/>
                    </w:rPr>
                    <w:t>本评价主要开展工程分析、污染治理措施论证，强化了环境监理和环境管理的措施论证。</w:t>
                  </w:r>
                </w:p>
              </w:tc>
              <w:tc>
                <w:tcPr>
                  <w:tcW w:w="945" w:type="dxa"/>
                  <w:tcBorders>
                    <w:top w:val="single" w:sz="4" w:space="0" w:color="auto"/>
                    <w:left w:val="single" w:sz="4" w:space="0" w:color="auto"/>
                    <w:bottom w:val="single" w:sz="12" w:space="0" w:color="auto"/>
                    <w:right w:val="single" w:sz="12" w:space="0" w:color="auto"/>
                  </w:tcBorders>
                  <w:vAlign w:val="center"/>
                </w:tcPr>
                <w:p w:rsidR="00B2026C" w:rsidRPr="00285B6E" w:rsidRDefault="00B2026C" w:rsidP="00285B6E">
                  <w:pPr>
                    <w:jc w:val="center"/>
                    <w:rPr>
                      <w:rFonts w:ascii="宋体"/>
                      <w:szCs w:val="21"/>
                      <w:highlight w:val="yellow"/>
                    </w:rPr>
                  </w:pPr>
                  <w:r w:rsidRPr="00285B6E">
                    <w:rPr>
                      <w:rFonts w:ascii="宋体" w:hAnsi="宋体" w:hint="eastAsia"/>
                      <w:szCs w:val="21"/>
                      <w:highlight w:val="yellow"/>
                    </w:rPr>
                    <w:t>符合</w:t>
                  </w:r>
                </w:p>
              </w:tc>
            </w:tr>
          </w:tbl>
          <w:p w:rsidR="00B2026C" w:rsidRDefault="00B2026C" w:rsidP="00B2026C">
            <w:pPr>
              <w:spacing w:line="360" w:lineRule="auto"/>
              <w:ind w:firstLineChars="200" w:firstLine="31680"/>
              <w:jc w:val="left"/>
              <w:rPr>
                <w:rFonts w:ascii="宋体"/>
                <w:sz w:val="24"/>
                <w:highlight w:val="yellow"/>
              </w:rPr>
            </w:pPr>
          </w:p>
          <w:p w:rsidR="00B2026C" w:rsidRDefault="00B2026C" w:rsidP="00B2026C">
            <w:pPr>
              <w:spacing w:line="360" w:lineRule="auto"/>
              <w:ind w:firstLineChars="200" w:firstLine="31680"/>
              <w:jc w:val="left"/>
              <w:rPr>
                <w:rFonts w:ascii="宋体"/>
                <w:sz w:val="24"/>
              </w:rPr>
            </w:pPr>
            <w:r>
              <w:rPr>
                <w:rFonts w:ascii="宋体" w:hAnsi="宋体" w:hint="eastAsia"/>
                <w:sz w:val="24"/>
                <w:highlight w:val="yellow"/>
              </w:rPr>
              <w:t>本项目考虑到南区污水处理厂濠江分厂管网铺设情况及本项目的投产时间，本项目污水排放去向分阶段经保税区排污口排入后江湾及经污水厂处理后排入濠江口临海工业排污混合区。纳污水体后江湾排污混合区为三类海水功能区，濠江口临海工业排污混合区属于四类海水功能区，均不属于禁止设置排污口区域，符合选址区域水环境功能要求，项目近期生产废水污染性较低，生产废水及生活污水可通过原项目（已办理环评手续）的污水处理设施将废水处理达到</w:t>
            </w:r>
            <w:r>
              <w:rPr>
                <w:rFonts w:hint="eastAsia"/>
                <w:sz w:val="24"/>
                <w:highlight w:val="yellow"/>
              </w:rPr>
              <w:t>广东省地方标准《水污染物排放限值》（</w:t>
            </w:r>
            <w:r>
              <w:rPr>
                <w:sz w:val="24"/>
                <w:highlight w:val="yellow"/>
              </w:rPr>
              <w:t>DB44/26-2001</w:t>
            </w:r>
            <w:r>
              <w:rPr>
                <w:rFonts w:hint="eastAsia"/>
                <w:sz w:val="24"/>
                <w:highlight w:val="yellow"/>
              </w:rPr>
              <w:t>）中第二时段第二类污染物最高允许排放浓度的二级标准或更高标准，对纳污水体污染小。</w:t>
            </w:r>
          </w:p>
        </w:tc>
      </w:tr>
      <w:tr w:rsidR="00B2026C">
        <w:trPr>
          <w:jc w:val="center"/>
        </w:trPr>
        <w:tc>
          <w:tcPr>
            <w:tcW w:w="9115" w:type="dxa"/>
            <w:gridSpan w:val="14"/>
            <w:tcBorders>
              <w:bottom w:val="single" w:sz="12" w:space="0" w:color="auto"/>
            </w:tcBorders>
            <w:vAlign w:val="center"/>
          </w:tcPr>
          <w:p w:rsidR="00B2026C" w:rsidRDefault="00B2026C" w:rsidP="004908F0">
            <w:pPr>
              <w:spacing w:beforeLines="50" w:line="360" w:lineRule="auto"/>
              <w:rPr>
                <w:color w:val="000000"/>
                <w:sz w:val="24"/>
              </w:rPr>
            </w:pPr>
            <w:r>
              <w:rPr>
                <w:rFonts w:hint="eastAsia"/>
                <w:b/>
                <w:color w:val="000000"/>
                <w:sz w:val="24"/>
              </w:rPr>
              <w:t>与本项目有关的原有污染情况及主要环境问题</w:t>
            </w:r>
            <w:r>
              <w:rPr>
                <w:rFonts w:hint="eastAsia"/>
                <w:color w:val="000000"/>
                <w:sz w:val="24"/>
              </w:rPr>
              <w:t>：</w:t>
            </w:r>
          </w:p>
          <w:p w:rsidR="00B2026C" w:rsidRDefault="00B2026C" w:rsidP="00B2026C">
            <w:pPr>
              <w:spacing w:line="360" w:lineRule="auto"/>
              <w:ind w:firstLineChars="200" w:firstLine="31680"/>
              <w:jc w:val="left"/>
              <w:rPr>
                <w:sz w:val="24"/>
              </w:rPr>
            </w:pPr>
            <w:r>
              <w:rPr>
                <w:rFonts w:hint="eastAsia"/>
                <w:sz w:val="24"/>
              </w:rPr>
              <w:t>本项目为新建项目，项目在已建设好大楼内进行生产，根据现场踏勘，项目大楼内为主要为汕头市双骏生物工程有限公司在</w:t>
            </w:r>
            <w:r>
              <w:rPr>
                <w:sz w:val="24"/>
              </w:rPr>
              <w:t>2-3</w:t>
            </w:r>
            <w:r>
              <w:rPr>
                <w:rFonts w:hint="eastAsia"/>
                <w:sz w:val="24"/>
              </w:rPr>
              <w:t>楼从事固体制剂生产及北侧的本科生物公司。其余为荒废空地或在建厂，主要污染为少量的废水、废气及工业噪声，污染程度较轻。</w:t>
            </w:r>
          </w:p>
        </w:tc>
      </w:tr>
    </w:tbl>
    <w:p w:rsidR="00B2026C" w:rsidRDefault="00B2026C" w:rsidP="004908F0">
      <w:pPr>
        <w:pStyle w:val="Heading1"/>
        <w:keepNext w:val="0"/>
        <w:snapToGrid w:val="0"/>
        <w:spacing w:beforeLines="50" w:after="0" w:line="360" w:lineRule="auto"/>
        <w:rPr>
          <w:color w:val="000000"/>
          <w:sz w:val="24"/>
          <w:szCs w:val="24"/>
        </w:rPr>
      </w:pPr>
      <w:r>
        <w:rPr>
          <w:color w:val="000000"/>
          <w:sz w:val="24"/>
          <w:szCs w:val="24"/>
        </w:rPr>
        <w:br w:type="page"/>
      </w:r>
      <w:r>
        <w:rPr>
          <w:rFonts w:hint="eastAsia"/>
          <w:color w:val="000000"/>
          <w:sz w:val="24"/>
          <w:szCs w:val="24"/>
        </w:rPr>
        <w:t>二、建设项目所在地自然环境社会环境简况</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286"/>
      </w:tblGrid>
      <w:tr w:rsidR="00B2026C">
        <w:trPr>
          <w:trHeight w:val="12567"/>
        </w:trPr>
        <w:tc>
          <w:tcPr>
            <w:tcW w:w="9286" w:type="dxa"/>
            <w:tcBorders>
              <w:top w:val="single" w:sz="12" w:space="0" w:color="auto"/>
            </w:tcBorders>
          </w:tcPr>
          <w:p w:rsidR="00B2026C" w:rsidRDefault="00B2026C" w:rsidP="004908F0">
            <w:pPr>
              <w:snapToGrid w:val="0"/>
              <w:spacing w:beforeLines="50" w:line="360" w:lineRule="auto"/>
              <w:jc w:val="left"/>
              <w:rPr>
                <w:b/>
                <w:color w:val="000000"/>
                <w:spacing w:val="-6"/>
                <w:sz w:val="24"/>
              </w:rPr>
            </w:pPr>
            <w:r>
              <w:rPr>
                <w:rFonts w:hint="eastAsia"/>
                <w:b/>
                <w:color w:val="000000"/>
                <w:spacing w:val="-6"/>
                <w:sz w:val="24"/>
              </w:rPr>
              <w:t>自然环境简况（地形、地貌、地质、气候、气象、水文、植被、生物多样性等）：</w:t>
            </w:r>
          </w:p>
          <w:p w:rsidR="00B2026C" w:rsidRDefault="00B2026C" w:rsidP="00B2026C">
            <w:pPr>
              <w:pStyle w:val="a1"/>
              <w:ind w:firstLine="31680"/>
            </w:pPr>
            <w:r>
              <w:t>1</w:t>
            </w:r>
            <w:r>
              <w:rPr>
                <w:rFonts w:hint="eastAsia"/>
              </w:rPr>
              <w:t>、地理位置</w:t>
            </w:r>
          </w:p>
          <w:p w:rsidR="00B2026C" w:rsidRDefault="00B2026C" w:rsidP="00B2026C">
            <w:pPr>
              <w:pStyle w:val="a1"/>
              <w:ind w:firstLine="31680"/>
            </w:pPr>
            <w:r>
              <w:rPr>
                <w:rFonts w:hint="eastAsia"/>
              </w:rPr>
              <w:t>汕头市位于中国广东省东南部，濒临南海，地处韩江、榕江、练江出海口，素有“岭东门户，华南要冲”之称，是全国五个经济特区之一和南方重要港口城市。全市总面积</w:t>
            </w:r>
            <w:r>
              <w:t>2064</w:t>
            </w:r>
            <w:r>
              <w:rPr>
                <w:rFonts w:hint="eastAsia"/>
              </w:rPr>
              <w:t>平方公里，总人口</w:t>
            </w:r>
            <w:r>
              <w:t>495</w:t>
            </w:r>
            <w:r>
              <w:rPr>
                <w:rFonts w:hint="eastAsia"/>
              </w:rPr>
              <w:t>万人；其中中心城区面积</w:t>
            </w:r>
            <w:r>
              <w:t>443</w:t>
            </w:r>
            <w:r>
              <w:rPr>
                <w:rFonts w:hint="eastAsia"/>
              </w:rPr>
              <w:t>平方公里，人口</w:t>
            </w:r>
            <w:r>
              <w:t>137</w:t>
            </w:r>
            <w:r>
              <w:rPr>
                <w:rFonts w:hint="eastAsia"/>
              </w:rPr>
              <w:t>万人。现辖金平、龙湖、澄海、濠江、潮阳、潮南</w:t>
            </w:r>
            <w:r>
              <w:t>6</w:t>
            </w:r>
            <w:r>
              <w:rPr>
                <w:rFonts w:hint="eastAsia"/>
              </w:rPr>
              <w:t>个区和南澳县。汕头保税区位于汕头市的南部（南区广澳半岛），而本项目位于保税区</w:t>
            </w:r>
            <w:r>
              <w:t>A11-2</w:t>
            </w:r>
            <w:r>
              <w:rPr>
                <w:rFonts w:hint="eastAsia"/>
              </w:rPr>
              <w:t>地块。</w:t>
            </w:r>
          </w:p>
          <w:p w:rsidR="00B2026C" w:rsidRDefault="00B2026C" w:rsidP="00B2026C">
            <w:pPr>
              <w:pStyle w:val="a1"/>
              <w:ind w:firstLine="31680"/>
            </w:pPr>
            <w:r>
              <w:t>2</w:t>
            </w:r>
            <w:r>
              <w:rPr>
                <w:rFonts w:hint="eastAsia"/>
              </w:rPr>
              <w:t>、气候特征</w:t>
            </w:r>
          </w:p>
          <w:p w:rsidR="00B2026C" w:rsidRDefault="00B2026C" w:rsidP="00B2026C">
            <w:pPr>
              <w:pStyle w:val="a1"/>
              <w:ind w:firstLine="31680"/>
            </w:pPr>
            <w:r>
              <w:rPr>
                <w:rFonts w:hint="eastAsia"/>
              </w:rPr>
              <w:t>汕头市地处低纬度，北回归线横贯其中，属亚热带季风性气候，气候温和，雨量充沛，光照充足，受台风影响多，具有明显的海洋性气候特点。该区域年平均气温</w:t>
            </w:r>
            <w:r>
              <w:t>21.3</w:t>
            </w:r>
            <w:r>
              <w:rPr>
                <w:rFonts w:hint="eastAsia"/>
              </w:rPr>
              <w:t>℃，极端最高气温</w:t>
            </w:r>
            <w:r>
              <w:t>38.6</w:t>
            </w:r>
            <w:r>
              <w:rPr>
                <w:rFonts w:hint="eastAsia"/>
              </w:rPr>
              <w:t>℃，极端最低气温</w:t>
            </w:r>
            <w:r>
              <w:t>0.4</w:t>
            </w:r>
            <w:r>
              <w:rPr>
                <w:rFonts w:hint="eastAsia"/>
              </w:rPr>
              <w:t>℃；年均降雨量</w:t>
            </w:r>
            <w:r>
              <w:t>1718.3</w:t>
            </w:r>
            <w:r>
              <w:rPr>
                <w:rFonts w:hint="eastAsia"/>
              </w:rPr>
              <w:t>毫米，最大年降雨量</w:t>
            </w:r>
            <w:r>
              <w:t>2420</w:t>
            </w:r>
            <w:r>
              <w:rPr>
                <w:rFonts w:hint="eastAsia"/>
              </w:rPr>
              <w:t>毫米，</w:t>
            </w:r>
            <w:r>
              <w:t>4~9</w:t>
            </w:r>
            <w:r>
              <w:rPr>
                <w:rFonts w:hint="eastAsia"/>
              </w:rPr>
              <w:t>月份雨量最多，占全年的</w:t>
            </w:r>
            <w:r>
              <w:t>81%</w:t>
            </w:r>
            <w:r>
              <w:rPr>
                <w:rFonts w:hint="eastAsia"/>
              </w:rPr>
              <w:t>；年平均相对湿度为</w:t>
            </w:r>
            <w:r>
              <w:t>82%</w:t>
            </w:r>
            <w:r>
              <w:rPr>
                <w:rFonts w:hint="eastAsia"/>
              </w:rPr>
              <w:t>；常年主导风向为</w:t>
            </w:r>
            <w:r>
              <w:t>ENE</w:t>
            </w:r>
            <w:r>
              <w:rPr>
                <w:rFonts w:hint="eastAsia"/>
              </w:rPr>
              <w:t>，频率</w:t>
            </w:r>
            <w:r>
              <w:t>18%</w:t>
            </w:r>
            <w:r>
              <w:rPr>
                <w:rFonts w:hint="eastAsia"/>
              </w:rPr>
              <w:t>；多年平均风速为</w:t>
            </w:r>
            <w:r>
              <w:t>2.7m/s</w:t>
            </w:r>
            <w:r>
              <w:rPr>
                <w:rFonts w:hint="eastAsia"/>
              </w:rPr>
              <w:t>；台风侵袭月份一般发生在每年的</w:t>
            </w:r>
            <w:r>
              <w:t>5~9</w:t>
            </w:r>
            <w:r>
              <w:rPr>
                <w:rFonts w:hint="eastAsia"/>
              </w:rPr>
              <w:t>月份。</w:t>
            </w:r>
          </w:p>
          <w:p w:rsidR="00B2026C" w:rsidRDefault="00B2026C" w:rsidP="00B2026C">
            <w:pPr>
              <w:pStyle w:val="a1"/>
              <w:ind w:firstLine="31680"/>
            </w:pPr>
            <w:r>
              <w:t>3</w:t>
            </w:r>
            <w:r>
              <w:rPr>
                <w:rFonts w:hint="eastAsia"/>
              </w:rPr>
              <w:t>、地质地貌</w:t>
            </w:r>
          </w:p>
          <w:p w:rsidR="00B2026C" w:rsidRDefault="00B2026C" w:rsidP="00B2026C">
            <w:pPr>
              <w:pStyle w:val="a1"/>
              <w:ind w:firstLine="31680"/>
            </w:pPr>
            <w:r>
              <w:rPr>
                <w:rFonts w:hint="eastAsia"/>
              </w:rPr>
              <w:t>本区域地形以丘陵为主，北部是岩石山地，自西北向东南延伸至埭头、东湖乡，东南部为广澳山地，东西走向，两端延至河渡，广澳乡入海，多为海拔</w:t>
            </w:r>
            <w:r>
              <w:t>60~100</w:t>
            </w:r>
            <w:r>
              <w:rPr>
                <w:rFonts w:hint="eastAsia"/>
              </w:rPr>
              <w:t>米的丘陵，最高峰是</w:t>
            </w:r>
            <w:r>
              <w:t>196</w:t>
            </w:r>
            <w:r>
              <w:rPr>
                <w:rFonts w:hint="eastAsia"/>
              </w:rPr>
              <w:t>米的香炉山，其次为瞭望山，狗母涵山，广澳大山等。山地属燕山期酸性花岗岩，多为粗粒花岗岩和班状花岗岩，达濠岛边缘间有小块平原，多为沿海台阶和宽谷冲积土，如马窖属沿海的冲积小平原。</w:t>
            </w:r>
          </w:p>
          <w:p w:rsidR="00B2026C" w:rsidRDefault="00B2026C" w:rsidP="00B2026C">
            <w:pPr>
              <w:pStyle w:val="a1"/>
              <w:ind w:firstLine="31680"/>
            </w:pPr>
            <w:r>
              <w:t>4</w:t>
            </w:r>
            <w:r>
              <w:rPr>
                <w:rFonts w:hint="eastAsia"/>
              </w:rPr>
              <w:t>、河流水文特征</w:t>
            </w:r>
          </w:p>
          <w:p w:rsidR="00B2026C" w:rsidRDefault="00B2026C" w:rsidP="00B2026C">
            <w:pPr>
              <w:pStyle w:val="a1"/>
              <w:ind w:firstLine="31680"/>
            </w:pPr>
            <w:r>
              <w:rPr>
                <w:rFonts w:hint="eastAsia"/>
              </w:rPr>
              <w:t>（</w:t>
            </w:r>
            <w:r>
              <w:t>1</w:t>
            </w:r>
            <w:r>
              <w:rPr>
                <w:rFonts w:hint="eastAsia"/>
              </w:rPr>
              <w:t>）后江湾海域水文概况</w:t>
            </w:r>
          </w:p>
          <w:p w:rsidR="00B2026C" w:rsidRDefault="00B2026C" w:rsidP="00B2026C">
            <w:pPr>
              <w:pStyle w:val="a1"/>
              <w:ind w:firstLine="31680"/>
            </w:pPr>
            <w:r>
              <w:rPr>
                <w:rFonts w:hint="eastAsia"/>
              </w:rPr>
              <w:t>项目东侧为后江湾海域，湾内风浪较小，沙滩平缓，水深约</w:t>
            </w:r>
            <w:r>
              <w:t>7~8</w:t>
            </w:r>
            <w:r>
              <w:rPr>
                <w:rFonts w:hint="eastAsia"/>
              </w:rPr>
              <w:t>米，该海湾邻近汕头港口海域。海域潮汐为不规则半日潮，涨潮历时大于退潮历时，退潮流速大于涨潮流速，潮流为不稳定的往复流。</w:t>
            </w:r>
          </w:p>
          <w:p w:rsidR="00B2026C" w:rsidRDefault="00B2026C" w:rsidP="00B2026C">
            <w:pPr>
              <w:pStyle w:val="a1"/>
              <w:ind w:firstLine="31680"/>
            </w:pPr>
            <w:r>
              <w:rPr>
                <w:rFonts w:hint="eastAsia"/>
              </w:rPr>
              <w:t>（</w:t>
            </w:r>
            <w:r>
              <w:t>2</w:t>
            </w:r>
            <w:r>
              <w:rPr>
                <w:rFonts w:hint="eastAsia"/>
              </w:rPr>
              <w:t>）濠江水文概况</w:t>
            </w:r>
          </w:p>
          <w:p w:rsidR="00B2026C" w:rsidRDefault="00B2026C" w:rsidP="00B2026C">
            <w:pPr>
              <w:pStyle w:val="a1"/>
              <w:ind w:firstLine="31680"/>
            </w:pPr>
            <w:r>
              <w:rPr>
                <w:rFonts w:hint="eastAsia"/>
              </w:rPr>
              <w:t>濠江位于汕头市濠江区境内，为连接汕头港和广澳港的无源海湾水河涌，长约</w:t>
            </w:r>
            <w:r>
              <w:t>16</w:t>
            </w:r>
            <w:r>
              <w:rPr>
                <w:rFonts w:hint="eastAsia"/>
              </w:rPr>
              <w:t>公里，流域面积</w:t>
            </w:r>
            <w:r>
              <w:t>137</w:t>
            </w:r>
            <w:r>
              <w:rPr>
                <w:rFonts w:hint="eastAsia"/>
              </w:rPr>
              <w:t>平方公里。濠江是一条没有发源地的海湾河涌，它从汕头市西南面的磊口大桥蜿蜒流经达濠街道，河渡出口，最后进入企望湾。濠江水随潮水的涨落而变化，潮流以往复流为主，为不规则半日潮流，平均潮差</w:t>
            </w:r>
            <w:r>
              <w:t>0.86</w:t>
            </w:r>
            <w:r>
              <w:rPr>
                <w:rFonts w:hint="eastAsia"/>
              </w:rPr>
              <w:t>米，最大潮差</w:t>
            </w:r>
            <w:r>
              <w:t>2.43</w:t>
            </w:r>
            <w:r>
              <w:rPr>
                <w:rFonts w:hint="eastAsia"/>
              </w:rPr>
              <w:t>米。落潮流速大于涨潮流速，流向和水道方向基本一致，余流量较少，以落潮方向为主。</w:t>
            </w:r>
          </w:p>
          <w:p w:rsidR="00B2026C" w:rsidRDefault="00B2026C" w:rsidP="00B2026C">
            <w:pPr>
              <w:pStyle w:val="a1"/>
              <w:ind w:firstLine="31680"/>
            </w:pPr>
            <w:r>
              <w:rPr>
                <w:rFonts w:hint="eastAsia"/>
              </w:rPr>
              <w:t>（</w:t>
            </w:r>
            <w:r>
              <w:t>3</w:t>
            </w:r>
            <w:r>
              <w:rPr>
                <w:rFonts w:hint="eastAsia"/>
              </w:rPr>
              <w:t>）项目所在地地下水水文状况</w:t>
            </w:r>
          </w:p>
          <w:p w:rsidR="00B2026C" w:rsidRDefault="00B2026C" w:rsidP="00B2026C">
            <w:pPr>
              <w:pStyle w:val="a1"/>
              <w:ind w:firstLine="31680"/>
            </w:pPr>
            <w:r>
              <w:rPr>
                <w:rFonts w:hint="eastAsia"/>
              </w:rPr>
              <w:t>调查区域地下水类型主要有第四系孔隙潜水和基岩裂隙水，地下水主要收大气降水和海水补给，以蒸发和径流的方式排泄。基岩裂隙水主要分布于丘陵区过早破碎带和基岩风化带中，水量较少，孔隙潜水主要分布于第四系地层中，由于受海水潮汐影响，土层中有海水残留，地下水有咸味，地下水位的变化随季节性气候及涨落潮变化而变化。据实地测得项目所在地附近的地下水位埋深为</w:t>
            </w:r>
            <w:r>
              <w:t>0.54~2.42m</w:t>
            </w:r>
            <w:r>
              <w:rPr>
                <w:rFonts w:hint="eastAsia"/>
              </w:rPr>
              <w:t>。</w:t>
            </w:r>
          </w:p>
          <w:p w:rsidR="00B2026C" w:rsidRDefault="00B2026C" w:rsidP="00B2026C">
            <w:pPr>
              <w:pStyle w:val="a1"/>
              <w:ind w:firstLine="31680"/>
            </w:pPr>
            <w:r>
              <w:t>5</w:t>
            </w:r>
            <w:r>
              <w:rPr>
                <w:rFonts w:hint="eastAsia"/>
              </w:rPr>
              <w:t>、土壤类型</w:t>
            </w:r>
          </w:p>
          <w:p w:rsidR="00B2026C" w:rsidRDefault="00B2026C" w:rsidP="00B2026C">
            <w:pPr>
              <w:pStyle w:val="a1"/>
              <w:ind w:firstLine="31680"/>
            </w:pPr>
            <w:r>
              <w:rPr>
                <w:rFonts w:hint="eastAsia"/>
              </w:rPr>
              <w:t>汕头保税区附近地区土壤为花岗岩上发育的赤红壤，多分布在丘陵地区，非地带性土壤有滨海砂土，滨海盐土，一般分布在海滨和濠江两岸，构成大小不等的小平原，耕地土壤可分为水稻土、滨海砂地和花岗岩赤红地。各种类型土壤分述如下：</w:t>
            </w:r>
          </w:p>
          <w:p w:rsidR="00B2026C" w:rsidRDefault="00B2026C" w:rsidP="00B2026C">
            <w:pPr>
              <w:pStyle w:val="a1"/>
              <w:ind w:firstLine="31680"/>
            </w:pPr>
            <w:r>
              <w:t>A</w:t>
            </w:r>
            <w:r>
              <w:rPr>
                <w:rFonts w:hint="eastAsia"/>
              </w:rPr>
              <w:t>、花岗岩赤红壤</w:t>
            </w:r>
          </w:p>
          <w:p w:rsidR="00B2026C" w:rsidRDefault="00B2026C" w:rsidP="00B2026C">
            <w:pPr>
              <w:pStyle w:val="a1"/>
              <w:ind w:firstLine="31680"/>
            </w:pPr>
            <w:r>
              <w:rPr>
                <w:rFonts w:hint="eastAsia"/>
              </w:rPr>
              <w:t>分布于丘陵地和丘陵台地，为花岗岩风化的残积坡积层，一般厚达</w:t>
            </w:r>
            <w:r>
              <w:t>20~200</w:t>
            </w:r>
            <w:r>
              <w:rPr>
                <w:rFonts w:hint="eastAsia"/>
              </w:rPr>
              <w:t>厘米，山顶土层浅薄，基岩（花岗岩）裸露面积可达</w:t>
            </w:r>
            <w:r>
              <w:t>50%</w:t>
            </w:r>
            <w:r>
              <w:rPr>
                <w:rFonts w:hint="eastAsia"/>
              </w:rPr>
              <w:t>左右，山脚及沟谷十层较厚，花岗岩裸露面积小，花岗岩赤红壤分布地区，不少地段植被遭受破坏，在没有植被保护的情况下，水蚀、风蚀都较严重。因此，侵蚀后母质层暴露地表，水土流失比较严重。花岗岩赤红壤质地多为砂壤、土壤疏松，有机质含量为</w:t>
            </w:r>
            <w:r>
              <w:t>0.38%</w:t>
            </w:r>
            <w:r>
              <w:rPr>
                <w:rFonts w:hint="eastAsia"/>
              </w:rPr>
              <w:t>，全氮</w:t>
            </w:r>
            <w:r>
              <w:t>0.027%</w:t>
            </w:r>
            <w:r>
              <w:rPr>
                <w:rFonts w:hint="eastAsia"/>
              </w:rPr>
              <w:t>，全磷为</w:t>
            </w:r>
            <w:r>
              <w:t>0.004%</w:t>
            </w:r>
            <w:r>
              <w:rPr>
                <w:rFonts w:hint="eastAsia"/>
              </w:rPr>
              <w:t>，全钾</w:t>
            </w:r>
            <w:r>
              <w:t>4.3%</w:t>
            </w:r>
            <w:r>
              <w:rPr>
                <w:rFonts w:hint="eastAsia"/>
              </w:rPr>
              <w:t>，</w:t>
            </w:r>
            <w:r>
              <w:t>pH</w:t>
            </w:r>
            <w:r>
              <w:rPr>
                <w:rFonts w:hint="eastAsia"/>
              </w:rPr>
              <w:t>值适中，全钾含量较高，余皆缺乏，土壤贫瘠，该土约占总土地面积的</w:t>
            </w:r>
            <w:r>
              <w:t>28%</w:t>
            </w:r>
            <w:r>
              <w:rPr>
                <w:rFonts w:hint="eastAsia"/>
              </w:rPr>
              <w:t>。</w:t>
            </w:r>
          </w:p>
          <w:p w:rsidR="00B2026C" w:rsidRDefault="00B2026C" w:rsidP="00B2026C">
            <w:pPr>
              <w:pStyle w:val="a1"/>
              <w:ind w:firstLine="31680"/>
            </w:pPr>
            <w:r>
              <w:t>B</w:t>
            </w:r>
            <w:r>
              <w:rPr>
                <w:rFonts w:hint="eastAsia"/>
              </w:rPr>
              <w:t>、滨海砂上分布干滨海地带，属近海砂相沉积，砂层厚度多超过一米，南山地区砂层下见有呈水平状的贝壳层，滨海砂土地面植被覆盖差。滨海沙土质地为松砂土，有机质含量极低，约</w:t>
            </w:r>
            <w:r>
              <w:t>0.06%</w:t>
            </w:r>
            <w:r>
              <w:rPr>
                <w:rFonts w:hint="eastAsia"/>
              </w:rPr>
              <w:t>，全氮为</w:t>
            </w:r>
            <w:r>
              <w:t>0.027%</w:t>
            </w:r>
            <w:r>
              <w:rPr>
                <w:rFonts w:hint="eastAsia"/>
              </w:rPr>
              <w:t>，全磷为</w:t>
            </w:r>
            <w:r>
              <w:t>0.041%</w:t>
            </w:r>
            <w:r>
              <w:rPr>
                <w:rFonts w:hint="eastAsia"/>
              </w:rPr>
              <w:t>，全钾</w:t>
            </w:r>
            <w:r>
              <w:t>2.5%</w:t>
            </w:r>
            <w:r>
              <w:rPr>
                <w:rFonts w:hint="eastAsia"/>
              </w:rPr>
              <w:t>，</w:t>
            </w:r>
            <w:r>
              <w:t>pH</w:t>
            </w:r>
            <w:r>
              <w:rPr>
                <w:rFonts w:hint="eastAsia"/>
              </w:rPr>
              <w:t>值</w:t>
            </w:r>
            <w:r>
              <w:t>6.0</w:t>
            </w:r>
            <w:r>
              <w:rPr>
                <w:rFonts w:hint="eastAsia"/>
              </w:rPr>
              <w:t>，除全钾较丰富外外，余皆缺乏，土壤贫瘠，该土占土地总面积的</w:t>
            </w:r>
            <w:r>
              <w:t>25%</w:t>
            </w:r>
            <w:r>
              <w:rPr>
                <w:rFonts w:hint="eastAsia"/>
              </w:rPr>
              <w:t>。</w:t>
            </w:r>
          </w:p>
          <w:p w:rsidR="00B2026C" w:rsidRDefault="00B2026C" w:rsidP="00B2026C">
            <w:pPr>
              <w:pStyle w:val="a1"/>
              <w:ind w:firstLine="31680"/>
            </w:pPr>
            <w:r>
              <w:t>C</w:t>
            </w:r>
            <w:r>
              <w:rPr>
                <w:rFonts w:hint="eastAsia"/>
              </w:rPr>
              <w:t>、滨海盐土</w:t>
            </w:r>
          </w:p>
          <w:p w:rsidR="00B2026C" w:rsidRDefault="00B2026C" w:rsidP="00B2026C">
            <w:pPr>
              <w:pStyle w:val="a1"/>
              <w:ind w:firstLine="31680"/>
            </w:pPr>
            <w:r>
              <w:rPr>
                <w:rFonts w:hint="eastAsia"/>
              </w:rPr>
              <w:t>分布于中部濠江两岸，属泻湖状沉积，上层自上而下为淤泥，因含盐分高，多辟为盐田，该种土壤约占上地总面积的</w:t>
            </w:r>
            <w:r>
              <w:t>22%</w:t>
            </w:r>
            <w:r>
              <w:rPr>
                <w:rFonts w:hint="eastAsia"/>
              </w:rPr>
              <w:t>。</w:t>
            </w:r>
          </w:p>
          <w:p w:rsidR="00B2026C" w:rsidRDefault="00B2026C" w:rsidP="00B2026C">
            <w:pPr>
              <w:pStyle w:val="a1"/>
              <w:ind w:firstLine="31680"/>
            </w:pPr>
            <w:r>
              <w:t>D</w:t>
            </w:r>
            <w:r>
              <w:rPr>
                <w:rFonts w:hint="eastAsia"/>
              </w:rPr>
              <w:t>、花岗岩赤红地</w:t>
            </w:r>
          </w:p>
          <w:p w:rsidR="00B2026C" w:rsidRDefault="00B2026C" w:rsidP="00B2026C">
            <w:pPr>
              <w:pStyle w:val="a1"/>
              <w:ind w:firstLine="31680"/>
            </w:pPr>
            <w:r>
              <w:rPr>
                <w:rFonts w:hint="eastAsia"/>
              </w:rPr>
              <w:t>花岗岩赤红地主要零星分布在丘陵区的边缘和缓坡地带，为花岗岩赤红壤经人类开垦利用。在旱作条件下形成的土壤，耕作层厚度平均约</w:t>
            </w:r>
            <w:r>
              <w:t>16</w:t>
            </w:r>
            <w:r>
              <w:rPr>
                <w:rFonts w:hint="eastAsia"/>
              </w:rPr>
              <w:t>厘米，质地为砂壤，并夹有花岗岩细块，有机质含量平均为</w:t>
            </w:r>
            <w:r>
              <w:t>0.57%</w:t>
            </w:r>
            <w:r>
              <w:rPr>
                <w:rFonts w:hint="eastAsia"/>
              </w:rPr>
              <w:t>，碱解氮平均为</w:t>
            </w:r>
            <w:r>
              <w:t>39ppm</w:t>
            </w:r>
            <w:r>
              <w:rPr>
                <w:rFonts w:hint="eastAsia"/>
              </w:rPr>
              <w:t>，速效磷平均为</w:t>
            </w:r>
            <w:r>
              <w:t>10ppm</w:t>
            </w:r>
            <w:r>
              <w:rPr>
                <w:rFonts w:hint="eastAsia"/>
              </w:rPr>
              <w:t>，速效钾平均为</w:t>
            </w:r>
            <w:r>
              <w:t>57ppm</w:t>
            </w:r>
            <w:r>
              <w:rPr>
                <w:rFonts w:hint="eastAsia"/>
              </w:rPr>
              <w:t>，</w:t>
            </w:r>
            <w:r>
              <w:t>pH</w:t>
            </w:r>
            <w:r>
              <w:rPr>
                <w:rFonts w:hint="eastAsia"/>
              </w:rPr>
              <w:t>值</w:t>
            </w:r>
            <w:r>
              <w:t>6.0—7.6</w:t>
            </w:r>
            <w:r>
              <w:rPr>
                <w:rFonts w:hint="eastAsia"/>
              </w:rPr>
              <w:t>，耕作层浅薄，肥力低下，土壤保肥能力较差，该类土地约占总土地面积的</w:t>
            </w:r>
            <w:r>
              <w:t>5%</w:t>
            </w:r>
            <w:r>
              <w:rPr>
                <w:rFonts w:hint="eastAsia"/>
              </w:rPr>
              <w:t>。</w:t>
            </w:r>
          </w:p>
          <w:p w:rsidR="00B2026C" w:rsidRDefault="00B2026C" w:rsidP="00B2026C">
            <w:pPr>
              <w:pStyle w:val="a1"/>
              <w:ind w:firstLine="31680"/>
            </w:pPr>
            <w:r>
              <w:t>E</w:t>
            </w:r>
            <w:r>
              <w:rPr>
                <w:rFonts w:hint="eastAsia"/>
              </w:rPr>
              <w:t>、滨海砂地</w:t>
            </w:r>
          </w:p>
          <w:p w:rsidR="00B2026C" w:rsidRDefault="00B2026C" w:rsidP="00B2026C">
            <w:pPr>
              <w:pStyle w:val="a1"/>
              <w:ind w:firstLine="31680"/>
            </w:pPr>
            <w:r>
              <w:rPr>
                <w:rFonts w:hint="eastAsia"/>
              </w:rPr>
              <w:t>分布于平原地区，主要为滨海砂土经人类开垦利用，在旱耕条件的土壤，耕层厚度平均约</w:t>
            </w:r>
            <w:r>
              <w:t>20</w:t>
            </w:r>
            <w:r>
              <w:rPr>
                <w:rFonts w:hint="eastAsia"/>
              </w:rPr>
              <w:t>厘米，质地为紧砂至砂壤，养分比滨海砂土略高，有机质含量平均为</w:t>
            </w:r>
            <w:r>
              <w:t>0.52%</w:t>
            </w:r>
            <w:r>
              <w:rPr>
                <w:rFonts w:hint="eastAsia"/>
              </w:rPr>
              <w:t>，碱解氮</w:t>
            </w:r>
            <w:r>
              <w:t>28ppm</w:t>
            </w:r>
            <w:r>
              <w:rPr>
                <w:rFonts w:hint="eastAsia"/>
              </w:rPr>
              <w:t>，速效磷平均为</w:t>
            </w:r>
            <w:r>
              <w:t>15ppm</w:t>
            </w:r>
            <w:r>
              <w:rPr>
                <w:rFonts w:hint="eastAsia"/>
              </w:rPr>
              <w:t>，速效钾平均为</w:t>
            </w:r>
            <w:r>
              <w:t>60ppm</w:t>
            </w:r>
            <w:r>
              <w:rPr>
                <w:rFonts w:hint="eastAsia"/>
              </w:rPr>
              <w:t>，</w:t>
            </w:r>
            <w:r>
              <w:t>pH</w:t>
            </w:r>
            <w:r>
              <w:rPr>
                <w:rFonts w:hint="eastAsia"/>
              </w:rPr>
              <w:t>值</w:t>
            </w:r>
            <w:r>
              <w:t>6.5~8.0</w:t>
            </w:r>
            <w:r>
              <w:rPr>
                <w:rFonts w:hint="eastAsia"/>
              </w:rPr>
              <w:t>。</w:t>
            </w:r>
          </w:p>
          <w:p w:rsidR="00B2026C" w:rsidRDefault="00B2026C" w:rsidP="00B2026C">
            <w:pPr>
              <w:pStyle w:val="a1"/>
              <w:ind w:firstLine="31680"/>
            </w:pPr>
            <w:r>
              <w:t>6</w:t>
            </w:r>
            <w:r>
              <w:rPr>
                <w:rFonts w:hint="eastAsia"/>
              </w:rPr>
              <w:t>、植被概况</w:t>
            </w:r>
          </w:p>
          <w:p w:rsidR="00B2026C" w:rsidRDefault="00B2026C" w:rsidP="00B2026C">
            <w:pPr>
              <w:pStyle w:val="a1"/>
              <w:ind w:firstLine="31680"/>
            </w:pPr>
            <w:r>
              <w:rPr>
                <w:rFonts w:hint="eastAsia"/>
              </w:rPr>
              <w:t>项目所在地地处亚热带，属亚热带海洋性季风气候。由于热量充足，雨量充沛，湿度较大，植物生长期长，植物资源丰富。以樟科、壳斗科，姚金娘科、桑科、腾黄科、茶科、茜草科、大戟科、柿科、芸香科、玄参科等为优势种群。当地植被状况良好，林地多以常绿阔叶针叶混交林为主，也有大量的热带常绿林木、林种，主要的植物有相思、马尾松、剑麻等。草本植物为芒箕、白芒、鹧鸪草等。低矮山丘上也分布有竹林；平原区大部分为水田和旱地，及少部分荒地，水田、旱地以种植水稻、蔬菜为主，水果一柑橘为主。</w:t>
            </w:r>
          </w:p>
          <w:p w:rsidR="00B2026C" w:rsidRDefault="00B2026C" w:rsidP="00B2026C">
            <w:pPr>
              <w:pStyle w:val="a1"/>
              <w:ind w:firstLine="31680"/>
            </w:pPr>
            <w:r>
              <w:t>7</w:t>
            </w:r>
            <w:r>
              <w:rPr>
                <w:rFonts w:hint="eastAsia"/>
              </w:rPr>
              <w:t>、环境功能区划</w:t>
            </w:r>
          </w:p>
          <w:p w:rsidR="00B2026C" w:rsidRDefault="00B2026C">
            <w:pPr>
              <w:widowControl/>
              <w:snapToGrid w:val="0"/>
              <w:spacing w:line="360" w:lineRule="auto"/>
              <w:jc w:val="center"/>
              <w:rPr>
                <w:rFonts w:eastAsia="黑体"/>
                <w:bCs/>
                <w:color w:val="000000"/>
                <w:kern w:val="0"/>
                <w:szCs w:val="21"/>
              </w:rPr>
            </w:pPr>
            <w:r>
              <w:rPr>
                <w:rFonts w:eastAsia="黑体" w:hint="eastAsia"/>
                <w:bCs/>
                <w:color w:val="000000"/>
                <w:kern w:val="0"/>
                <w:szCs w:val="21"/>
              </w:rPr>
              <w:t>表</w:t>
            </w:r>
            <w:r>
              <w:rPr>
                <w:rFonts w:eastAsia="黑体"/>
                <w:bCs/>
                <w:color w:val="000000"/>
                <w:kern w:val="0"/>
                <w:szCs w:val="21"/>
              </w:rPr>
              <w:t xml:space="preserve">2-1 </w:t>
            </w:r>
            <w:r>
              <w:rPr>
                <w:rFonts w:eastAsia="黑体" w:hint="eastAsia"/>
                <w:bCs/>
                <w:color w:val="000000"/>
                <w:kern w:val="0"/>
                <w:szCs w:val="21"/>
              </w:rPr>
              <w:t>建设项目所在地环境功能属性表</w:t>
            </w:r>
          </w:p>
          <w:tbl>
            <w:tblPr>
              <w:tblW w:w="850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A0"/>
            </w:tblPr>
            <w:tblGrid>
              <w:gridCol w:w="885"/>
              <w:gridCol w:w="3530"/>
              <w:gridCol w:w="4089"/>
            </w:tblGrid>
            <w:tr w:rsidR="00B2026C">
              <w:trPr>
                <w:trHeight w:val="275"/>
                <w:jc w:val="center"/>
              </w:trPr>
              <w:tc>
                <w:tcPr>
                  <w:tcW w:w="885" w:type="dxa"/>
                  <w:tcBorders>
                    <w:top w:val="single" w:sz="12" w:space="0" w:color="auto"/>
                    <w:left w:val="single" w:sz="12" w:space="0" w:color="auto"/>
                    <w:bottom w:val="single" w:sz="2" w:space="0" w:color="auto"/>
                    <w:right w:val="single" w:sz="2" w:space="0" w:color="auto"/>
                  </w:tcBorders>
                  <w:vAlign w:val="center"/>
                </w:tcPr>
                <w:p w:rsidR="00B2026C" w:rsidRDefault="00B2026C">
                  <w:pPr>
                    <w:widowControl/>
                    <w:jc w:val="center"/>
                    <w:rPr>
                      <w:b/>
                      <w:color w:val="000000"/>
                      <w:kern w:val="0"/>
                      <w:szCs w:val="21"/>
                    </w:rPr>
                  </w:pPr>
                  <w:r>
                    <w:rPr>
                      <w:rFonts w:hint="eastAsia"/>
                      <w:b/>
                      <w:color w:val="000000"/>
                      <w:kern w:val="0"/>
                      <w:szCs w:val="21"/>
                    </w:rPr>
                    <w:t>序号</w:t>
                  </w:r>
                </w:p>
              </w:tc>
              <w:tc>
                <w:tcPr>
                  <w:tcW w:w="3530" w:type="dxa"/>
                  <w:tcBorders>
                    <w:top w:val="single" w:sz="12" w:space="0" w:color="auto"/>
                    <w:left w:val="single" w:sz="2" w:space="0" w:color="auto"/>
                    <w:bottom w:val="single" w:sz="2" w:space="0" w:color="auto"/>
                    <w:right w:val="single" w:sz="2" w:space="0" w:color="auto"/>
                  </w:tcBorders>
                  <w:vAlign w:val="center"/>
                </w:tcPr>
                <w:p w:rsidR="00B2026C" w:rsidRDefault="00B2026C">
                  <w:pPr>
                    <w:widowControl/>
                    <w:jc w:val="center"/>
                    <w:rPr>
                      <w:b/>
                      <w:color w:val="000000"/>
                      <w:kern w:val="0"/>
                      <w:szCs w:val="21"/>
                    </w:rPr>
                  </w:pPr>
                  <w:r>
                    <w:rPr>
                      <w:rFonts w:hint="eastAsia"/>
                      <w:b/>
                      <w:color w:val="000000"/>
                      <w:kern w:val="0"/>
                      <w:szCs w:val="21"/>
                    </w:rPr>
                    <w:t>项目</w:t>
                  </w:r>
                </w:p>
              </w:tc>
              <w:tc>
                <w:tcPr>
                  <w:tcW w:w="4089" w:type="dxa"/>
                  <w:tcBorders>
                    <w:top w:val="single" w:sz="12" w:space="0" w:color="auto"/>
                    <w:left w:val="single" w:sz="2" w:space="0" w:color="auto"/>
                    <w:bottom w:val="single" w:sz="2" w:space="0" w:color="auto"/>
                    <w:right w:val="single" w:sz="12" w:space="0" w:color="auto"/>
                  </w:tcBorders>
                  <w:vAlign w:val="center"/>
                </w:tcPr>
                <w:p w:rsidR="00B2026C" w:rsidRDefault="00B2026C">
                  <w:pPr>
                    <w:widowControl/>
                    <w:jc w:val="center"/>
                    <w:rPr>
                      <w:b/>
                      <w:color w:val="000000"/>
                      <w:kern w:val="0"/>
                      <w:szCs w:val="21"/>
                    </w:rPr>
                  </w:pPr>
                  <w:r>
                    <w:rPr>
                      <w:rFonts w:hint="eastAsia"/>
                      <w:b/>
                      <w:color w:val="000000"/>
                      <w:kern w:val="0"/>
                      <w:szCs w:val="21"/>
                    </w:rPr>
                    <w:t>功能属性及执行标准</w:t>
                  </w:r>
                </w:p>
              </w:tc>
            </w:tr>
            <w:tr w:rsidR="00B2026C">
              <w:trPr>
                <w:trHeight w:val="483"/>
                <w:jc w:val="center"/>
              </w:trPr>
              <w:tc>
                <w:tcPr>
                  <w:tcW w:w="885" w:type="dxa"/>
                  <w:tcBorders>
                    <w:top w:val="single" w:sz="2" w:space="0" w:color="auto"/>
                    <w:left w:val="single" w:sz="12" w:space="0" w:color="auto"/>
                    <w:bottom w:val="single" w:sz="2" w:space="0" w:color="auto"/>
                    <w:right w:val="single" w:sz="2" w:space="0" w:color="auto"/>
                  </w:tcBorders>
                  <w:vAlign w:val="center"/>
                </w:tcPr>
                <w:p w:rsidR="00B2026C" w:rsidRDefault="00B2026C">
                  <w:pPr>
                    <w:jc w:val="center"/>
                    <w:rPr>
                      <w:kern w:val="0"/>
                      <w:szCs w:val="21"/>
                    </w:rPr>
                  </w:pPr>
                  <w:r>
                    <w:rPr>
                      <w:kern w:val="0"/>
                      <w:szCs w:val="21"/>
                    </w:rPr>
                    <w:t>1</w:t>
                  </w:r>
                </w:p>
              </w:tc>
              <w:tc>
                <w:tcPr>
                  <w:tcW w:w="3530" w:type="dxa"/>
                  <w:tcBorders>
                    <w:top w:val="single" w:sz="2" w:space="0" w:color="auto"/>
                    <w:left w:val="single" w:sz="2" w:space="0" w:color="auto"/>
                    <w:bottom w:val="single" w:sz="2" w:space="0" w:color="auto"/>
                    <w:right w:val="single" w:sz="2" w:space="0" w:color="auto"/>
                  </w:tcBorders>
                  <w:vAlign w:val="center"/>
                </w:tcPr>
                <w:p w:rsidR="00B2026C" w:rsidRDefault="00B2026C">
                  <w:pPr>
                    <w:jc w:val="center"/>
                    <w:rPr>
                      <w:kern w:val="0"/>
                      <w:szCs w:val="21"/>
                    </w:rPr>
                  </w:pPr>
                  <w:r>
                    <w:rPr>
                      <w:rFonts w:hint="eastAsia"/>
                      <w:kern w:val="0"/>
                      <w:szCs w:val="21"/>
                    </w:rPr>
                    <w:t>海水环境功能区</w:t>
                  </w:r>
                </w:p>
              </w:tc>
              <w:tc>
                <w:tcPr>
                  <w:tcW w:w="4089" w:type="dxa"/>
                  <w:tcBorders>
                    <w:top w:val="single" w:sz="4" w:space="0" w:color="auto"/>
                    <w:left w:val="single" w:sz="2" w:space="0" w:color="auto"/>
                    <w:bottom w:val="single" w:sz="2" w:space="0" w:color="auto"/>
                    <w:right w:val="single" w:sz="12" w:space="0" w:color="auto"/>
                  </w:tcBorders>
                  <w:vAlign w:val="center"/>
                </w:tcPr>
                <w:p w:rsidR="00B2026C" w:rsidRDefault="00B2026C">
                  <w:pPr>
                    <w:jc w:val="center"/>
                    <w:rPr>
                      <w:rFonts w:ascii="宋体"/>
                    </w:rPr>
                  </w:pPr>
                  <w:r>
                    <w:rPr>
                      <w:rFonts w:ascii="宋体" w:hAnsi="宋体" w:hint="eastAsia"/>
                    </w:rPr>
                    <w:t>后江湾：港口、排污，三类</w:t>
                  </w:r>
                </w:p>
                <w:p w:rsidR="00B2026C" w:rsidRDefault="00B2026C">
                  <w:pPr>
                    <w:jc w:val="center"/>
                    <w:rPr>
                      <w:kern w:val="0"/>
                      <w:szCs w:val="21"/>
                    </w:rPr>
                  </w:pPr>
                  <w:r>
                    <w:rPr>
                      <w:rFonts w:ascii="宋体" w:hAnsi="宋体" w:hint="eastAsia"/>
                    </w:rPr>
                    <w:t>濠江：港口、排污，四类</w:t>
                  </w:r>
                </w:p>
              </w:tc>
            </w:tr>
            <w:tr w:rsidR="00B2026C">
              <w:trPr>
                <w:trHeight w:val="90"/>
                <w:jc w:val="center"/>
              </w:trPr>
              <w:tc>
                <w:tcPr>
                  <w:tcW w:w="885" w:type="dxa"/>
                  <w:tcBorders>
                    <w:top w:val="single" w:sz="2" w:space="0" w:color="auto"/>
                    <w:left w:val="single" w:sz="12" w:space="0" w:color="auto"/>
                    <w:bottom w:val="single" w:sz="2" w:space="0" w:color="auto"/>
                    <w:right w:val="single" w:sz="2" w:space="0" w:color="auto"/>
                  </w:tcBorders>
                  <w:vAlign w:val="center"/>
                </w:tcPr>
                <w:p w:rsidR="00B2026C" w:rsidRDefault="00B2026C">
                  <w:pPr>
                    <w:widowControl/>
                    <w:jc w:val="center"/>
                    <w:rPr>
                      <w:color w:val="000000"/>
                      <w:kern w:val="0"/>
                      <w:szCs w:val="21"/>
                    </w:rPr>
                  </w:pPr>
                  <w:r>
                    <w:rPr>
                      <w:color w:val="000000"/>
                      <w:kern w:val="0"/>
                      <w:szCs w:val="21"/>
                    </w:rPr>
                    <w:t>2</w:t>
                  </w:r>
                </w:p>
              </w:tc>
              <w:tc>
                <w:tcPr>
                  <w:tcW w:w="3530" w:type="dxa"/>
                  <w:tcBorders>
                    <w:top w:val="single" w:sz="2" w:space="0" w:color="auto"/>
                    <w:left w:val="single" w:sz="2" w:space="0" w:color="auto"/>
                    <w:bottom w:val="single" w:sz="2" w:space="0" w:color="auto"/>
                    <w:right w:val="single" w:sz="2" w:space="0" w:color="auto"/>
                  </w:tcBorders>
                  <w:vAlign w:val="center"/>
                </w:tcPr>
                <w:p w:rsidR="00B2026C" w:rsidRDefault="00B2026C">
                  <w:pPr>
                    <w:widowControl/>
                    <w:jc w:val="center"/>
                    <w:rPr>
                      <w:color w:val="000000"/>
                      <w:kern w:val="0"/>
                      <w:szCs w:val="21"/>
                    </w:rPr>
                  </w:pPr>
                  <w:r>
                    <w:rPr>
                      <w:rFonts w:hint="eastAsia"/>
                      <w:color w:val="000000"/>
                      <w:kern w:val="0"/>
                      <w:szCs w:val="21"/>
                    </w:rPr>
                    <w:t>环境空气质量功能区</w:t>
                  </w:r>
                </w:p>
              </w:tc>
              <w:tc>
                <w:tcPr>
                  <w:tcW w:w="4089" w:type="dxa"/>
                  <w:tcBorders>
                    <w:top w:val="single" w:sz="2" w:space="0" w:color="auto"/>
                    <w:left w:val="single" w:sz="2" w:space="0" w:color="auto"/>
                    <w:bottom w:val="single" w:sz="2" w:space="0" w:color="auto"/>
                    <w:right w:val="single" w:sz="12" w:space="0" w:color="auto"/>
                  </w:tcBorders>
                  <w:vAlign w:val="center"/>
                </w:tcPr>
                <w:p w:rsidR="00B2026C" w:rsidRDefault="00B2026C">
                  <w:pPr>
                    <w:widowControl/>
                    <w:jc w:val="center"/>
                    <w:rPr>
                      <w:color w:val="000000"/>
                      <w:kern w:val="0"/>
                      <w:szCs w:val="21"/>
                    </w:rPr>
                  </w:pPr>
                  <w:r>
                    <w:rPr>
                      <w:rFonts w:hint="eastAsia"/>
                      <w:color w:val="000000"/>
                      <w:kern w:val="0"/>
                      <w:szCs w:val="21"/>
                    </w:rPr>
                    <w:t>二类区，执行《环境空气质量标准》（</w:t>
                  </w:r>
                  <w:r>
                    <w:rPr>
                      <w:color w:val="000000"/>
                      <w:kern w:val="0"/>
                      <w:szCs w:val="21"/>
                    </w:rPr>
                    <w:t>GB 3095-2012</w:t>
                  </w:r>
                  <w:r>
                    <w:rPr>
                      <w:rFonts w:hint="eastAsia"/>
                      <w:color w:val="000000"/>
                      <w:kern w:val="0"/>
                      <w:szCs w:val="21"/>
                    </w:rPr>
                    <w:t>）二级标准</w:t>
                  </w:r>
                </w:p>
              </w:tc>
            </w:tr>
            <w:tr w:rsidR="00B2026C">
              <w:trPr>
                <w:trHeight w:val="305"/>
                <w:jc w:val="center"/>
              </w:trPr>
              <w:tc>
                <w:tcPr>
                  <w:tcW w:w="885" w:type="dxa"/>
                  <w:tcBorders>
                    <w:top w:val="single" w:sz="2" w:space="0" w:color="auto"/>
                    <w:left w:val="single" w:sz="12" w:space="0" w:color="auto"/>
                    <w:bottom w:val="single" w:sz="2" w:space="0" w:color="auto"/>
                    <w:right w:val="single" w:sz="2" w:space="0" w:color="auto"/>
                  </w:tcBorders>
                  <w:vAlign w:val="center"/>
                </w:tcPr>
                <w:p w:rsidR="00B2026C" w:rsidRDefault="00B2026C">
                  <w:pPr>
                    <w:widowControl/>
                    <w:jc w:val="center"/>
                    <w:rPr>
                      <w:color w:val="000000"/>
                      <w:kern w:val="0"/>
                      <w:szCs w:val="21"/>
                    </w:rPr>
                  </w:pPr>
                  <w:r>
                    <w:rPr>
                      <w:color w:val="000000"/>
                      <w:kern w:val="0"/>
                      <w:szCs w:val="21"/>
                    </w:rPr>
                    <w:t>3</w:t>
                  </w:r>
                </w:p>
              </w:tc>
              <w:tc>
                <w:tcPr>
                  <w:tcW w:w="3530" w:type="dxa"/>
                  <w:tcBorders>
                    <w:top w:val="single" w:sz="2" w:space="0" w:color="auto"/>
                    <w:left w:val="single" w:sz="2" w:space="0" w:color="auto"/>
                    <w:bottom w:val="single" w:sz="2" w:space="0" w:color="auto"/>
                    <w:right w:val="single" w:sz="2" w:space="0" w:color="auto"/>
                  </w:tcBorders>
                  <w:vAlign w:val="center"/>
                </w:tcPr>
                <w:p w:rsidR="00B2026C" w:rsidRDefault="00B2026C">
                  <w:pPr>
                    <w:widowControl/>
                    <w:jc w:val="center"/>
                    <w:rPr>
                      <w:color w:val="000000"/>
                      <w:kern w:val="0"/>
                      <w:szCs w:val="21"/>
                    </w:rPr>
                  </w:pPr>
                  <w:r>
                    <w:rPr>
                      <w:rFonts w:hint="eastAsia"/>
                      <w:color w:val="000000"/>
                      <w:kern w:val="0"/>
                      <w:szCs w:val="21"/>
                    </w:rPr>
                    <w:t>声环境功能区</w:t>
                  </w:r>
                </w:p>
              </w:tc>
              <w:tc>
                <w:tcPr>
                  <w:tcW w:w="4089" w:type="dxa"/>
                  <w:tcBorders>
                    <w:top w:val="single" w:sz="2" w:space="0" w:color="auto"/>
                    <w:left w:val="single" w:sz="2" w:space="0" w:color="auto"/>
                    <w:bottom w:val="single" w:sz="2" w:space="0" w:color="auto"/>
                    <w:right w:val="single" w:sz="12" w:space="0" w:color="auto"/>
                  </w:tcBorders>
                  <w:vAlign w:val="center"/>
                </w:tcPr>
                <w:p w:rsidR="00B2026C" w:rsidRDefault="00B2026C">
                  <w:pPr>
                    <w:widowControl/>
                    <w:jc w:val="center"/>
                    <w:rPr>
                      <w:color w:val="000000"/>
                      <w:kern w:val="0"/>
                      <w:szCs w:val="21"/>
                    </w:rPr>
                  </w:pPr>
                  <w:r>
                    <w:rPr>
                      <w:color w:val="000000"/>
                      <w:kern w:val="0"/>
                      <w:szCs w:val="21"/>
                    </w:rPr>
                    <w:t>3</w:t>
                  </w:r>
                  <w:r>
                    <w:rPr>
                      <w:rFonts w:hint="eastAsia"/>
                      <w:color w:val="000000"/>
                      <w:kern w:val="0"/>
                      <w:szCs w:val="21"/>
                    </w:rPr>
                    <w:t>类区，执行《声环境质量标准》（</w:t>
                  </w:r>
                  <w:r>
                    <w:rPr>
                      <w:color w:val="000000"/>
                      <w:kern w:val="0"/>
                      <w:szCs w:val="21"/>
                    </w:rPr>
                    <w:t>GB 3096-2008</w:t>
                  </w:r>
                  <w:r>
                    <w:rPr>
                      <w:rFonts w:hint="eastAsia"/>
                      <w:color w:val="000000"/>
                      <w:kern w:val="0"/>
                      <w:szCs w:val="21"/>
                    </w:rPr>
                    <w:t>）</w:t>
                  </w:r>
                  <w:r>
                    <w:rPr>
                      <w:color w:val="000000"/>
                      <w:kern w:val="0"/>
                      <w:szCs w:val="21"/>
                    </w:rPr>
                    <w:t>3</w:t>
                  </w:r>
                  <w:r>
                    <w:rPr>
                      <w:rFonts w:hint="eastAsia"/>
                      <w:color w:val="000000"/>
                      <w:kern w:val="0"/>
                      <w:szCs w:val="21"/>
                    </w:rPr>
                    <w:t>类标准</w:t>
                  </w:r>
                </w:p>
              </w:tc>
            </w:tr>
            <w:tr w:rsidR="00B2026C">
              <w:trPr>
                <w:trHeight w:val="330"/>
                <w:jc w:val="center"/>
              </w:trPr>
              <w:tc>
                <w:tcPr>
                  <w:tcW w:w="885" w:type="dxa"/>
                  <w:tcBorders>
                    <w:top w:val="single" w:sz="2" w:space="0" w:color="auto"/>
                    <w:left w:val="single" w:sz="12" w:space="0" w:color="auto"/>
                    <w:bottom w:val="single" w:sz="2" w:space="0" w:color="auto"/>
                    <w:right w:val="single" w:sz="2" w:space="0" w:color="auto"/>
                  </w:tcBorders>
                  <w:vAlign w:val="center"/>
                </w:tcPr>
                <w:p w:rsidR="00B2026C" w:rsidRDefault="00B2026C">
                  <w:pPr>
                    <w:snapToGrid w:val="0"/>
                    <w:jc w:val="center"/>
                    <w:rPr>
                      <w:color w:val="000000"/>
                      <w:szCs w:val="21"/>
                    </w:rPr>
                  </w:pPr>
                  <w:r>
                    <w:rPr>
                      <w:color w:val="000000"/>
                      <w:szCs w:val="21"/>
                    </w:rPr>
                    <w:t>4</w:t>
                  </w:r>
                </w:p>
              </w:tc>
              <w:tc>
                <w:tcPr>
                  <w:tcW w:w="3530" w:type="dxa"/>
                  <w:tcBorders>
                    <w:top w:val="single" w:sz="2" w:space="0" w:color="auto"/>
                    <w:left w:val="single" w:sz="2" w:space="0" w:color="auto"/>
                    <w:bottom w:val="single" w:sz="2" w:space="0" w:color="auto"/>
                    <w:right w:val="single" w:sz="2" w:space="0" w:color="auto"/>
                  </w:tcBorders>
                  <w:vAlign w:val="center"/>
                </w:tcPr>
                <w:p w:rsidR="00B2026C" w:rsidRDefault="00B2026C">
                  <w:pPr>
                    <w:snapToGrid w:val="0"/>
                    <w:jc w:val="center"/>
                    <w:rPr>
                      <w:color w:val="000000"/>
                      <w:szCs w:val="21"/>
                    </w:rPr>
                  </w:pPr>
                  <w:r>
                    <w:rPr>
                      <w:rFonts w:hint="eastAsia"/>
                      <w:color w:val="000000"/>
                      <w:szCs w:val="21"/>
                    </w:rPr>
                    <w:t>是否农田基本保护区</w:t>
                  </w:r>
                </w:p>
              </w:tc>
              <w:tc>
                <w:tcPr>
                  <w:tcW w:w="4089" w:type="dxa"/>
                  <w:tcBorders>
                    <w:top w:val="single" w:sz="2" w:space="0" w:color="auto"/>
                    <w:left w:val="single" w:sz="2" w:space="0" w:color="auto"/>
                    <w:bottom w:val="single" w:sz="2" w:space="0" w:color="auto"/>
                    <w:right w:val="single" w:sz="12" w:space="0" w:color="auto"/>
                  </w:tcBorders>
                  <w:vAlign w:val="center"/>
                </w:tcPr>
                <w:p w:rsidR="00B2026C" w:rsidRDefault="00B2026C">
                  <w:pPr>
                    <w:snapToGrid w:val="0"/>
                    <w:jc w:val="center"/>
                    <w:rPr>
                      <w:color w:val="000000"/>
                      <w:szCs w:val="21"/>
                    </w:rPr>
                  </w:pPr>
                  <w:r>
                    <w:rPr>
                      <w:rFonts w:hint="eastAsia"/>
                      <w:color w:val="000000"/>
                      <w:szCs w:val="21"/>
                    </w:rPr>
                    <w:t>否</w:t>
                  </w:r>
                </w:p>
              </w:tc>
            </w:tr>
            <w:tr w:rsidR="00B2026C">
              <w:trPr>
                <w:trHeight w:val="305"/>
                <w:jc w:val="center"/>
              </w:trPr>
              <w:tc>
                <w:tcPr>
                  <w:tcW w:w="885" w:type="dxa"/>
                  <w:tcBorders>
                    <w:top w:val="single" w:sz="2" w:space="0" w:color="auto"/>
                    <w:left w:val="single" w:sz="12" w:space="0" w:color="auto"/>
                    <w:bottom w:val="single" w:sz="2" w:space="0" w:color="auto"/>
                    <w:right w:val="single" w:sz="2" w:space="0" w:color="auto"/>
                  </w:tcBorders>
                  <w:vAlign w:val="center"/>
                </w:tcPr>
                <w:p w:rsidR="00B2026C" w:rsidRDefault="00B2026C">
                  <w:pPr>
                    <w:snapToGrid w:val="0"/>
                    <w:jc w:val="center"/>
                    <w:rPr>
                      <w:color w:val="000000"/>
                      <w:szCs w:val="21"/>
                    </w:rPr>
                  </w:pPr>
                  <w:r>
                    <w:rPr>
                      <w:color w:val="000000"/>
                      <w:szCs w:val="21"/>
                    </w:rPr>
                    <w:t>5</w:t>
                  </w:r>
                </w:p>
              </w:tc>
              <w:tc>
                <w:tcPr>
                  <w:tcW w:w="3530" w:type="dxa"/>
                  <w:tcBorders>
                    <w:top w:val="single" w:sz="2" w:space="0" w:color="auto"/>
                    <w:left w:val="single" w:sz="2" w:space="0" w:color="auto"/>
                    <w:bottom w:val="single" w:sz="2" w:space="0" w:color="auto"/>
                    <w:right w:val="single" w:sz="2" w:space="0" w:color="auto"/>
                  </w:tcBorders>
                  <w:vAlign w:val="center"/>
                </w:tcPr>
                <w:p w:rsidR="00B2026C" w:rsidRDefault="00B2026C">
                  <w:pPr>
                    <w:snapToGrid w:val="0"/>
                    <w:jc w:val="center"/>
                    <w:rPr>
                      <w:color w:val="000000"/>
                      <w:szCs w:val="21"/>
                    </w:rPr>
                  </w:pPr>
                  <w:r>
                    <w:rPr>
                      <w:rFonts w:hint="eastAsia"/>
                      <w:color w:val="000000"/>
                      <w:szCs w:val="21"/>
                    </w:rPr>
                    <w:t>是否风景保护区</w:t>
                  </w:r>
                </w:p>
              </w:tc>
              <w:tc>
                <w:tcPr>
                  <w:tcW w:w="4089" w:type="dxa"/>
                  <w:tcBorders>
                    <w:top w:val="single" w:sz="2" w:space="0" w:color="auto"/>
                    <w:left w:val="single" w:sz="2" w:space="0" w:color="auto"/>
                    <w:bottom w:val="single" w:sz="2" w:space="0" w:color="auto"/>
                    <w:right w:val="single" w:sz="12" w:space="0" w:color="auto"/>
                  </w:tcBorders>
                  <w:vAlign w:val="center"/>
                </w:tcPr>
                <w:p w:rsidR="00B2026C" w:rsidRDefault="00B2026C">
                  <w:pPr>
                    <w:snapToGrid w:val="0"/>
                    <w:jc w:val="center"/>
                    <w:rPr>
                      <w:color w:val="000000"/>
                      <w:szCs w:val="21"/>
                    </w:rPr>
                  </w:pPr>
                  <w:r>
                    <w:rPr>
                      <w:rFonts w:hint="eastAsia"/>
                      <w:color w:val="000000"/>
                      <w:szCs w:val="21"/>
                    </w:rPr>
                    <w:t>否</w:t>
                  </w:r>
                </w:p>
              </w:tc>
            </w:tr>
            <w:tr w:rsidR="00B2026C">
              <w:trPr>
                <w:trHeight w:val="305"/>
                <w:jc w:val="center"/>
              </w:trPr>
              <w:tc>
                <w:tcPr>
                  <w:tcW w:w="885" w:type="dxa"/>
                  <w:tcBorders>
                    <w:top w:val="single" w:sz="2" w:space="0" w:color="auto"/>
                    <w:left w:val="single" w:sz="12" w:space="0" w:color="auto"/>
                    <w:bottom w:val="single" w:sz="2" w:space="0" w:color="auto"/>
                    <w:right w:val="single" w:sz="2" w:space="0" w:color="auto"/>
                  </w:tcBorders>
                  <w:vAlign w:val="center"/>
                </w:tcPr>
                <w:p w:rsidR="00B2026C" w:rsidRDefault="00B2026C">
                  <w:pPr>
                    <w:snapToGrid w:val="0"/>
                    <w:jc w:val="center"/>
                    <w:rPr>
                      <w:color w:val="000000"/>
                      <w:szCs w:val="21"/>
                    </w:rPr>
                  </w:pPr>
                  <w:r>
                    <w:rPr>
                      <w:color w:val="000000"/>
                      <w:szCs w:val="21"/>
                    </w:rPr>
                    <w:t>6</w:t>
                  </w:r>
                </w:p>
              </w:tc>
              <w:tc>
                <w:tcPr>
                  <w:tcW w:w="3530" w:type="dxa"/>
                  <w:tcBorders>
                    <w:top w:val="single" w:sz="2" w:space="0" w:color="auto"/>
                    <w:left w:val="single" w:sz="2" w:space="0" w:color="auto"/>
                    <w:bottom w:val="single" w:sz="2" w:space="0" w:color="auto"/>
                    <w:right w:val="single" w:sz="2" w:space="0" w:color="auto"/>
                  </w:tcBorders>
                  <w:vAlign w:val="center"/>
                </w:tcPr>
                <w:p w:rsidR="00B2026C" w:rsidRDefault="00B2026C">
                  <w:pPr>
                    <w:snapToGrid w:val="0"/>
                    <w:jc w:val="center"/>
                    <w:rPr>
                      <w:color w:val="000000"/>
                      <w:szCs w:val="21"/>
                    </w:rPr>
                  </w:pPr>
                  <w:r>
                    <w:rPr>
                      <w:rFonts w:hint="eastAsia"/>
                      <w:color w:val="000000"/>
                      <w:szCs w:val="21"/>
                    </w:rPr>
                    <w:t>是否水库保护区</w:t>
                  </w:r>
                </w:p>
              </w:tc>
              <w:tc>
                <w:tcPr>
                  <w:tcW w:w="4089" w:type="dxa"/>
                  <w:tcBorders>
                    <w:top w:val="single" w:sz="2" w:space="0" w:color="auto"/>
                    <w:left w:val="single" w:sz="2" w:space="0" w:color="auto"/>
                    <w:bottom w:val="single" w:sz="2" w:space="0" w:color="auto"/>
                    <w:right w:val="single" w:sz="12" w:space="0" w:color="auto"/>
                  </w:tcBorders>
                  <w:vAlign w:val="center"/>
                </w:tcPr>
                <w:p w:rsidR="00B2026C" w:rsidRDefault="00B2026C">
                  <w:pPr>
                    <w:snapToGrid w:val="0"/>
                    <w:jc w:val="center"/>
                    <w:rPr>
                      <w:color w:val="000000"/>
                      <w:szCs w:val="21"/>
                    </w:rPr>
                  </w:pPr>
                  <w:r>
                    <w:rPr>
                      <w:rFonts w:hint="eastAsia"/>
                      <w:color w:val="000000"/>
                      <w:szCs w:val="21"/>
                    </w:rPr>
                    <w:t>否</w:t>
                  </w:r>
                </w:p>
              </w:tc>
            </w:tr>
            <w:tr w:rsidR="00B2026C">
              <w:trPr>
                <w:trHeight w:val="340"/>
                <w:jc w:val="center"/>
              </w:trPr>
              <w:tc>
                <w:tcPr>
                  <w:tcW w:w="885" w:type="dxa"/>
                  <w:tcBorders>
                    <w:top w:val="single" w:sz="2" w:space="0" w:color="auto"/>
                    <w:left w:val="single" w:sz="12" w:space="0" w:color="auto"/>
                    <w:bottom w:val="single" w:sz="12" w:space="0" w:color="auto"/>
                    <w:right w:val="single" w:sz="2" w:space="0" w:color="auto"/>
                  </w:tcBorders>
                  <w:vAlign w:val="center"/>
                </w:tcPr>
                <w:p w:rsidR="00B2026C" w:rsidRDefault="00B2026C">
                  <w:pPr>
                    <w:snapToGrid w:val="0"/>
                    <w:jc w:val="center"/>
                    <w:rPr>
                      <w:color w:val="000000"/>
                      <w:szCs w:val="21"/>
                    </w:rPr>
                  </w:pPr>
                  <w:r>
                    <w:rPr>
                      <w:color w:val="000000"/>
                      <w:szCs w:val="21"/>
                    </w:rPr>
                    <w:t>7</w:t>
                  </w:r>
                </w:p>
              </w:tc>
              <w:tc>
                <w:tcPr>
                  <w:tcW w:w="3530" w:type="dxa"/>
                  <w:tcBorders>
                    <w:top w:val="single" w:sz="2" w:space="0" w:color="auto"/>
                    <w:left w:val="single" w:sz="2" w:space="0" w:color="auto"/>
                    <w:bottom w:val="single" w:sz="12" w:space="0" w:color="auto"/>
                    <w:right w:val="single" w:sz="2" w:space="0" w:color="auto"/>
                  </w:tcBorders>
                  <w:vAlign w:val="center"/>
                </w:tcPr>
                <w:p w:rsidR="00B2026C" w:rsidRDefault="00B2026C">
                  <w:pPr>
                    <w:widowControl/>
                    <w:jc w:val="center"/>
                    <w:rPr>
                      <w:color w:val="000000"/>
                      <w:szCs w:val="21"/>
                    </w:rPr>
                  </w:pPr>
                  <w:r>
                    <w:rPr>
                      <w:rFonts w:hint="eastAsia"/>
                      <w:color w:val="000000"/>
                      <w:kern w:val="0"/>
                      <w:szCs w:val="21"/>
                    </w:rPr>
                    <w:t>是否属污水处理厂集水范围</w:t>
                  </w:r>
                </w:p>
              </w:tc>
              <w:tc>
                <w:tcPr>
                  <w:tcW w:w="4089" w:type="dxa"/>
                  <w:tcBorders>
                    <w:top w:val="single" w:sz="2" w:space="0" w:color="auto"/>
                    <w:left w:val="single" w:sz="2" w:space="0" w:color="auto"/>
                    <w:bottom w:val="single" w:sz="12" w:space="0" w:color="auto"/>
                    <w:right w:val="single" w:sz="12" w:space="0" w:color="auto"/>
                  </w:tcBorders>
                  <w:vAlign w:val="center"/>
                </w:tcPr>
                <w:p w:rsidR="00B2026C" w:rsidRDefault="00B2026C">
                  <w:pPr>
                    <w:widowControl/>
                    <w:jc w:val="center"/>
                    <w:rPr>
                      <w:color w:val="000000"/>
                      <w:szCs w:val="21"/>
                    </w:rPr>
                  </w:pPr>
                  <w:r>
                    <w:rPr>
                      <w:rFonts w:hint="eastAsia"/>
                      <w:color w:val="000000"/>
                      <w:kern w:val="0"/>
                      <w:szCs w:val="21"/>
                    </w:rPr>
                    <w:t>是，污水管网尚未接通</w:t>
                  </w:r>
                </w:p>
              </w:tc>
            </w:tr>
          </w:tbl>
          <w:p w:rsidR="00B2026C" w:rsidRDefault="00B2026C">
            <w:pPr>
              <w:spacing w:line="360" w:lineRule="auto"/>
              <w:rPr>
                <w:color w:val="000000"/>
                <w:sz w:val="24"/>
              </w:rPr>
            </w:pPr>
          </w:p>
          <w:p w:rsidR="00B2026C" w:rsidRDefault="00B2026C">
            <w:pPr>
              <w:spacing w:line="360" w:lineRule="auto"/>
              <w:rPr>
                <w:color w:val="000000"/>
                <w:sz w:val="24"/>
              </w:rPr>
            </w:pPr>
          </w:p>
          <w:p w:rsidR="00B2026C" w:rsidRDefault="00B2026C">
            <w:pPr>
              <w:spacing w:line="360" w:lineRule="auto"/>
              <w:rPr>
                <w:color w:val="000000"/>
                <w:sz w:val="24"/>
              </w:rPr>
            </w:pPr>
          </w:p>
          <w:p w:rsidR="00B2026C" w:rsidRDefault="00B2026C">
            <w:pPr>
              <w:spacing w:line="360" w:lineRule="auto"/>
              <w:rPr>
                <w:color w:val="000000"/>
                <w:sz w:val="24"/>
              </w:rPr>
            </w:pPr>
          </w:p>
          <w:p w:rsidR="00B2026C" w:rsidRDefault="00B2026C">
            <w:pPr>
              <w:spacing w:line="360" w:lineRule="auto"/>
              <w:rPr>
                <w:color w:val="000000"/>
                <w:sz w:val="24"/>
              </w:rPr>
            </w:pPr>
          </w:p>
          <w:p w:rsidR="00B2026C" w:rsidRDefault="00B2026C">
            <w:pPr>
              <w:spacing w:line="360" w:lineRule="auto"/>
              <w:rPr>
                <w:color w:val="000000"/>
                <w:sz w:val="24"/>
              </w:rPr>
            </w:pPr>
          </w:p>
        </w:tc>
      </w:tr>
      <w:tr w:rsidR="00B2026C">
        <w:trPr>
          <w:trHeight w:val="14157"/>
        </w:trPr>
        <w:tc>
          <w:tcPr>
            <w:tcW w:w="9286" w:type="dxa"/>
            <w:tcBorders>
              <w:bottom w:val="single" w:sz="12" w:space="0" w:color="auto"/>
            </w:tcBorders>
          </w:tcPr>
          <w:p w:rsidR="00B2026C" w:rsidRDefault="00B2026C">
            <w:pPr>
              <w:snapToGrid w:val="0"/>
              <w:spacing w:line="360" w:lineRule="auto"/>
              <w:rPr>
                <w:b/>
                <w:color w:val="000000"/>
                <w:sz w:val="24"/>
              </w:rPr>
            </w:pPr>
            <w:r>
              <w:rPr>
                <w:rFonts w:hint="eastAsia"/>
                <w:b/>
                <w:color w:val="000000"/>
                <w:sz w:val="24"/>
              </w:rPr>
              <w:t>社会环境简况（社会经济结构、教育、文化、文物保护等）：</w:t>
            </w:r>
          </w:p>
          <w:p w:rsidR="00B2026C" w:rsidRDefault="00B2026C" w:rsidP="00B2026C">
            <w:pPr>
              <w:pStyle w:val="a1"/>
              <w:ind w:firstLine="31680"/>
            </w:pPr>
            <w:r>
              <w:rPr>
                <w:rFonts w:hint="eastAsia"/>
              </w:rPr>
              <w:t>本项目所在厂址属于汕头保税区管辖，汕头保税区位于汕头市濠江区。根据《汕头市统计年鉴（</w:t>
            </w:r>
            <w:r>
              <w:t>2015</w:t>
            </w:r>
            <w:r>
              <w:rPr>
                <w:rFonts w:hint="eastAsia"/>
              </w:rPr>
              <w:t>年）》统计濠江区数据：</w:t>
            </w:r>
          </w:p>
          <w:p w:rsidR="00B2026C" w:rsidRDefault="00B2026C" w:rsidP="00B2026C">
            <w:pPr>
              <w:pStyle w:val="a1"/>
              <w:ind w:firstLine="31680"/>
            </w:pPr>
            <w:r>
              <w:t>1</w:t>
            </w:r>
            <w:r>
              <w:rPr>
                <w:rFonts w:hint="eastAsia"/>
              </w:rPr>
              <w:t>、行政区划和人口规模</w:t>
            </w:r>
          </w:p>
          <w:p w:rsidR="00B2026C" w:rsidRDefault="00B2026C" w:rsidP="00B2026C">
            <w:pPr>
              <w:pStyle w:val="a1"/>
              <w:ind w:firstLine="31680"/>
            </w:pPr>
            <w:r>
              <w:rPr>
                <w:rFonts w:hint="eastAsia"/>
              </w:rPr>
              <w:t>据汕头市</w:t>
            </w:r>
            <w:r>
              <w:t>2014</w:t>
            </w:r>
            <w:r>
              <w:rPr>
                <w:rFonts w:hint="eastAsia"/>
              </w:rPr>
              <w:t>年底统计，濠江区下辖达濠、礐石、马滘、广澳、三河、玉新、滨海</w:t>
            </w:r>
            <w:r>
              <w:t>7</w:t>
            </w:r>
            <w:r>
              <w:rPr>
                <w:rFonts w:hint="eastAsia"/>
              </w:rPr>
              <w:t>个街道办事处，共</w:t>
            </w:r>
            <w:r>
              <w:t>60</w:t>
            </w:r>
            <w:r>
              <w:rPr>
                <w:rFonts w:hint="eastAsia"/>
              </w:rPr>
              <w:t>个居委会和</w:t>
            </w:r>
            <w:r>
              <w:t>3</w:t>
            </w:r>
            <w:r>
              <w:rPr>
                <w:rFonts w:hint="eastAsia"/>
              </w:rPr>
              <w:t>个渔业联社，全区总户数</w:t>
            </w:r>
            <w:r>
              <w:t>68728</w:t>
            </w:r>
            <w:r>
              <w:rPr>
                <w:rFonts w:hint="eastAsia"/>
              </w:rPr>
              <w:t>户，人口总数</w:t>
            </w:r>
            <w:r>
              <w:t>296227</w:t>
            </w:r>
            <w:r>
              <w:rPr>
                <w:rFonts w:hint="eastAsia"/>
              </w:rPr>
              <w:t>人，出生率</w:t>
            </w:r>
            <w:r>
              <w:t>17.06</w:t>
            </w:r>
            <w:r>
              <w:rPr>
                <w:rFonts w:hint="eastAsia"/>
              </w:rPr>
              <w:t>‰，死亡率</w:t>
            </w:r>
            <w:r>
              <w:t>4.41</w:t>
            </w:r>
            <w:r>
              <w:rPr>
                <w:rFonts w:hint="eastAsia"/>
              </w:rPr>
              <w:t>‰，自然增长率</w:t>
            </w:r>
            <w:r>
              <w:t>12.65</w:t>
            </w:r>
            <w:r>
              <w:rPr>
                <w:rFonts w:hint="eastAsia"/>
              </w:rPr>
              <w:t>‰。</w:t>
            </w:r>
          </w:p>
          <w:p w:rsidR="00B2026C" w:rsidRDefault="00B2026C" w:rsidP="00B2026C">
            <w:pPr>
              <w:pStyle w:val="a1"/>
              <w:ind w:firstLine="31680"/>
            </w:pPr>
            <w:r>
              <w:rPr>
                <w:rFonts w:hint="eastAsia"/>
              </w:rPr>
              <w:t>汕头保税区位于广东省汕头市南区，面积</w:t>
            </w:r>
            <w:r>
              <w:t>2.34</w:t>
            </w:r>
            <w:r>
              <w:rPr>
                <w:rFonts w:hint="eastAsia"/>
              </w:rPr>
              <w:t>平方公里。</w:t>
            </w:r>
            <w:r>
              <w:t>1993</w:t>
            </w:r>
            <w:r>
              <w:rPr>
                <w:rFonts w:hint="eastAsia"/>
              </w:rPr>
              <w:t>年</w:t>
            </w:r>
            <w:r>
              <w:t>1</w:t>
            </w:r>
            <w:r>
              <w:rPr>
                <w:rFonts w:hint="eastAsia"/>
              </w:rPr>
              <w:t>月经国务院批准设立，同年</w:t>
            </w:r>
            <w:r>
              <w:t>12</w:t>
            </w:r>
            <w:r>
              <w:rPr>
                <w:rFonts w:hint="eastAsia"/>
              </w:rPr>
              <w:t>月监管设施通过海关总署验收开关运作。功能主要是发展出口加工、仓储物流、国际贸易和金融信息业。汕头保税区管理委员会是汕头市人民政府的派出机构，行使市一级管理权限，实行“精简、高效”管理机制，逐步与国际惯例接轨。管委会属下设置</w:t>
            </w:r>
            <w:r>
              <w:t>5</w:t>
            </w:r>
            <w:r>
              <w:rPr>
                <w:rFonts w:hint="eastAsia"/>
              </w:rPr>
              <w:t>个职能部门，海关、检验检疫、税务、工商、公安等派出机构和银行均进区办公。实行简便、快捷、优质、高效的“一站式”管理，提供全程、全方位“一条龙”服务，凡客商投资一应事务均能在区内“一站”办妥，是海内外有识之士投资兴业的理想场所。</w:t>
            </w:r>
            <w:r>
              <w:t xml:space="preserve"> </w:t>
            </w:r>
          </w:p>
          <w:p w:rsidR="00B2026C" w:rsidRDefault="00B2026C" w:rsidP="00B2026C">
            <w:pPr>
              <w:pStyle w:val="a1"/>
              <w:ind w:firstLine="31680"/>
            </w:pPr>
            <w:r>
              <w:rPr>
                <w:rFonts w:hint="eastAsia"/>
              </w:rPr>
              <w:t>汕头保税区致力营造适宜客商投资的硬件环境。自开发建设以来，实现全区土地工业标准化的“五通一平”，配套建设一个</w:t>
            </w:r>
            <w:r>
              <w:t>11</w:t>
            </w:r>
            <w:r>
              <w:rPr>
                <w:rFonts w:hint="eastAsia"/>
              </w:rPr>
              <w:t>万伏变电站和一个</w:t>
            </w:r>
            <w:r>
              <w:t>1</w:t>
            </w:r>
            <w:r>
              <w:rPr>
                <w:rFonts w:hint="eastAsia"/>
              </w:rPr>
              <w:t>万伏开关站，供电、供水与排水、排污分流管道自成网络。完成首期填海造地</w:t>
            </w:r>
            <w:r>
              <w:t>1</w:t>
            </w:r>
            <w:r>
              <w:rPr>
                <w:rFonts w:hint="eastAsia"/>
              </w:rPr>
              <w:t>平方公里。</w:t>
            </w:r>
            <w:r>
              <w:t>1999</w:t>
            </w:r>
            <w:r>
              <w:rPr>
                <w:rFonts w:hint="eastAsia"/>
              </w:rPr>
              <w:t>年</w:t>
            </w:r>
            <w:r>
              <w:t>5</w:t>
            </w:r>
            <w:r>
              <w:rPr>
                <w:rFonts w:hint="eastAsia"/>
              </w:rPr>
              <w:t>月，海关总署批复同意将广澳深水港码头作为保税区专用码头。目前已配套一个</w:t>
            </w:r>
            <w:r>
              <w:t>3</w:t>
            </w:r>
            <w:r>
              <w:rPr>
                <w:rFonts w:hint="eastAsia"/>
              </w:rPr>
              <w:t>万吨级专用码头和</w:t>
            </w:r>
            <w:r>
              <w:t>2</w:t>
            </w:r>
            <w:r>
              <w:rPr>
                <w:rFonts w:hint="eastAsia"/>
              </w:rPr>
              <w:t>个</w:t>
            </w:r>
            <w:r>
              <w:t>5</w:t>
            </w:r>
            <w:r>
              <w:rPr>
                <w:rFonts w:hint="eastAsia"/>
              </w:rPr>
              <w:t>万吨级泊位码头。建成一个移动通讯基地站，程控电话、</w:t>
            </w:r>
            <w:r>
              <w:t>IDD</w:t>
            </w:r>
            <w:r>
              <w:rPr>
                <w:rFonts w:hint="eastAsia"/>
              </w:rPr>
              <w:t>、</w:t>
            </w:r>
            <w:r>
              <w:t>ISDM</w:t>
            </w:r>
            <w:r>
              <w:rPr>
                <w:rFonts w:hint="eastAsia"/>
              </w:rPr>
              <w:t>、</w:t>
            </w:r>
            <w:r>
              <w:t>ADSL</w:t>
            </w:r>
            <w:r>
              <w:rPr>
                <w:rFonts w:hint="eastAsia"/>
              </w:rPr>
              <w:t>、</w:t>
            </w:r>
            <w:r>
              <w:t>DDM</w:t>
            </w:r>
            <w:r>
              <w:rPr>
                <w:rFonts w:hint="eastAsia"/>
              </w:rPr>
              <w:t>等通讯服务俱全，光纤网络直达各企业。园林绿化率达</w:t>
            </w:r>
            <w:r>
              <w:t>36%</w:t>
            </w:r>
            <w:r>
              <w:rPr>
                <w:rFonts w:hint="eastAsia"/>
              </w:rPr>
              <w:t>以上。</w:t>
            </w:r>
            <w:r>
              <w:t xml:space="preserve"> </w:t>
            </w:r>
          </w:p>
          <w:p w:rsidR="00B2026C" w:rsidRDefault="00B2026C" w:rsidP="00B2026C">
            <w:pPr>
              <w:pStyle w:val="a1"/>
              <w:ind w:firstLine="31680"/>
            </w:pPr>
            <w:r>
              <w:rPr>
                <w:rFonts w:hint="eastAsia"/>
              </w:rPr>
              <w:t>汕头保税区的发展定位：把握广东省委、省政府进一步促进粤东西北地区振兴发展的机遇，以华侨试验区建设、广澳深水港建设和上海自贸区监管创新制度的复制推广为契机，把握“互联网</w:t>
            </w:r>
            <w:r>
              <w:t>+</w:t>
            </w:r>
            <w:r>
              <w:rPr>
                <w:rFonts w:hint="eastAsia"/>
              </w:rPr>
              <w:t>”新机遇，以创建</w:t>
            </w:r>
            <w:r>
              <w:t>B</w:t>
            </w:r>
            <w:r>
              <w:rPr>
                <w:rFonts w:hint="eastAsia"/>
              </w:rPr>
              <w:t>型保税物流中心为突破口，推进“区港联动、工贸物流一体化”发展战略，把汕头保税区建设成为以国际市场为导向，出口加工为动力，仓储物流为重点，区港一体化、高层次开放区域和汕头临港工业、现代化物流业的核心功能区，逐步形成辐射粤东地区的保税物流基地。</w:t>
            </w:r>
            <w:r>
              <w:t xml:space="preserve"> </w:t>
            </w:r>
          </w:p>
          <w:p w:rsidR="00B2026C" w:rsidRDefault="00B2026C" w:rsidP="00B2026C">
            <w:pPr>
              <w:pStyle w:val="a1"/>
              <w:ind w:firstLine="31680"/>
            </w:pPr>
            <w:r>
              <w:rPr>
                <w:rFonts w:hint="eastAsia"/>
              </w:rPr>
              <w:t>目前，汕头保税区以跨国公司为主体的仓储物流业和互联网</w:t>
            </w:r>
            <w:r>
              <w:t>+</w:t>
            </w:r>
            <w:r>
              <w:rPr>
                <w:rFonts w:hint="eastAsia"/>
              </w:rPr>
              <w:t>新业态发展势头良好，以民营企业为主体的产、学、研一体化高科技产业，逐步深化发展；以外资和股份制企业为主体的高级包装材料、食用油脂、覆铜板等大型企业</w:t>
            </w:r>
            <w:r>
              <w:t>,</w:t>
            </w:r>
            <w:r>
              <w:rPr>
                <w:rFonts w:hint="eastAsia"/>
              </w:rPr>
              <w:t>正不断追加投资扩大生产规模。万顺股份有限公司在深交新上市，西电、三宝公司成功在新三板挂牌。热忱欢迎海内外客商前来考察、洽谈投资事宜，开展经贸技术合作。我们将竭诚为投资者提供高效优质服务，让投资者获得理想的投资回报。</w:t>
            </w:r>
          </w:p>
          <w:p w:rsidR="00B2026C" w:rsidRDefault="00B2026C" w:rsidP="00B2026C">
            <w:pPr>
              <w:pStyle w:val="a1"/>
              <w:ind w:firstLine="31680"/>
            </w:pPr>
            <w:r>
              <w:t>2</w:t>
            </w:r>
            <w:r>
              <w:rPr>
                <w:rFonts w:hint="eastAsia"/>
              </w:rPr>
              <w:t>、经济状况</w:t>
            </w:r>
          </w:p>
          <w:p w:rsidR="00B2026C" w:rsidRDefault="00B2026C" w:rsidP="00B2026C">
            <w:pPr>
              <w:pStyle w:val="a1"/>
              <w:ind w:firstLine="31680"/>
            </w:pPr>
            <w:r>
              <w:t>2014</w:t>
            </w:r>
            <w:r>
              <w:rPr>
                <w:rFonts w:hint="eastAsia"/>
              </w:rPr>
              <w:t>年濠江区工农业总产值</w:t>
            </w:r>
            <w:r>
              <w:t>1233705</w:t>
            </w:r>
            <w:r>
              <w:rPr>
                <w:rFonts w:hint="eastAsia"/>
              </w:rPr>
              <w:t>万元（按现行价计算，下同），其中工业总产值</w:t>
            </w:r>
            <w:r>
              <w:t>1122345</w:t>
            </w:r>
            <w:r>
              <w:rPr>
                <w:rFonts w:hint="eastAsia"/>
              </w:rPr>
              <w:t>万元，农林牧渔业总产值</w:t>
            </w:r>
            <w:r>
              <w:t>111360</w:t>
            </w:r>
            <w:r>
              <w:rPr>
                <w:rFonts w:hint="eastAsia"/>
              </w:rPr>
              <w:t>万元，各占工农业总产值的</w:t>
            </w:r>
            <w:r>
              <w:t>91.0%</w:t>
            </w:r>
            <w:r>
              <w:rPr>
                <w:rFonts w:hint="eastAsia"/>
              </w:rPr>
              <w:t>、</w:t>
            </w:r>
            <w:r>
              <w:t>9.0%</w:t>
            </w:r>
            <w:r>
              <w:rPr>
                <w:rFonts w:hint="eastAsia"/>
              </w:rPr>
              <w:t>。全区工业以电力、热力的生产和供应业、塑料制造业、造纸及纸制品业、交通运输设备制造业、工艺品及其他制造业为主。农林牧渔业总产值中，农业、林业、牧业、渔业产值与农林牧渔服务业分别占</w:t>
            </w:r>
            <w:r>
              <w:t>26.61%</w:t>
            </w:r>
            <w:r>
              <w:rPr>
                <w:rFonts w:hint="eastAsia"/>
              </w:rPr>
              <w:t>、</w:t>
            </w:r>
            <w:r>
              <w:t>0.20%</w:t>
            </w:r>
            <w:r>
              <w:rPr>
                <w:rFonts w:hint="eastAsia"/>
              </w:rPr>
              <w:t>、</w:t>
            </w:r>
            <w:r>
              <w:t>9.06%</w:t>
            </w:r>
            <w:r>
              <w:rPr>
                <w:rFonts w:hint="eastAsia"/>
              </w:rPr>
              <w:t>、</w:t>
            </w:r>
            <w:r>
              <w:t>63.63%</w:t>
            </w:r>
            <w:r>
              <w:rPr>
                <w:rFonts w:hint="eastAsia"/>
              </w:rPr>
              <w:t>及</w:t>
            </w:r>
            <w:r>
              <w:t>0.50%</w:t>
            </w:r>
            <w:r>
              <w:rPr>
                <w:rFonts w:hint="eastAsia"/>
              </w:rPr>
              <w:t>。</w:t>
            </w:r>
          </w:p>
          <w:p w:rsidR="00B2026C" w:rsidRDefault="00B2026C" w:rsidP="00B2026C">
            <w:pPr>
              <w:pStyle w:val="a1"/>
              <w:ind w:firstLine="31680"/>
            </w:pPr>
            <w:r>
              <w:t>3</w:t>
            </w:r>
            <w:r>
              <w:rPr>
                <w:rFonts w:hint="eastAsia"/>
              </w:rPr>
              <w:t>、教育、医疗状况</w:t>
            </w:r>
          </w:p>
          <w:p w:rsidR="00B2026C" w:rsidRDefault="00B2026C" w:rsidP="00B2026C">
            <w:pPr>
              <w:pStyle w:val="a1"/>
              <w:ind w:firstLine="31680"/>
            </w:pPr>
            <w:r>
              <w:t>2014</w:t>
            </w:r>
            <w:r>
              <w:rPr>
                <w:rFonts w:hint="eastAsia"/>
              </w:rPr>
              <w:t>年濠江区有中学</w:t>
            </w:r>
            <w:r>
              <w:t>14</w:t>
            </w:r>
            <w:r>
              <w:rPr>
                <w:rFonts w:hint="eastAsia"/>
              </w:rPr>
              <w:t>所，在校学生人数</w:t>
            </w:r>
            <w:r>
              <w:t>21642</w:t>
            </w:r>
            <w:r>
              <w:rPr>
                <w:rFonts w:hint="eastAsia"/>
              </w:rPr>
              <w:t>人，教职工数</w:t>
            </w:r>
            <w:r>
              <w:t>1708</w:t>
            </w:r>
            <w:r>
              <w:rPr>
                <w:rFonts w:hint="eastAsia"/>
              </w:rPr>
              <w:t>人，专任教师</w:t>
            </w:r>
            <w:r>
              <w:t>1567</w:t>
            </w:r>
            <w:r>
              <w:rPr>
                <w:rFonts w:hint="eastAsia"/>
              </w:rPr>
              <w:t>人；小学</w:t>
            </w:r>
            <w:r>
              <w:t>39</w:t>
            </w:r>
            <w:r>
              <w:rPr>
                <w:rFonts w:hint="eastAsia"/>
              </w:rPr>
              <w:t>所，在校学生人数</w:t>
            </w:r>
            <w:r>
              <w:t>19169</w:t>
            </w:r>
            <w:r>
              <w:rPr>
                <w:rFonts w:hint="eastAsia"/>
              </w:rPr>
              <w:t>人，教职工数</w:t>
            </w:r>
            <w:r>
              <w:t>1153</w:t>
            </w:r>
            <w:r>
              <w:rPr>
                <w:rFonts w:hint="eastAsia"/>
              </w:rPr>
              <w:t>人，专职教师</w:t>
            </w:r>
            <w:r>
              <w:t>1084</w:t>
            </w:r>
            <w:r>
              <w:rPr>
                <w:rFonts w:hint="eastAsia"/>
              </w:rPr>
              <w:t>人；幼儿园</w:t>
            </w:r>
            <w:r>
              <w:t>53</w:t>
            </w:r>
            <w:r>
              <w:rPr>
                <w:rFonts w:hint="eastAsia"/>
              </w:rPr>
              <w:t>所，在园儿童</w:t>
            </w:r>
            <w:r>
              <w:t>10196</w:t>
            </w:r>
            <w:r>
              <w:rPr>
                <w:rFonts w:hint="eastAsia"/>
              </w:rPr>
              <w:t>人，教职工数</w:t>
            </w:r>
            <w:r>
              <w:t>757</w:t>
            </w:r>
            <w:r>
              <w:rPr>
                <w:rFonts w:hint="eastAsia"/>
              </w:rPr>
              <w:t>人，专任教师</w:t>
            </w:r>
            <w:r>
              <w:t>432</w:t>
            </w:r>
            <w:r>
              <w:rPr>
                <w:rFonts w:hint="eastAsia"/>
              </w:rPr>
              <w:t>人。</w:t>
            </w:r>
            <w:r>
              <w:t>2014</w:t>
            </w:r>
            <w:r>
              <w:rPr>
                <w:rFonts w:hint="eastAsia"/>
              </w:rPr>
              <w:t>年区内小学学龄儿童入学率为</w:t>
            </w:r>
            <w:r>
              <w:t>100%</w:t>
            </w:r>
            <w:r>
              <w:rPr>
                <w:rFonts w:hint="eastAsia"/>
              </w:rPr>
              <w:t>、初中毛入学率为</w:t>
            </w:r>
            <w:r>
              <w:t>109.71%</w:t>
            </w:r>
            <w:r>
              <w:rPr>
                <w:rFonts w:hint="eastAsia"/>
              </w:rPr>
              <w:t>，小学、初中、高中毕业升学率分别为</w:t>
            </w:r>
            <w:r>
              <w:t>90.23%</w:t>
            </w:r>
            <w:r>
              <w:rPr>
                <w:rFonts w:hint="eastAsia"/>
              </w:rPr>
              <w:t>、</w:t>
            </w:r>
            <w:r>
              <w:t>90.20%</w:t>
            </w:r>
            <w:r>
              <w:rPr>
                <w:rFonts w:hint="eastAsia"/>
              </w:rPr>
              <w:t>、</w:t>
            </w:r>
            <w:r>
              <w:t>85.47%</w:t>
            </w:r>
            <w:r>
              <w:rPr>
                <w:rFonts w:hint="eastAsia"/>
              </w:rPr>
              <w:t>。</w:t>
            </w:r>
            <w:r>
              <w:t>2014</w:t>
            </w:r>
            <w:r>
              <w:rPr>
                <w:rFonts w:hint="eastAsia"/>
              </w:rPr>
              <w:t>年濠江区有医院</w:t>
            </w:r>
            <w:r>
              <w:t>4</w:t>
            </w:r>
            <w:r>
              <w:rPr>
                <w:rFonts w:hint="eastAsia"/>
              </w:rPr>
              <w:t>个，诊所、卫生所、医务室</w:t>
            </w:r>
            <w:r>
              <w:t>26</w:t>
            </w:r>
            <w:r>
              <w:rPr>
                <w:rFonts w:hint="eastAsia"/>
              </w:rPr>
              <w:t>个、妇幼保健院</w:t>
            </w:r>
            <w:r>
              <w:t>1</w:t>
            </w:r>
            <w:r>
              <w:rPr>
                <w:rFonts w:hint="eastAsia"/>
              </w:rPr>
              <w:t>个、专业疾病防治院</w:t>
            </w:r>
            <w:r>
              <w:t>1</w:t>
            </w:r>
            <w:r>
              <w:rPr>
                <w:rFonts w:hint="eastAsia"/>
              </w:rPr>
              <w:t>个、其他卫生事业机构</w:t>
            </w:r>
            <w:r>
              <w:t>2</w:t>
            </w:r>
            <w:r>
              <w:rPr>
                <w:rFonts w:hint="eastAsia"/>
              </w:rPr>
              <w:t>个。</w:t>
            </w:r>
          </w:p>
          <w:p w:rsidR="00B2026C" w:rsidRDefault="00B2026C" w:rsidP="00B2026C">
            <w:pPr>
              <w:pStyle w:val="a1"/>
              <w:ind w:firstLine="31680"/>
            </w:pPr>
            <w:r>
              <w:t>4</w:t>
            </w:r>
            <w:r>
              <w:rPr>
                <w:rFonts w:hint="eastAsia"/>
              </w:rPr>
              <w:t>、交通运输</w:t>
            </w:r>
          </w:p>
          <w:p w:rsidR="00B2026C" w:rsidRDefault="00B2026C" w:rsidP="00B2026C">
            <w:pPr>
              <w:pStyle w:val="a1"/>
              <w:ind w:firstLine="31680"/>
            </w:pPr>
            <w:r>
              <w:rPr>
                <w:rFonts w:hint="eastAsia"/>
              </w:rPr>
              <w:t>濠江区境内路桥交通形成网络，汕头海湾大桥、礐石大桥、濠江大桥等</w:t>
            </w:r>
            <w:r>
              <w:t xml:space="preserve"> 5 </w:t>
            </w:r>
            <w:r>
              <w:rPr>
                <w:rFonts w:hint="eastAsia"/>
              </w:rPr>
              <w:t>座大桥跨海过江，深汕高速公路东段在此起点，</w:t>
            </w:r>
            <w:r>
              <w:t xml:space="preserve">324 </w:t>
            </w:r>
            <w:r>
              <w:rPr>
                <w:rFonts w:hint="eastAsia"/>
              </w:rPr>
              <w:t>国道穿境而过，南滨路、磊广公路、河浦大</w:t>
            </w:r>
            <w:r>
              <w:t xml:space="preserve"> </w:t>
            </w:r>
            <w:r>
              <w:rPr>
                <w:rFonts w:hint="eastAsia"/>
              </w:rPr>
              <w:t>道、澳东公路以及河中路等主干道纵横交错，全区实现村村通水泥公路。港区建设初具</w:t>
            </w:r>
            <w:r>
              <w:t xml:space="preserve"> </w:t>
            </w:r>
            <w:r>
              <w:rPr>
                <w:rFonts w:hint="eastAsia"/>
              </w:rPr>
              <w:t>规模，现有</w:t>
            </w:r>
            <w:r>
              <w:t>5000</w:t>
            </w:r>
            <w:r>
              <w:rPr>
                <w:rFonts w:hint="eastAsia"/>
              </w:rPr>
              <w:t>吨级以上专用码头</w:t>
            </w:r>
            <w:r>
              <w:t>8</w:t>
            </w:r>
            <w:r>
              <w:rPr>
                <w:rFonts w:hint="eastAsia"/>
              </w:rPr>
              <w:t>个。尤其是广澳湾临近国际航海道，海床稳定，水深池阔，腹地充足，是中心城区唯一可营建</w:t>
            </w:r>
            <w:r>
              <w:t>10</w:t>
            </w:r>
            <w:r>
              <w:rPr>
                <w:rFonts w:hint="eastAsia"/>
              </w:rPr>
              <w:t>万吨级以上深水码头的天然良港，已建成万吨级至</w:t>
            </w:r>
            <w:r>
              <w:t>3</w:t>
            </w:r>
            <w:r>
              <w:rPr>
                <w:rFonts w:hint="eastAsia"/>
              </w:rPr>
              <w:t>万吨级泊位</w:t>
            </w:r>
            <w:r>
              <w:t>5</w:t>
            </w:r>
            <w:r>
              <w:rPr>
                <w:rFonts w:hint="eastAsia"/>
              </w:rPr>
              <w:t>个。</w:t>
            </w:r>
          </w:p>
          <w:p w:rsidR="00B2026C" w:rsidRDefault="00B2026C" w:rsidP="00B2026C">
            <w:pPr>
              <w:pStyle w:val="a1"/>
              <w:ind w:firstLine="31680"/>
            </w:pPr>
            <w:r>
              <w:t>5</w:t>
            </w:r>
            <w:r>
              <w:rPr>
                <w:rFonts w:hint="eastAsia"/>
              </w:rPr>
              <w:t>、景观资源</w:t>
            </w:r>
          </w:p>
          <w:p w:rsidR="00B2026C" w:rsidRDefault="00B2026C" w:rsidP="00B2026C">
            <w:pPr>
              <w:pStyle w:val="a1"/>
              <w:ind w:firstLine="31680"/>
            </w:pPr>
            <w:r>
              <w:rPr>
                <w:rFonts w:hint="eastAsia"/>
              </w:rPr>
              <w:t>濠江区依山傍海，风光名胜方面，有龟山、蛇屿守濠江“水口”的自然景观，有礐石、北山湾、龙虎滩等省级风景名胜区或旅游度假区，其中礐石风景名胜区和龙虎滩旅游度假区为全市仅有的两处国家</w:t>
            </w:r>
            <w:r>
              <w:t>4A</w:t>
            </w:r>
            <w:r>
              <w:rPr>
                <w:rFonts w:hint="eastAsia"/>
              </w:rPr>
              <w:t>级风景区，青云岩风景区有“海国风光第一山”之誉，东湖湾、北山湾、南山湾、广澳湾、濠江渡湾等多处天然海滨沙滩，还有中国沿海湿地面积最大的澳头红树林生态区等；文化古迹方面，有建于明清时代的</w:t>
            </w:r>
            <w:r>
              <w:t>"</w:t>
            </w:r>
            <w:r>
              <w:rPr>
                <w:rFonts w:hint="eastAsia"/>
              </w:rPr>
              <w:t>青云禅寺</w:t>
            </w:r>
            <w:r>
              <w:t>"</w:t>
            </w:r>
            <w:r>
              <w:rPr>
                <w:rFonts w:hint="eastAsia"/>
              </w:rPr>
              <w:t>和</w:t>
            </w:r>
            <w:r>
              <w:t>"</w:t>
            </w:r>
            <w:r>
              <w:rPr>
                <w:rFonts w:hint="eastAsia"/>
              </w:rPr>
              <w:t>达濠古城</w:t>
            </w:r>
            <w:r>
              <w:t>"</w:t>
            </w:r>
            <w:r>
              <w:rPr>
                <w:rFonts w:hint="eastAsia"/>
              </w:rPr>
              <w:t>，均为市级文物保护单位。有叠石山石刻群，为潮汕地区著名的摩崖石刻，有</w:t>
            </w:r>
            <w:r>
              <w:t>"</w:t>
            </w:r>
            <w:r>
              <w:rPr>
                <w:rFonts w:hint="eastAsia"/>
              </w:rPr>
              <w:t>宝峰岩寺</w:t>
            </w:r>
            <w:r>
              <w:t>"</w:t>
            </w:r>
            <w:r>
              <w:rPr>
                <w:rFonts w:hint="eastAsia"/>
              </w:rPr>
              <w:t>以及炮台、汛营、宋代杨文广平南和明代郑成功驻兵等多处遗址。</w:t>
            </w:r>
          </w:p>
          <w:p w:rsidR="00B2026C" w:rsidRDefault="00B2026C" w:rsidP="00B2026C">
            <w:pPr>
              <w:pStyle w:val="a1"/>
              <w:ind w:firstLine="31680"/>
            </w:pPr>
            <w:r>
              <w:t>6</w:t>
            </w:r>
            <w:r>
              <w:rPr>
                <w:rFonts w:hint="eastAsia"/>
              </w:rPr>
              <w:t>、汕头市南区污水厂濠江分厂简介</w:t>
            </w:r>
          </w:p>
          <w:p w:rsidR="00B2026C" w:rsidRDefault="00B2026C" w:rsidP="00B2026C">
            <w:pPr>
              <w:pStyle w:val="a1"/>
              <w:ind w:firstLine="31680"/>
            </w:pPr>
            <w:r>
              <w:rPr>
                <w:rFonts w:hint="eastAsia"/>
              </w:rPr>
              <w:t>汕头市南区污水处理厂濠江分厂厂址位于广澳港西北侧，南临规划中的疏港路，西临濠江。汕头市南区污水处理厂濠江分厂服务范围包括达濠片区的三联工业区、珠浦工业区、茂洲次中心、濠城、北山湾、保税区、规划临港工业区和广澳港等区域，以及河浦片区的河浦工业区、马滘街道和南山湾工业区，规划总规模为</w:t>
            </w:r>
            <w:r>
              <w:t>36</w:t>
            </w:r>
            <w:r>
              <w:rPr>
                <w:rFonts w:hint="eastAsia"/>
              </w:rPr>
              <w:t>万</w:t>
            </w:r>
            <w:r>
              <w:t>m3/d</w:t>
            </w:r>
            <w:r>
              <w:rPr>
                <w:rFonts w:hint="eastAsia"/>
              </w:rPr>
              <w:t>，其中一期工程规模</w:t>
            </w:r>
            <w:r>
              <w:t>10</w:t>
            </w:r>
            <w:r>
              <w:rPr>
                <w:rFonts w:hint="eastAsia"/>
              </w:rPr>
              <w:t>万</w:t>
            </w:r>
            <w:r>
              <w:t>m3/d</w:t>
            </w:r>
            <w:r>
              <w:rPr>
                <w:rFonts w:hint="eastAsia"/>
              </w:rPr>
              <w:t>。一期工程采用鼓风曝气完全混合型</w:t>
            </w:r>
            <w:r>
              <w:t>A2/O</w:t>
            </w:r>
            <w:r>
              <w:rPr>
                <w:rFonts w:hint="eastAsia"/>
              </w:rPr>
              <w:t>生物脱氮除磷工艺，出水水质达到《城镇污水处理厂污染物排放标准》（</w:t>
            </w:r>
            <w:r>
              <w:t>GB18978-2002</w:t>
            </w:r>
            <w:r>
              <w:rPr>
                <w:rFonts w:hint="eastAsia"/>
              </w:rPr>
              <w:t>）中的一级</w:t>
            </w:r>
            <w:r>
              <w:t>B</w:t>
            </w:r>
            <w:r>
              <w:rPr>
                <w:rFonts w:hint="eastAsia"/>
              </w:rPr>
              <w:t>标准和《水污染物排放限值》（</w:t>
            </w:r>
            <w:r>
              <w:t>DB44/26—2001</w:t>
            </w:r>
            <w:r>
              <w:rPr>
                <w:rFonts w:hint="eastAsia"/>
              </w:rPr>
              <w:t>）第二时段中一级标准中的严者标准后最终排入濠江。</w:t>
            </w:r>
          </w:p>
          <w:p w:rsidR="00B2026C" w:rsidRDefault="00B2026C" w:rsidP="00B2026C">
            <w:pPr>
              <w:pStyle w:val="a1"/>
              <w:ind w:firstLine="31680"/>
              <w:rPr>
                <w:color w:val="000000"/>
                <w:kern w:val="0"/>
              </w:rPr>
            </w:pPr>
            <w:r>
              <w:rPr>
                <w:rFonts w:hint="eastAsia"/>
              </w:rPr>
              <w:t>根据调查，南区污水处理厂濠江分厂已于</w:t>
            </w:r>
            <w:r>
              <w:t>2014</w:t>
            </w:r>
            <w:r>
              <w:rPr>
                <w:rFonts w:hint="eastAsia"/>
              </w:rPr>
              <w:t>年</w:t>
            </w:r>
            <w:r>
              <w:t>7</w:t>
            </w:r>
            <w:r>
              <w:rPr>
                <w:rFonts w:hint="eastAsia"/>
              </w:rPr>
              <w:t>月</w:t>
            </w:r>
            <w:r>
              <w:t>21</w:t>
            </w:r>
            <w:r>
              <w:rPr>
                <w:rFonts w:hint="eastAsia"/>
              </w:rPr>
              <w:t>日完成验收，</w:t>
            </w:r>
            <w:r>
              <w:t>2014</w:t>
            </w:r>
            <w:r>
              <w:rPr>
                <w:rFonts w:hint="eastAsia"/>
              </w:rPr>
              <w:t>年</w:t>
            </w:r>
            <w:r>
              <w:t>8</w:t>
            </w:r>
            <w:r>
              <w:rPr>
                <w:rFonts w:hint="eastAsia"/>
              </w:rPr>
              <w:t>月</w:t>
            </w:r>
            <w:r>
              <w:t>1</w:t>
            </w:r>
            <w:r>
              <w:rPr>
                <w:rFonts w:hint="eastAsia"/>
              </w:rPr>
              <w:t>日正式运营。但根据《保税区污水输送干管建设项目可行性研究报告书》，其污水输送干管计划于</w:t>
            </w:r>
            <w:r>
              <w:t>2015</w:t>
            </w:r>
            <w:r>
              <w:rPr>
                <w:rFonts w:hint="eastAsia"/>
              </w:rPr>
              <w:t>年动工建设，预计</w:t>
            </w:r>
            <w:r>
              <w:t>2016</w:t>
            </w:r>
            <w:r>
              <w:rPr>
                <w:rFonts w:hint="eastAsia"/>
              </w:rPr>
              <w:t>年</w:t>
            </w:r>
            <w:r>
              <w:t>12</w:t>
            </w:r>
            <w:r>
              <w:rPr>
                <w:rFonts w:hint="eastAsia"/>
              </w:rPr>
              <w:t>月正式投入使用。经现场踏勘，污水输送干管尚未动工建设。本项目预计</w:t>
            </w:r>
            <w:r>
              <w:t>2018</w:t>
            </w:r>
            <w:r>
              <w:rPr>
                <w:rFonts w:hint="eastAsia"/>
              </w:rPr>
              <w:t>年</w:t>
            </w:r>
            <w:r>
              <w:t>6</w:t>
            </w:r>
            <w:r>
              <w:rPr>
                <w:rFonts w:hint="eastAsia"/>
              </w:rPr>
              <w:t>月投产，本项目在该区域污水输送干管建成投入使用前本项目投产，则本项目营运期产生的生活污水、生产废水经处理达到广东省《水污染物排放限值》</w:t>
            </w:r>
            <w:r>
              <w:t>(DB44/26-2001)</w:t>
            </w:r>
            <w:r>
              <w:rPr>
                <w:rFonts w:hint="eastAsia"/>
              </w:rPr>
              <w:t>第二时段第二类污染物最高允许排放浓度的二级标准后由保税区污水管网排入后江湾保税排污混合区。远期本项目营运期产生的生活污水、生产废水经处理达到广东省《水污染物排放限值》</w:t>
            </w:r>
            <w:r>
              <w:t>(DB44/26-2001)</w:t>
            </w:r>
            <w:r>
              <w:rPr>
                <w:rFonts w:hint="eastAsia"/>
              </w:rPr>
              <w:t>第二时段第二类污染物最高允许排放浓度的三级标准后由保税区污水输送干管汇入汕头市南区污水处理厂濠江分厂进一步处理达标后排入濠江。</w:t>
            </w:r>
          </w:p>
        </w:tc>
      </w:tr>
    </w:tbl>
    <w:p w:rsidR="00B2026C" w:rsidRDefault="00B2026C" w:rsidP="004908F0">
      <w:pPr>
        <w:pStyle w:val="Heading1"/>
        <w:keepNext w:val="0"/>
        <w:snapToGrid w:val="0"/>
        <w:spacing w:beforeLines="50" w:after="0" w:line="360" w:lineRule="auto"/>
        <w:jc w:val="left"/>
      </w:pPr>
      <w:r>
        <w:rPr>
          <w:rFonts w:hint="eastAsia"/>
          <w:color w:val="000000"/>
          <w:sz w:val="24"/>
          <w:szCs w:val="24"/>
        </w:rPr>
        <w:t>三、环境质量状况</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286"/>
      </w:tblGrid>
      <w:tr w:rsidR="00B2026C">
        <w:tc>
          <w:tcPr>
            <w:tcW w:w="9286" w:type="dxa"/>
            <w:tcBorders>
              <w:top w:val="single" w:sz="12" w:space="0" w:color="auto"/>
              <w:bottom w:val="single" w:sz="12" w:space="0" w:color="auto"/>
            </w:tcBorders>
          </w:tcPr>
          <w:p w:rsidR="00B2026C" w:rsidRDefault="00B2026C" w:rsidP="004908F0">
            <w:pPr>
              <w:snapToGrid w:val="0"/>
              <w:spacing w:beforeLines="50" w:line="360" w:lineRule="auto"/>
              <w:rPr>
                <w:b/>
                <w:color w:val="000000"/>
                <w:sz w:val="24"/>
              </w:rPr>
            </w:pPr>
            <w:r>
              <w:rPr>
                <w:rFonts w:hint="eastAsia"/>
                <w:b/>
                <w:color w:val="000000"/>
                <w:sz w:val="24"/>
              </w:rPr>
              <w:t>建设项目所在地区域环境质量现状及主要环境问题（环境空气、地面水、地下水、声环境、生态环境等）</w:t>
            </w:r>
          </w:p>
          <w:p w:rsidR="00B2026C" w:rsidRDefault="00B2026C" w:rsidP="00B2026C">
            <w:pPr>
              <w:snapToGrid w:val="0"/>
              <w:spacing w:line="360" w:lineRule="auto"/>
              <w:ind w:firstLineChars="200" w:firstLine="31680"/>
              <w:rPr>
                <w:b/>
                <w:bCs/>
                <w:color w:val="000000"/>
                <w:sz w:val="24"/>
              </w:rPr>
            </w:pPr>
            <w:r>
              <w:rPr>
                <w:b/>
                <w:bCs/>
                <w:color w:val="000000"/>
                <w:sz w:val="24"/>
              </w:rPr>
              <w:t>1</w:t>
            </w:r>
            <w:r>
              <w:rPr>
                <w:rFonts w:hint="eastAsia"/>
                <w:b/>
                <w:bCs/>
                <w:color w:val="000000"/>
                <w:sz w:val="24"/>
              </w:rPr>
              <w:t>、水环境质量现状</w:t>
            </w:r>
          </w:p>
          <w:p w:rsidR="00B2026C" w:rsidRDefault="00B2026C" w:rsidP="00B2026C">
            <w:pPr>
              <w:spacing w:line="360" w:lineRule="auto"/>
              <w:ind w:firstLineChars="200" w:firstLine="31680"/>
              <w:rPr>
                <w:rFonts w:hAnsi="宋体"/>
                <w:snapToGrid w:val="0"/>
                <w:kern w:val="0"/>
                <w:sz w:val="24"/>
              </w:rPr>
            </w:pPr>
            <w:r>
              <w:rPr>
                <w:rFonts w:hAnsi="宋体" w:hint="eastAsia"/>
                <w:snapToGrid w:val="0"/>
                <w:kern w:val="0"/>
                <w:sz w:val="24"/>
              </w:rPr>
              <w:t>（</w:t>
            </w:r>
            <w:r>
              <w:rPr>
                <w:rFonts w:hAnsi="宋体"/>
                <w:snapToGrid w:val="0"/>
                <w:kern w:val="0"/>
                <w:sz w:val="24"/>
              </w:rPr>
              <w:t>1</w:t>
            </w:r>
            <w:r>
              <w:rPr>
                <w:rFonts w:hAnsi="宋体" w:hint="eastAsia"/>
                <w:snapToGrid w:val="0"/>
                <w:kern w:val="0"/>
                <w:sz w:val="24"/>
              </w:rPr>
              <w:t>）后江湾水环境质量现状</w:t>
            </w:r>
          </w:p>
          <w:p w:rsidR="00B2026C" w:rsidRDefault="00B2026C" w:rsidP="00B2026C">
            <w:pPr>
              <w:spacing w:line="360" w:lineRule="auto"/>
              <w:ind w:firstLineChars="200" w:firstLine="31680"/>
              <w:rPr>
                <w:rFonts w:hAnsi="宋体"/>
                <w:snapToGrid w:val="0"/>
                <w:kern w:val="0"/>
                <w:sz w:val="24"/>
              </w:rPr>
            </w:pPr>
            <w:r>
              <w:rPr>
                <w:rFonts w:hAnsi="宋体" w:hint="eastAsia"/>
                <w:snapToGrid w:val="0"/>
                <w:kern w:val="0"/>
                <w:sz w:val="24"/>
              </w:rPr>
              <w:t>在该区域污水管网接通汕头市南区污水处理厂前，本项目生活污水经处理达标后排入保税区污水管网后排入后江湾，为了解后江湾的海域水质情况，本次海水环境质量评价通过引用《广东星辉合成材料有限公司年产</w:t>
            </w:r>
            <w:r>
              <w:rPr>
                <w:rFonts w:hAnsi="宋体"/>
                <w:snapToGrid w:val="0"/>
                <w:kern w:val="0"/>
                <w:sz w:val="24"/>
              </w:rPr>
              <w:t>30</w:t>
            </w:r>
            <w:r>
              <w:rPr>
                <w:rFonts w:hAnsi="宋体" w:hint="eastAsia"/>
                <w:snapToGrid w:val="0"/>
                <w:kern w:val="0"/>
                <w:sz w:val="24"/>
              </w:rPr>
              <w:t>万吨聚苯新材料项目环评报告书》</w:t>
            </w:r>
            <w:r>
              <w:rPr>
                <w:rFonts w:hAnsi="宋体"/>
                <w:snapToGrid w:val="0"/>
                <w:kern w:val="0"/>
                <w:sz w:val="24"/>
              </w:rPr>
              <w:t>2016</w:t>
            </w:r>
            <w:r>
              <w:rPr>
                <w:rFonts w:hAnsi="宋体" w:hint="eastAsia"/>
                <w:snapToGrid w:val="0"/>
                <w:kern w:val="0"/>
                <w:sz w:val="24"/>
              </w:rPr>
              <w:t>年</w:t>
            </w:r>
            <w:r>
              <w:rPr>
                <w:rFonts w:hAnsi="宋体"/>
                <w:snapToGrid w:val="0"/>
                <w:kern w:val="0"/>
                <w:sz w:val="24"/>
              </w:rPr>
              <w:t>6</w:t>
            </w:r>
            <w:r>
              <w:rPr>
                <w:rFonts w:hAnsi="宋体" w:hint="eastAsia"/>
                <w:snapToGrid w:val="0"/>
                <w:kern w:val="0"/>
                <w:sz w:val="24"/>
              </w:rPr>
              <w:t>月的监测数据统计可知，评价范围水质现状监测标准指数计算结果见表</w:t>
            </w:r>
            <w:r>
              <w:rPr>
                <w:rFonts w:hAnsi="宋体"/>
                <w:snapToGrid w:val="0"/>
                <w:kern w:val="0"/>
                <w:sz w:val="24"/>
              </w:rPr>
              <w:t>3-1</w:t>
            </w:r>
            <w:r>
              <w:rPr>
                <w:rFonts w:hAnsi="宋体" w:hint="eastAsia"/>
                <w:snapToGrid w:val="0"/>
                <w:kern w:val="0"/>
                <w:sz w:val="24"/>
              </w:rPr>
              <w:t>。</w:t>
            </w:r>
          </w:p>
          <w:p w:rsidR="00B2026C" w:rsidRDefault="00B2026C">
            <w:pPr>
              <w:pStyle w:val="6"/>
              <w:rPr>
                <w:rFonts w:eastAsia="宋体"/>
                <w:sz w:val="24"/>
                <w:szCs w:val="24"/>
              </w:rPr>
            </w:pPr>
            <w:r>
              <w:rPr>
                <w:rFonts w:ascii="宋体" w:eastAsia="宋体" w:hAnsi="宋体" w:hint="eastAsia"/>
                <w:sz w:val="24"/>
                <w:szCs w:val="24"/>
              </w:rPr>
              <w:t>表</w:t>
            </w:r>
            <w:r>
              <w:rPr>
                <w:rFonts w:eastAsia="宋体"/>
                <w:sz w:val="24"/>
                <w:szCs w:val="24"/>
              </w:rPr>
              <w:t xml:space="preserve">3-1  </w:t>
            </w:r>
            <w:r>
              <w:rPr>
                <w:rFonts w:ascii="宋体" w:eastAsia="宋体" w:hAnsi="宋体" w:hint="eastAsia"/>
                <w:sz w:val="24"/>
                <w:szCs w:val="24"/>
              </w:rPr>
              <w:t>海域水质现评价结果（</w:t>
            </w:r>
            <w:r>
              <w:rPr>
                <w:rFonts w:eastAsia="宋体"/>
                <w:sz w:val="24"/>
                <w:szCs w:val="24"/>
              </w:rPr>
              <w:t>Si</w:t>
            </w:r>
            <w:r>
              <w:rPr>
                <w:rFonts w:ascii="宋体" w:eastAsia="宋体" w:hAnsi="宋体" w:hint="eastAsia"/>
                <w:sz w:val="24"/>
                <w:szCs w:val="24"/>
              </w:rPr>
              <w:t>）</w:t>
            </w:r>
            <w:r>
              <w:rPr>
                <w:rFonts w:ascii="宋体" w:eastAsia="宋体" w:hAnsi="宋体"/>
                <w:sz w:val="24"/>
                <w:szCs w:val="24"/>
              </w:rPr>
              <w:t xml:space="preserve"> </w:t>
            </w:r>
          </w:p>
          <w:tbl>
            <w:tblPr>
              <w:tblW w:w="90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474"/>
              <w:gridCol w:w="1083"/>
              <w:gridCol w:w="1481"/>
              <w:gridCol w:w="1766"/>
              <w:gridCol w:w="1414"/>
              <w:gridCol w:w="1802"/>
            </w:tblGrid>
            <w:tr w:rsidR="00B2026C">
              <w:trPr>
                <w:trHeight w:val="302"/>
                <w:jc w:val="center"/>
              </w:trPr>
              <w:tc>
                <w:tcPr>
                  <w:tcW w:w="1474" w:type="dxa"/>
                  <w:vMerge w:val="restart"/>
                  <w:tcBorders>
                    <w:top w:val="single" w:sz="12" w:space="0" w:color="auto"/>
                    <w:left w:val="single" w:sz="12" w:space="0" w:color="auto"/>
                    <w:bottom w:val="single" w:sz="4" w:space="0" w:color="auto"/>
                    <w:right w:val="single" w:sz="4" w:space="0" w:color="auto"/>
                  </w:tcBorders>
                  <w:vAlign w:val="center"/>
                </w:tcPr>
                <w:p w:rsidR="00B2026C" w:rsidRDefault="00B2026C">
                  <w:pPr>
                    <w:spacing w:line="240" w:lineRule="atLeast"/>
                    <w:jc w:val="center"/>
                  </w:pPr>
                  <w:r>
                    <w:rPr>
                      <w:rFonts w:hint="eastAsia"/>
                    </w:rPr>
                    <w:t>对比指标</w:t>
                  </w:r>
                </w:p>
              </w:tc>
              <w:tc>
                <w:tcPr>
                  <w:tcW w:w="1083" w:type="dxa"/>
                  <w:vMerge w:val="restart"/>
                  <w:tcBorders>
                    <w:top w:val="single" w:sz="12" w:space="0" w:color="auto"/>
                    <w:left w:val="single" w:sz="4" w:space="0" w:color="auto"/>
                    <w:bottom w:val="single" w:sz="4" w:space="0" w:color="auto"/>
                    <w:right w:val="single" w:sz="4" w:space="0" w:color="auto"/>
                  </w:tcBorders>
                  <w:vAlign w:val="center"/>
                </w:tcPr>
                <w:p w:rsidR="00B2026C" w:rsidRDefault="00B2026C">
                  <w:pPr>
                    <w:spacing w:line="240" w:lineRule="atLeast"/>
                    <w:jc w:val="center"/>
                  </w:pPr>
                  <w:r>
                    <w:rPr>
                      <w:rFonts w:hint="eastAsia"/>
                    </w:rPr>
                    <w:t>第二类标准</w:t>
                  </w:r>
                </w:p>
              </w:tc>
              <w:tc>
                <w:tcPr>
                  <w:tcW w:w="3247" w:type="dxa"/>
                  <w:gridSpan w:val="2"/>
                  <w:tcBorders>
                    <w:top w:val="single" w:sz="12" w:space="0" w:color="auto"/>
                    <w:left w:val="single" w:sz="4" w:space="0" w:color="auto"/>
                    <w:bottom w:val="single" w:sz="4" w:space="0" w:color="auto"/>
                    <w:right w:val="single" w:sz="4" w:space="0" w:color="auto"/>
                  </w:tcBorders>
                  <w:vAlign w:val="center"/>
                </w:tcPr>
                <w:p w:rsidR="00B2026C" w:rsidRDefault="00B2026C">
                  <w:pPr>
                    <w:widowControl/>
                    <w:jc w:val="center"/>
                  </w:pPr>
                  <w:r>
                    <w:rPr>
                      <w:rFonts w:hint="eastAsia"/>
                    </w:rPr>
                    <w:t>平均值</w:t>
                  </w:r>
                </w:p>
              </w:tc>
              <w:tc>
                <w:tcPr>
                  <w:tcW w:w="3216" w:type="dxa"/>
                  <w:gridSpan w:val="2"/>
                  <w:tcBorders>
                    <w:top w:val="single" w:sz="12" w:space="0" w:color="auto"/>
                    <w:left w:val="single" w:sz="4" w:space="0" w:color="auto"/>
                    <w:bottom w:val="single" w:sz="4" w:space="0" w:color="auto"/>
                    <w:right w:val="single" w:sz="12" w:space="0" w:color="auto"/>
                  </w:tcBorders>
                  <w:vAlign w:val="center"/>
                </w:tcPr>
                <w:p w:rsidR="00B2026C" w:rsidRDefault="00B2026C">
                  <w:pPr>
                    <w:spacing w:line="240" w:lineRule="atLeast"/>
                    <w:jc w:val="center"/>
                  </w:pPr>
                  <w:r>
                    <w:t>Si</w:t>
                  </w:r>
                </w:p>
              </w:tc>
            </w:tr>
            <w:tr w:rsidR="00B2026C">
              <w:trPr>
                <w:trHeight w:val="302"/>
                <w:jc w:val="center"/>
              </w:trPr>
              <w:tc>
                <w:tcPr>
                  <w:tcW w:w="1474" w:type="dxa"/>
                  <w:vMerge/>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pPr>
                </w:p>
              </w:tc>
              <w:tc>
                <w:tcPr>
                  <w:tcW w:w="1083" w:type="dxa"/>
                  <w:vMerge/>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pPr>
                </w:p>
              </w:tc>
              <w:tc>
                <w:tcPr>
                  <w:tcW w:w="1481" w:type="dxa"/>
                  <w:tcBorders>
                    <w:top w:val="single" w:sz="4" w:space="0" w:color="auto"/>
                    <w:left w:val="single" w:sz="4" w:space="0" w:color="auto"/>
                    <w:bottom w:val="single" w:sz="4" w:space="0" w:color="auto"/>
                    <w:right w:val="single" w:sz="4" w:space="0" w:color="auto"/>
                  </w:tcBorders>
                  <w:vAlign w:val="center"/>
                </w:tcPr>
                <w:p w:rsidR="00B2026C" w:rsidRDefault="00B2026C">
                  <w:pPr>
                    <w:spacing w:line="240" w:lineRule="atLeast"/>
                    <w:jc w:val="center"/>
                  </w:pPr>
                  <w:r>
                    <w:rPr>
                      <w:rFonts w:hint="eastAsia"/>
                    </w:rPr>
                    <w:t>站位</w:t>
                  </w:r>
                  <w:r>
                    <w:t>1</w:t>
                  </w:r>
                </w:p>
              </w:tc>
              <w:tc>
                <w:tcPr>
                  <w:tcW w:w="1766" w:type="dxa"/>
                  <w:tcBorders>
                    <w:top w:val="single" w:sz="4" w:space="0" w:color="auto"/>
                    <w:left w:val="single" w:sz="4" w:space="0" w:color="auto"/>
                    <w:bottom w:val="single" w:sz="4" w:space="0" w:color="auto"/>
                    <w:right w:val="single" w:sz="4" w:space="0" w:color="auto"/>
                  </w:tcBorders>
                  <w:vAlign w:val="center"/>
                </w:tcPr>
                <w:p w:rsidR="00B2026C" w:rsidRDefault="00B2026C">
                  <w:pPr>
                    <w:spacing w:line="240" w:lineRule="atLeast"/>
                    <w:jc w:val="center"/>
                  </w:pPr>
                  <w:r>
                    <w:rPr>
                      <w:rFonts w:hint="eastAsia"/>
                    </w:rPr>
                    <w:t>站位</w:t>
                  </w:r>
                  <w:r>
                    <w:t>2</w:t>
                  </w:r>
                </w:p>
              </w:tc>
              <w:tc>
                <w:tcPr>
                  <w:tcW w:w="1414" w:type="dxa"/>
                  <w:tcBorders>
                    <w:top w:val="single" w:sz="4" w:space="0" w:color="auto"/>
                    <w:left w:val="single" w:sz="4" w:space="0" w:color="auto"/>
                    <w:bottom w:val="single" w:sz="4" w:space="0" w:color="auto"/>
                    <w:right w:val="single" w:sz="4" w:space="0" w:color="auto"/>
                  </w:tcBorders>
                  <w:vAlign w:val="center"/>
                </w:tcPr>
                <w:p w:rsidR="00B2026C" w:rsidRDefault="00B2026C">
                  <w:pPr>
                    <w:spacing w:line="240" w:lineRule="atLeast"/>
                    <w:jc w:val="center"/>
                  </w:pPr>
                  <w:r>
                    <w:rPr>
                      <w:rFonts w:hint="eastAsia"/>
                    </w:rPr>
                    <w:t>站位</w:t>
                  </w:r>
                  <w:r>
                    <w:t>1</w:t>
                  </w:r>
                </w:p>
              </w:tc>
              <w:tc>
                <w:tcPr>
                  <w:tcW w:w="1802" w:type="dxa"/>
                  <w:tcBorders>
                    <w:top w:val="single" w:sz="4" w:space="0" w:color="auto"/>
                    <w:left w:val="single" w:sz="4" w:space="0" w:color="auto"/>
                    <w:bottom w:val="single" w:sz="4" w:space="0" w:color="auto"/>
                    <w:right w:val="single" w:sz="12" w:space="0" w:color="auto"/>
                  </w:tcBorders>
                  <w:vAlign w:val="center"/>
                </w:tcPr>
                <w:p w:rsidR="00B2026C" w:rsidRDefault="00B2026C">
                  <w:pPr>
                    <w:spacing w:line="240" w:lineRule="atLeast"/>
                    <w:jc w:val="center"/>
                  </w:pPr>
                  <w:r>
                    <w:rPr>
                      <w:rFonts w:hint="eastAsia"/>
                    </w:rPr>
                    <w:t>站位</w:t>
                  </w:r>
                  <w:r>
                    <w:t>2</w:t>
                  </w:r>
                </w:p>
              </w:tc>
            </w:tr>
            <w:tr w:rsidR="00B2026C">
              <w:trPr>
                <w:trHeight w:val="370"/>
                <w:jc w:val="center"/>
              </w:trPr>
              <w:tc>
                <w:tcPr>
                  <w:tcW w:w="1474" w:type="dxa"/>
                  <w:tcBorders>
                    <w:top w:val="single" w:sz="4" w:space="0" w:color="auto"/>
                    <w:left w:val="single" w:sz="12" w:space="0" w:color="auto"/>
                    <w:bottom w:val="single" w:sz="4" w:space="0" w:color="auto"/>
                    <w:right w:val="single" w:sz="4" w:space="0" w:color="auto"/>
                  </w:tcBorders>
                  <w:vAlign w:val="center"/>
                </w:tcPr>
                <w:p w:rsidR="00B2026C" w:rsidRDefault="00B2026C">
                  <w:pPr>
                    <w:jc w:val="center"/>
                  </w:pPr>
                  <w:r>
                    <w:t>pH</w:t>
                  </w:r>
                  <w:r>
                    <w:rPr>
                      <w:rFonts w:ascii="宋体" w:hAnsi="宋体" w:hint="eastAsia"/>
                    </w:rPr>
                    <w:t>值</w:t>
                  </w:r>
                </w:p>
              </w:tc>
              <w:tc>
                <w:tcPr>
                  <w:tcW w:w="1083"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pPr>
                  <w:r>
                    <w:rPr>
                      <w:color w:val="000000"/>
                      <w:kern w:val="0"/>
                      <w:szCs w:val="21"/>
                    </w:rPr>
                    <w:t>7.8~8.5</w:t>
                  </w:r>
                </w:p>
              </w:tc>
              <w:tc>
                <w:tcPr>
                  <w:tcW w:w="1481"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kern w:val="0"/>
                      <w:szCs w:val="21"/>
                    </w:rPr>
                  </w:pPr>
                  <w:r>
                    <w:rPr>
                      <w:color w:val="000000"/>
                      <w:kern w:val="0"/>
                      <w:szCs w:val="21"/>
                    </w:rPr>
                    <w:t>7.6</w:t>
                  </w:r>
                </w:p>
              </w:tc>
              <w:tc>
                <w:tcPr>
                  <w:tcW w:w="176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kern w:val="0"/>
                      <w:szCs w:val="21"/>
                    </w:rPr>
                  </w:pPr>
                  <w:r>
                    <w:rPr>
                      <w:color w:val="000000"/>
                      <w:kern w:val="0"/>
                      <w:szCs w:val="21"/>
                    </w:rPr>
                    <w:t>7.495</w:t>
                  </w:r>
                </w:p>
              </w:tc>
              <w:tc>
                <w:tcPr>
                  <w:tcW w:w="1414" w:type="dxa"/>
                  <w:tcBorders>
                    <w:top w:val="single" w:sz="4" w:space="0" w:color="auto"/>
                    <w:left w:val="single" w:sz="4" w:space="0" w:color="auto"/>
                    <w:bottom w:val="single" w:sz="4" w:space="0" w:color="auto"/>
                    <w:right w:val="single" w:sz="4" w:space="0" w:color="auto"/>
                  </w:tcBorders>
                  <w:vAlign w:val="center"/>
                </w:tcPr>
                <w:p w:rsidR="00B2026C" w:rsidRDefault="00B2026C">
                  <w:pPr>
                    <w:spacing w:line="240" w:lineRule="atLeast"/>
                    <w:jc w:val="center"/>
                  </w:pPr>
                  <w:r>
                    <w:t>0.40</w:t>
                  </w:r>
                </w:p>
              </w:tc>
              <w:tc>
                <w:tcPr>
                  <w:tcW w:w="1802" w:type="dxa"/>
                  <w:tcBorders>
                    <w:top w:val="single" w:sz="4" w:space="0" w:color="auto"/>
                    <w:left w:val="single" w:sz="4" w:space="0" w:color="auto"/>
                    <w:bottom w:val="single" w:sz="4" w:space="0" w:color="auto"/>
                    <w:right w:val="single" w:sz="12" w:space="0" w:color="auto"/>
                  </w:tcBorders>
                  <w:vAlign w:val="center"/>
                </w:tcPr>
                <w:p w:rsidR="00B2026C" w:rsidRDefault="00B2026C">
                  <w:pPr>
                    <w:spacing w:line="240" w:lineRule="atLeast"/>
                    <w:jc w:val="center"/>
                  </w:pPr>
                  <w:r>
                    <w:t>0.33</w:t>
                  </w:r>
                </w:p>
              </w:tc>
            </w:tr>
            <w:tr w:rsidR="00B2026C">
              <w:trPr>
                <w:trHeight w:val="370"/>
                <w:jc w:val="center"/>
              </w:trPr>
              <w:tc>
                <w:tcPr>
                  <w:tcW w:w="1474" w:type="dxa"/>
                  <w:tcBorders>
                    <w:top w:val="single" w:sz="4" w:space="0" w:color="auto"/>
                    <w:left w:val="single" w:sz="12" w:space="0" w:color="auto"/>
                    <w:bottom w:val="single" w:sz="4" w:space="0" w:color="auto"/>
                    <w:right w:val="single" w:sz="4" w:space="0" w:color="auto"/>
                  </w:tcBorders>
                  <w:vAlign w:val="center"/>
                </w:tcPr>
                <w:p w:rsidR="00B2026C" w:rsidRDefault="00B2026C">
                  <w:pPr>
                    <w:jc w:val="center"/>
                  </w:pPr>
                  <w:r>
                    <w:rPr>
                      <w:rFonts w:hint="eastAsia"/>
                    </w:rPr>
                    <w:t>悬浮物</w:t>
                  </w:r>
                </w:p>
              </w:tc>
              <w:tc>
                <w:tcPr>
                  <w:tcW w:w="1083"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pPr>
                  <w:r>
                    <w:rPr>
                      <w:color w:val="000000"/>
                      <w:kern w:val="0"/>
                      <w:szCs w:val="21"/>
                    </w:rPr>
                    <w:t>10</w:t>
                  </w:r>
                </w:p>
              </w:tc>
              <w:tc>
                <w:tcPr>
                  <w:tcW w:w="1481"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kern w:val="0"/>
                      <w:szCs w:val="21"/>
                    </w:rPr>
                  </w:pPr>
                  <w:r>
                    <w:rPr>
                      <w:color w:val="000000"/>
                      <w:kern w:val="0"/>
                      <w:szCs w:val="21"/>
                    </w:rPr>
                    <w:t>27</w:t>
                  </w:r>
                </w:p>
              </w:tc>
              <w:tc>
                <w:tcPr>
                  <w:tcW w:w="176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kern w:val="0"/>
                      <w:szCs w:val="21"/>
                    </w:rPr>
                  </w:pPr>
                  <w:r>
                    <w:rPr>
                      <w:color w:val="000000"/>
                      <w:kern w:val="0"/>
                      <w:szCs w:val="21"/>
                    </w:rPr>
                    <w:t>30</w:t>
                  </w:r>
                </w:p>
              </w:tc>
              <w:tc>
                <w:tcPr>
                  <w:tcW w:w="1414" w:type="dxa"/>
                  <w:tcBorders>
                    <w:top w:val="single" w:sz="4" w:space="0" w:color="auto"/>
                    <w:left w:val="single" w:sz="4" w:space="0" w:color="auto"/>
                    <w:bottom w:val="single" w:sz="4" w:space="0" w:color="auto"/>
                    <w:right w:val="single" w:sz="4" w:space="0" w:color="auto"/>
                  </w:tcBorders>
                  <w:vAlign w:val="center"/>
                </w:tcPr>
                <w:p w:rsidR="00B2026C" w:rsidRDefault="00B2026C">
                  <w:pPr>
                    <w:spacing w:line="240" w:lineRule="atLeast"/>
                    <w:jc w:val="center"/>
                    <w:rPr>
                      <w:shd w:val="clear" w:color="auto" w:fill="D9D9D9"/>
                    </w:rPr>
                  </w:pPr>
                  <w:r>
                    <w:rPr>
                      <w:shd w:val="clear" w:color="auto" w:fill="D9D9D9"/>
                    </w:rPr>
                    <w:t>2.70</w:t>
                  </w:r>
                </w:p>
              </w:tc>
              <w:tc>
                <w:tcPr>
                  <w:tcW w:w="1802" w:type="dxa"/>
                  <w:tcBorders>
                    <w:top w:val="single" w:sz="4" w:space="0" w:color="auto"/>
                    <w:left w:val="single" w:sz="4" w:space="0" w:color="auto"/>
                    <w:bottom w:val="single" w:sz="4" w:space="0" w:color="auto"/>
                    <w:right w:val="single" w:sz="12" w:space="0" w:color="auto"/>
                  </w:tcBorders>
                  <w:vAlign w:val="center"/>
                </w:tcPr>
                <w:p w:rsidR="00B2026C" w:rsidRDefault="00B2026C">
                  <w:pPr>
                    <w:spacing w:line="240" w:lineRule="atLeast"/>
                    <w:jc w:val="center"/>
                    <w:rPr>
                      <w:shd w:val="clear" w:color="auto" w:fill="D9D9D9"/>
                    </w:rPr>
                  </w:pPr>
                  <w:r>
                    <w:rPr>
                      <w:shd w:val="clear" w:color="auto" w:fill="D9D9D9"/>
                    </w:rPr>
                    <w:t>3.00</w:t>
                  </w:r>
                </w:p>
              </w:tc>
            </w:tr>
            <w:tr w:rsidR="00B2026C">
              <w:trPr>
                <w:trHeight w:val="370"/>
                <w:jc w:val="center"/>
              </w:trPr>
              <w:tc>
                <w:tcPr>
                  <w:tcW w:w="1474" w:type="dxa"/>
                  <w:tcBorders>
                    <w:top w:val="single" w:sz="4" w:space="0" w:color="auto"/>
                    <w:left w:val="single" w:sz="12" w:space="0" w:color="auto"/>
                    <w:bottom w:val="single" w:sz="4" w:space="0" w:color="auto"/>
                    <w:right w:val="single" w:sz="4" w:space="0" w:color="auto"/>
                  </w:tcBorders>
                  <w:vAlign w:val="center"/>
                </w:tcPr>
                <w:p w:rsidR="00B2026C" w:rsidRDefault="00B2026C">
                  <w:pPr>
                    <w:jc w:val="center"/>
                  </w:pPr>
                  <w:r>
                    <w:rPr>
                      <w:rFonts w:hint="eastAsia"/>
                    </w:rPr>
                    <w:t>化学需氧量</w:t>
                  </w:r>
                </w:p>
              </w:tc>
              <w:tc>
                <w:tcPr>
                  <w:tcW w:w="1083"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pPr>
                  <w:r>
                    <w:rPr>
                      <w:color w:val="000000"/>
                      <w:kern w:val="0"/>
                      <w:szCs w:val="21"/>
                    </w:rPr>
                    <w:t>3</w:t>
                  </w:r>
                </w:p>
              </w:tc>
              <w:tc>
                <w:tcPr>
                  <w:tcW w:w="1481"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kern w:val="0"/>
                      <w:szCs w:val="21"/>
                    </w:rPr>
                  </w:pPr>
                  <w:r>
                    <w:rPr>
                      <w:color w:val="000000"/>
                      <w:kern w:val="0"/>
                      <w:szCs w:val="21"/>
                    </w:rPr>
                    <w:t>0.9</w:t>
                  </w:r>
                </w:p>
              </w:tc>
              <w:tc>
                <w:tcPr>
                  <w:tcW w:w="176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kern w:val="0"/>
                      <w:szCs w:val="21"/>
                    </w:rPr>
                  </w:pPr>
                  <w:r>
                    <w:rPr>
                      <w:color w:val="000000"/>
                      <w:kern w:val="0"/>
                      <w:szCs w:val="21"/>
                    </w:rPr>
                    <w:t>0.9</w:t>
                  </w:r>
                </w:p>
              </w:tc>
              <w:tc>
                <w:tcPr>
                  <w:tcW w:w="1414" w:type="dxa"/>
                  <w:tcBorders>
                    <w:top w:val="single" w:sz="4" w:space="0" w:color="auto"/>
                    <w:left w:val="single" w:sz="4" w:space="0" w:color="auto"/>
                    <w:bottom w:val="single" w:sz="4" w:space="0" w:color="auto"/>
                    <w:right w:val="single" w:sz="4" w:space="0" w:color="auto"/>
                  </w:tcBorders>
                  <w:vAlign w:val="center"/>
                </w:tcPr>
                <w:p w:rsidR="00B2026C" w:rsidRDefault="00B2026C">
                  <w:pPr>
                    <w:spacing w:line="240" w:lineRule="atLeast"/>
                    <w:jc w:val="center"/>
                  </w:pPr>
                  <w:r>
                    <w:t>0.30</w:t>
                  </w:r>
                </w:p>
              </w:tc>
              <w:tc>
                <w:tcPr>
                  <w:tcW w:w="1802" w:type="dxa"/>
                  <w:tcBorders>
                    <w:top w:val="single" w:sz="4" w:space="0" w:color="auto"/>
                    <w:left w:val="single" w:sz="4" w:space="0" w:color="auto"/>
                    <w:bottom w:val="single" w:sz="4" w:space="0" w:color="auto"/>
                    <w:right w:val="single" w:sz="12" w:space="0" w:color="auto"/>
                  </w:tcBorders>
                  <w:vAlign w:val="center"/>
                </w:tcPr>
                <w:p w:rsidR="00B2026C" w:rsidRDefault="00B2026C">
                  <w:pPr>
                    <w:spacing w:line="240" w:lineRule="atLeast"/>
                    <w:jc w:val="center"/>
                  </w:pPr>
                  <w:r>
                    <w:t>0.30</w:t>
                  </w:r>
                </w:p>
              </w:tc>
            </w:tr>
            <w:tr w:rsidR="00B2026C">
              <w:trPr>
                <w:trHeight w:val="370"/>
                <w:jc w:val="center"/>
              </w:trPr>
              <w:tc>
                <w:tcPr>
                  <w:tcW w:w="1474" w:type="dxa"/>
                  <w:tcBorders>
                    <w:top w:val="single" w:sz="4" w:space="0" w:color="auto"/>
                    <w:left w:val="single" w:sz="12" w:space="0" w:color="auto"/>
                    <w:bottom w:val="single" w:sz="4" w:space="0" w:color="auto"/>
                    <w:right w:val="single" w:sz="4" w:space="0" w:color="auto"/>
                  </w:tcBorders>
                  <w:vAlign w:val="center"/>
                </w:tcPr>
                <w:p w:rsidR="00B2026C" w:rsidRDefault="00B2026C">
                  <w:pPr>
                    <w:jc w:val="center"/>
                  </w:pPr>
                  <w:r>
                    <w:rPr>
                      <w:rFonts w:hint="eastAsia"/>
                    </w:rPr>
                    <w:t>生化需氧量</w:t>
                  </w:r>
                </w:p>
              </w:tc>
              <w:tc>
                <w:tcPr>
                  <w:tcW w:w="1083"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pPr>
                  <w:r>
                    <w:rPr>
                      <w:color w:val="000000"/>
                      <w:kern w:val="0"/>
                      <w:szCs w:val="21"/>
                    </w:rPr>
                    <w:t>3</w:t>
                  </w:r>
                </w:p>
              </w:tc>
              <w:tc>
                <w:tcPr>
                  <w:tcW w:w="1481"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kern w:val="0"/>
                      <w:szCs w:val="21"/>
                    </w:rPr>
                  </w:pPr>
                  <w:r>
                    <w:rPr>
                      <w:color w:val="000000"/>
                      <w:kern w:val="0"/>
                      <w:szCs w:val="21"/>
                    </w:rPr>
                    <w:t>0.6</w:t>
                  </w:r>
                </w:p>
              </w:tc>
              <w:tc>
                <w:tcPr>
                  <w:tcW w:w="176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kern w:val="0"/>
                      <w:szCs w:val="21"/>
                    </w:rPr>
                  </w:pPr>
                  <w:r>
                    <w:rPr>
                      <w:color w:val="000000"/>
                      <w:kern w:val="0"/>
                      <w:szCs w:val="21"/>
                    </w:rPr>
                    <w:t>0.75</w:t>
                  </w:r>
                </w:p>
              </w:tc>
              <w:tc>
                <w:tcPr>
                  <w:tcW w:w="1414" w:type="dxa"/>
                  <w:tcBorders>
                    <w:top w:val="single" w:sz="4" w:space="0" w:color="auto"/>
                    <w:left w:val="single" w:sz="4" w:space="0" w:color="auto"/>
                    <w:bottom w:val="single" w:sz="4" w:space="0" w:color="auto"/>
                    <w:right w:val="single" w:sz="4" w:space="0" w:color="auto"/>
                  </w:tcBorders>
                  <w:vAlign w:val="center"/>
                </w:tcPr>
                <w:p w:rsidR="00B2026C" w:rsidRDefault="00B2026C">
                  <w:pPr>
                    <w:spacing w:line="240" w:lineRule="atLeast"/>
                    <w:jc w:val="center"/>
                  </w:pPr>
                  <w:r>
                    <w:t>0.20</w:t>
                  </w:r>
                </w:p>
              </w:tc>
              <w:tc>
                <w:tcPr>
                  <w:tcW w:w="1802" w:type="dxa"/>
                  <w:tcBorders>
                    <w:top w:val="single" w:sz="4" w:space="0" w:color="auto"/>
                    <w:left w:val="single" w:sz="4" w:space="0" w:color="auto"/>
                    <w:bottom w:val="single" w:sz="4" w:space="0" w:color="auto"/>
                    <w:right w:val="single" w:sz="12" w:space="0" w:color="auto"/>
                  </w:tcBorders>
                  <w:vAlign w:val="center"/>
                </w:tcPr>
                <w:p w:rsidR="00B2026C" w:rsidRDefault="00B2026C">
                  <w:pPr>
                    <w:spacing w:line="240" w:lineRule="atLeast"/>
                    <w:jc w:val="center"/>
                  </w:pPr>
                  <w:r>
                    <w:t>0.25</w:t>
                  </w:r>
                </w:p>
              </w:tc>
            </w:tr>
            <w:tr w:rsidR="00B2026C">
              <w:trPr>
                <w:trHeight w:val="370"/>
                <w:jc w:val="center"/>
              </w:trPr>
              <w:tc>
                <w:tcPr>
                  <w:tcW w:w="1474" w:type="dxa"/>
                  <w:tcBorders>
                    <w:top w:val="single" w:sz="4" w:space="0" w:color="auto"/>
                    <w:left w:val="single" w:sz="12" w:space="0" w:color="auto"/>
                    <w:bottom w:val="single" w:sz="4" w:space="0" w:color="auto"/>
                    <w:right w:val="single" w:sz="4" w:space="0" w:color="auto"/>
                  </w:tcBorders>
                  <w:vAlign w:val="center"/>
                </w:tcPr>
                <w:p w:rsidR="00B2026C" w:rsidRDefault="00B2026C">
                  <w:pPr>
                    <w:jc w:val="center"/>
                  </w:pPr>
                  <w:r>
                    <w:rPr>
                      <w:rFonts w:hint="eastAsia"/>
                    </w:rPr>
                    <w:t>活性磷酸盐</w:t>
                  </w:r>
                </w:p>
              </w:tc>
              <w:tc>
                <w:tcPr>
                  <w:tcW w:w="1083"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pPr>
                  <w:r>
                    <w:rPr>
                      <w:color w:val="000000"/>
                      <w:kern w:val="0"/>
                      <w:szCs w:val="21"/>
                    </w:rPr>
                    <w:t>0.015</w:t>
                  </w:r>
                </w:p>
              </w:tc>
              <w:tc>
                <w:tcPr>
                  <w:tcW w:w="1481"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kern w:val="0"/>
                      <w:szCs w:val="21"/>
                    </w:rPr>
                  </w:pPr>
                  <w:r>
                    <w:rPr>
                      <w:color w:val="000000"/>
                      <w:kern w:val="0"/>
                      <w:szCs w:val="21"/>
                    </w:rPr>
                    <w:t>0.01905</w:t>
                  </w:r>
                </w:p>
              </w:tc>
              <w:tc>
                <w:tcPr>
                  <w:tcW w:w="176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kern w:val="0"/>
                      <w:szCs w:val="21"/>
                    </w:rPr>
                  </w:pPr>
                  <w:r>
                    <w:rPr>
                      <w:color w:val="000000"/>
                      <w:kern w:val="0"/>
                      <w:szCs w:val="21"/>
                    </w:rPr>
                    <w:t>0.021</w:t>
                  </w:r>
                </w:p>
              </w:tc>
              <w:tc>
                <w:tcPr>
                  <w:tcW w:w="1414" w:type="dxa"/>
                  <w:tcBorders>
                    <w:top w:val="single" w:sz="4" w:space="0" w:color="auto"/>
                    <w:left w:val="single" w:sz="4" w:space="0" w:color="auto"/>
                    <w:bottom w:val="single" w:sz="4" w:space="0" w:color="auto"/>
                    <w:right w:val="single" w:sz="4" w:space="0" w:color="auto"/>
                  </w:tcBorders>
                  <w:vAlign w:val="center"/>
                </w:tcPr>
                <w:p w:rsidR="00B2026C" w:rsidRDefault="00B2026C">
                  <w:pPr>
                    <w:spacing w:line="240" w:lineRule="atLeast"/>
                    <w:jc w:val="center"/>
                    <w:rPr>
                      <w:shd w:val="clear" w:color="auto" w:fill="D9D9D9"/>
                    </w:rPr>
                  </w:pPr>
                  <w:r>
                    <w:rPr>
                      <w:shd w:val="clear" w:color="auto" w:fill="D9D9D9"/>
                    </w:rPr>
                    <w:t>1.27</w:t>
                  </w:r>
                </w:p>
              </w:tc>
              <w:tc>
                <w:tcPr>
                  <w:tcW w:w="1802" w:type="dxa"/>
                  <w:tcBorders>
                    <w:top w:val="single" w:sz="4" w:space="0" w:color="auto"/>
                    <w:left w:val="single" w:sz="4" w:space="0" w:color="auto"/>
                    <w:bottom w:val="single" w:sz="4" w:space="0" w:color="auto"/>
                    <w:right w:val="single" w:sz="12" w:space="0" w:color="auto"/>
                  </w:tcBorders>
                  <w:vAlign w:val="center"/>
                </w:tcPr>
                <w:p w:rsidR="00B2026C" w:rsidRDefault="00B2026C">
                  <w:pPr>
                    <w:spacing w:line="240" w:lineRule="atLeast"/>
                    <w:jc w:val="center"/>
                    <w:rPr>
                      <w:shd w:val="clear" w:color="auto" w:fill="D9D9D9"/>
                    </w:rPr>
                  </w:pPr>
                  <w:r>
                    <w:rPr>
                      <w:shd w:val="clear" w:color="auto" w:fill="D9D9D9"/>
                    </w:rPr>
                    <w:t>1.40</w:t>
                  </w:r>
                </w:p>
              </w:tc>
            </w:tr>
            <w:tr w:rsidR="00B2026C">
              <w:trPr>
                <w:trHeight w:val="370"/>
                <w:jc w:val="center"/>
              </w:trPr>
              <w:tc>
                <w:tcPr>
                  <w:tcW w:w="1474" w:type="dxa"/>
                  <w:tcBorders>
                    <w:top w:val="single" w:sz="4" w:space="0" w:color="auto"/>
                    <w:left w:val="single" w:sz="12" w:space="0" w:color="auto"/>
                    <w:bottom w:val="single" w:sz="4" w:space="0" w:color="auto"/>
                    <w:right w:val="single" w:sz="4" w:space="0" w:color="auto"/>
                  </w:tcBorders>
                  <w:vAlign w:val="center"/>
                </w:tcPr>
                <w:p w:rsidR="00B2026C" w:rsidRDefault="00B2026C">
                  <w:pPr>
                    <w:jc w:val="center"/>
                  </w:pPr>
                  <w:r>
                    <w:rPr>
                      <w:rFonts w:hint="eastAsia"/>
                    </w:rPr>
                    <w:t>无机氮</w:t>
                  </w:r>
                </w:p>
              </w:tc>
              <w:tc>
                <w:tcPr>
                  <w:tcW w:w="1083"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pPr>
                  <w:r>
                    <w:rPr>
                      <w:color w:val="000000"/>
                      <w:kern w:val="0"/>
                      <w:szCs w:val="21"/>
                    </w:rPr>
                    <w:t>0.2</w:t>
                  </w:r>
                </w:p>
              </w:tc>
              <w:tc>
                <w:tcPr>
                  <w:tcW w:w="1481"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kern w:val="0"/>
                      <w:szCs w:val="21"/>
                    </w:rPr>
                  </w:pPr>
                  <w:r>
                    <w:rPr>
                      <w:color w:val="000000"/>
                      <w:kern w:val="0"/>
                      <w:szCs w:val="21"/>
                    </w:rPr>
                    <w:t>0.248</w:t>
                  </w:r>
                </w:p>
              </w:tc>
              <w:tc>
                <w:tcPr>
                  <w:tcW w:w="176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kern w:val="0"/>
                      <w:szCs w:val="21"/>
                    </w:rPr>
                  </w:pPr>
                  <w:r>
                    <w:rPr>
                      <w:color w:val="000000"/>
                      <w:kern w:val="0"/>
                      <w:szCs w:val="21"/>
                    </w:rPr>
                    <w:t>0.23</w:t>
                  </w:r>
                </w:p>
              </w:tc>
              <w:tc>
                <w:tcPr>
                  <w:tcW w:w="1414" w:type="dxa"/>
                  <w:tcBorders>
                    <w:top w:val="single" w:sz="4" w:space="0" w:color="auto"/>
                    <w:left w:val="single" w:sz="4" w:space="0" w:color="auto"/>
                    <w:bottom w:val="single" w:sz="4" w:space="0" w:color="auto"/>
                    <w:right w:val="single" w:sz="4" w:space="0" w:color="auto"/>
                  </w:tcBorders>
                  <w:vAlign w:val="center"/>
                </w:tcPr>
                <w:p w:rsidR="00B2026C" w:rsidRDefault="00B2026C">
                  <w:pPr>
                    <w:spacing w:line="240" w:lineRule="atLeast"/>
                    <w:jc w:val="center"/>
                    <w:rPr>
                      <w:shd w:val="clear" w:color="auto" w:fill="D9D9D9"/>
                    </w:rPr>
                  </w:pPr>
                  <w:r>
                    <w:rPr>
                      <w:shd w:val="clear" w:color="auto" w:fill="D9D9D9"/>
                    </w:rPr>
                    <w:t>1.24</w:t>
                  </w:r>
                </w:p>
              </w:tc>
              <w:tc>
                <w:tcPr>
                  <w:tcW w:w="1802" w:type="dxa"/>
                  <w:tcBorders>
                    <w:top w:val="single" w:sz="4" w:space="0" w:color="auto"/>
                    <w:left w:val="single" w:sz="4" w:space="0" w:color="auto"/>
                    <w:bottom w:val="single" w:sz="4" w:space="0" w:color="auto"/>
                    <w:right w:val="single" w:sz="12" w:space="0" w:color="auto"/>
                  </w:tcBorders>
                  <w:vAlign w:val="center"/>
                </w:tcPr>
                <w:p w:rsidR="00B2026C" w:rsidRDefault="00B2026C">
                  <w:pPr>
                    <w:spacing w:line="240" w:lineRule="atLeast"/>
                    <w:jc w:val="center"/>
                    <w:rPr>
                      <w:shd w:val="clear" w:color="auto" w:fill="D9D9D9"/>
                    </w:rPr>
                  </w:pPr>
                  <w:r>
                    <w:rPr>
                      <w:shd w:val="clear" w:color="auto" w:fill="D9D9D9"/>
                    </w:rPr>
                    <w:t>1.15</w:t>
                  </w:r>
                </w:p>
              </w:tc>
            </w:tr>
            <w:tr w:rsidR="00B2026C">
              <w:trPr>
                <w:trHeight w:val="370"/>
                <w:jc w:val="center"/>
              </w:trPr>
              <w:tc>
                <w:tcPr>
                  <w:tcW w:w="1474" w:type="dxa"/>
                  <w:tcBorders>
                    <w:top w:val="single" w:sz="4" w:space="0" w:color="auto"/>
                    <w:left w:val="single" w:sz="12" w:space="0" w:color="auto"/>
                    <w:bottom w:val="single" w:sz="12" w:space="0" w:color="auto"/>
                    <w:right w:val="single" w:sz="4" w:space="0" w:color="auto"/>
                  </w:tcBorders>
                  <w:vAlign w:val="center"/>
                </w:tcPr>
                <w:p w:rsidR="00B2026C" w:rsidRDefault="00B2026C">
                  <w:pPr>
                    <w:jc w:val="center"/>
                  </w:pPr>
                  <w:r>
                    <w:rPr>
                      <w:rFonts w:hint="eastAsia"/>
                    </w:rPr>
                    <w:t>石油类</w:t>
                  </w:r>
                </w:p>
              </w:tc>
              <w:tc>
                <w:tcPr>
                  <w:tcW w:w="1083" w:type="dxa"/>
                  <w:tcBorders>
                    <w:top w:val="single" w:sz="4" w:space="0" w:color="auto"/>
                    <w:left w:val="single" w:sz="4" w:space="0" w:color="auto"/>
                    <w:bottom w:val="single" w:sz="12" w:space="0" w:color="auto"/>
                    <w:right w:val="single" w:sz="4" w:space="0" w:color="auto"/>
                  </w:tcBorders>
                  <w:vAlign w:val="center"/>
                </w:tcPr>
                <w:p w:rsidR="00B2026C" w:rsidRDefault="00B2026C">
                  <w:pPr>
                    <w:widowControl/>
                    <w:jc w:val="center"/>
                    <w:textAlignment w:val="center"/>
                  </w:pPr>
                  <w:r>
                    <w:rPr>
                      <w:color w:val="000000"/>
                      <w:kern w:val="0"/>
                      <w:szCs w:val="21"/>
                    </w:rPr>
                    <w:t>0.05</w:t>
                  </w:r>
                </w:p>
              </w:tc>
              <w:tc>
                <w:tcPr>
                  <w:tcW w:w="1481" w:type="dxa"/>
                  <w:tcBorders>
                    <w:top w:val="single" w:sz="4" w:space="0" w:color="auto"/>
                    <w:left w:val="single" w:sz="4" w:space="0" w:color="auto"/>
                    <w:bottom w:val="single" w:sz="12" w:space="0" w:color="auto"/>
                    <w:right w:val="single" w:sz="4" w:space="0" w:color="auto"/>
                  </w:tcBorders>
                  <w:vAlign w:val="center"/>
                </w:tcPr>
                <w:p w:rsidR="00B2026C" w:rsidRDefault="00B2026C">
                  <w:pPr>
                    <w:widowControl/>
                    <w:jc w:val="center"/>
                    <w:textAlignment w:val="center"/>
                    <w:rPr>
                      <w:color w:val="000000"/>
                      <w:kern w:val="0"/>
                      <w:szCs w:val="21"/>
                    </w:rPr>
                  </w:pPr>
                  <w:r>
                    <w:rPr>
                      <w:color w:val="000000"/>
                      <w:kern w:val="0"/>
                      <w:szCs w:val="21"/>
                    </w:rPr>
                    <w:t>0.047</w:t>
                  </w:r>
                </w:p>
              </w:tc>
              <w:tc>
                <w:tcPr>
                  <w:tcW w:w="1766" w:type="dxa"/>
                  <w:tcBorders>
                    <w:top w:val="single" w:sz="4" w:space="0" w:color="auto"/>
                    <w:left w:val="single" w:sz="4" w:space="0" w:color="auto"/>
                    <w:bottom w:val="single" w:sz="12" w:space="0" w:color="auto"/>
                    <w:right w:val="single" w:sz="4" w:space="0" w:color="auto"/>
                  </w:tcBorders>
                  <w:vAlign w:val="center"/>
                </w:tcPr>
                <w:p w:rsidR="00B2026C" w:rsidRDefault="00B2026C">
                  <w:pPr>
                    <w:widowControl/>
                    <w:jc w:val="center"/>
                    <w:textAlignment w:val="center"/>
                    <w:rPr>
                      <w:color w:val="000000"/>
                      <w:kern w:val="0"/>
                      <w:szCs w:val="21"/>
                    </w:rPr>
                  </w:pPr>
                  <w:r>
                    <w:rPr>
                      <w:color w:val="000000"/>
                      <w:kern w:val="0"/>
                      <w:szCs w:val="21"/>
                    </w:rPr>
                    <w:t>0.053</w:t>
                  </w:r>
                </w:p>
              </w:tc>
              <w:tc>
                <w:tcPr>
                  <w:tcW w:w="1414" w:type="dxa"/>
                  <w:tcBorders>
                    <w:top w:val="single" w:sz="4" w:space="0" w:color="auto"/>
                    <w:left w:val="single" w:sz="4" w:space="0" w:color="auto"/>
                    <w:bottom w:val="single" w:sz="12" w:space="0" w:color="auto"/>
                    <w:right w:val="single" w:sz="4" w:space="0" w:color="auto"/>
                  </w:tcBorders>
                  <w:vAlign w:val="center"/>
                </w:tcPr>
                <w:p w:rsidR="00B2026C" w:rsidRDefault="00B2026C">
                  <w:pPr>
                    <w:spacing w:line="240" w:lineRule="atLeast"/>
                    <w:jc w:val="center"/>
                    <w:rPr>
                      <w:shd w:val="clear" w:color="auto" w:fill="D9D9D9"/>
                    </w:rPr>
                  </w:pPr>
                  <w:r>
                    <w:t>0.94</w:t>
                  </w:r>
                </w:p>
              </w:tc>
              <w:tc>
                <w:tcPr>
                  <w:tcW w:w="1802" w:type="dxa"/>
                  <w:tcBorders>
                    <w:top w:val="single" w:sz="4" w:space="0" w:color="auto"/>
                    <w:left w:val="single" w:sz="4" w:space="0" w:color="auto"/>
                    <w:bottom w:val="single" w:sz="12" w:space="0" w:color="auto"/>
                    <w:right w:val="single" w:sz="12" w:space="0" w:color="auto"/>
                  </w:tcBorders>
                  <w:vAlign w:val="center"/>
                </w:tcPr>
                <w:p w:rsidR="00B2026C" w:rsidRDefault="00B2026C">
                  <w:pPr>
                    <w:spacing w:line="240" w:lineRule="atLeast"/>
                    <w:jc w:val="center"/>
                    <w:rPr>
                      <w:shd w:val="clear" w:color="auto" w:fill="D9D9D9"/>
                    </w:rPr>
                  </w:pPr>
                  <w:r>
                    <w:rPr>
                      <w:shd w:val="clear" w:color="auto" w:fill="D9D9D9"/>
                    </w:rPr>
                    <w:t>1.06</w:t>
                  </w:r>
                </w:p>
              </w:tc>
            </w:tr>
          </w:tbl>
          <w:p w:rsidR="00B2026C" w:rsidRDefault="00B2026C" w:rsidP="00B2026C">
            <w:pPr>
              <w:pStyle w:val="5"/>
              <w:ind w:firstLine="31680"/>
              <w:rPr>
                <w:rFonts w:hAnsi="宋体"/>
                <w:snapToGrid w:val="0"/>
                <w:kern w:val="0"/>
              </w:rPr>
            </w:pPr>
            <w:r>
              <w:rPr>
                <w:rFonts w:ascii="宋体" w:hAnsi="宋体" w:hint="eastAsia"/>
              </w:rPr>
              <w:t>根据表</w:t>
            </w:r>
            <w:r>
              <w:rPr>
                <w:rFonts w:ascii="宋体" w:hAnsi="宋体"/>
              </w:rPr>
              <w:t>3-1</w:t>
            </w:r>
            <w:r>
              <w:rPr>
                <w:rFonts w:ascii="宋体" w:hAnsi="宋体" w:hint="eastAsia"/>
              </w:rPr>
              <w:t>可知，项目东侧后江湾海域除站位</w:t>
            </w:r>
            <w:r>
              <w:t>1</w:t>
            </w:r>
            <w:r>
              <w:rPr>
                <w:rFonts w:ascii="宋体" w:hAnsi="宋体" w:hint="eastAsia"/>
              </w:rPr>
              <w:t>、站位</w:t>
            </w:r>
            <w:r>
              <w:t>2</w:t>
            </w:r>
            <w:r>
              <w:rPr>
                <w:rFonts w:ascii="宋体" w:hAnsi="宋体" w:hint="eastAsia"/>
              </w:rPr>
              <w:t>、站位</w:t>
            </w:r>
            <w:r>
              <w:t>3</w:t>
            </w:r>
            <w:r>
              <w:rPr>
                <w:rFonts w:ascii="宋体" w:hAnsi="宋体" w:hint="eastAsia"/>
              </w:rPr>
              <w:t>的悬浮物、活性磷酸盐、无机氮与站位</w:t>
            </w:r>
            <w:r>
              <w:t>2</w:t>
            </w:r>
            <w:r>
              <w:rPr>
                <w:rFonts w:ascii="宋体" w:hAnsi="宋体" w:hint="eastAsia"/>
              </w:rPr>
              <w:t>、站位</w:t>
            </w:r>
            <w:r>
              <w:t>3</w:t>
            </w:r>
            <w:r>
              <w:rPr>
                <w:rFonts w:ascii="宋体" w:hAnsi="宋体" w:hint="eastAsia"/>
              </w:rPr>
              <w:t>石油类超标外，其余评价指标均符合《海水水质标准》（</w:t>
            </w:r>
            <w:r>
              <w:t>GB3097-1997</w:t>
            </w:r>
            <w:r>
              <w:rPr>
                <w:rFonts w:ascii="宋体" w:hAnsi="宋体" w:hint="eastAsia"/>
              </w:rPr>
              <w:t>）二类标准。海水水质超标主要为周边工业及生活污水排入所致。</w:t>
            </w:r>
          </w:p>
          <w:p w:rsidR="00B2026C" w:rsidRDefault="00B2026C" w:rsidP="00B2026C">
            <w:pPr>
              <w:spacing w:line="360" w:lineRule="auto"/>
              <w:ind w:firstLineChars="200" w:firstLine="31680"/>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）濠江水环境质量现状</w:t>
            </w:r>
          </w:p>
          <w:p w:rsidR="00B2026C" w:rsidRDefault="00B2026C" w:rsidP="00B2026C">
            <w:pPr>
              <w:snapToGrid w:val="0"/>
              <w:spacing w:line="360" w:lineRule="auto"/>
              <w:ind w:firstLineChars="200" w:firstLine="31680"/>
              <w:rPr>
                <w:rFonts w:ascii="宋体"/>
                <w:sz w:val="24"/>
                <w:lang w:val="zh-CN"/>
              </w:rPr>
            </w:pPr>
            <w:r>
              <w:rPr>
                <w:rFonts w:ascii="宋体" w:hAnsi="宋体" w:hint="eastAsia"/>
                <w:sz w:val="24"/>
                <w:lang w:val="zh-CN"/>
              </w:rPr>
              <w:t>利用《汕头市滨海新城南滨片区统征地规划环评报告书》（</w:t>
            </w:r>
            <w:r>
              <w:rPr>
                <w:rFonts w:ascii="宋体" w:hAnsi="宋体"/>
                <w:sz w:val="24"/>
                <w:lang w:val="zh-CN"/>
              </w:rPr>
              <w:t>2014</w:t>
            </w:r>
            <w:r>
              <w:rPr>
                <w:rFonts w:ascii="宋体" w:hAnsi="宋体" w:hint="eastAsia"/>
                <w:sz w:val="24"/>
                <w:lang w:val="zh-CN"/>
              </w:rPr>
              <w:t>年</w:t>
            </w:r>
            <w:r>
              <w:rPr>
                <w:rFonts w:ascii="宋体" w:hAnsi="宋体"/>
                <w:sz w:val="24"/>
                <w:lang w:val="zh-CN"/>
              </w:rPr>
              <w:t>3</w:t>
            </w:r>
            <w:r>
              <w:rPr>
                <w:rFonts w:ascii="宋体" w:hAnsi="宋体" w:hint="eastAsia"/>
                <w:sz w:val="24"/>
                <w:lang w:val="zh-CN"/>
              </w:rPr>
              <w:t>月）中濠江水质监测资料，调查水质指标</w:t>
            </w:r>
            <w:r>
              <w:rPr>
                <w:rFonts w:ascii="宋体" w:hAnsi="宋体"/>
                <w:sz w:val="24"/>
                <w:lang w:val="zh-CN"/>
              </w:rPr>
              <w:t>pH</w:t>
            </w:r>
            <w:r>
              <w:rPr>
                <w:rFonts w:ascii="宋体" w:hAnsi="宋体" w:hint="eastAsia"/>
                <w:sz w:val="24"/>
                <w:lang w:val="zh-CN"/>
              </w:rPr>
              <w:t>、悬浮物、溶解氧、化学需氧量、生化需氧量、氨氮、汞、镉、砷、挥发性酚、石油类、粪大肠菌群、硫化物、六价铬等</w:t>
            </w:r>
            <w:r>
              <w:rPr>
                <w:rFonts w:ascii="宋体" w:hAnsi="宋体"/>
                <w:sz w:val="24"/>
                <w:lang w:val="zh-CN"/>
              </w:rPr>
              <w:t>21</w:t>
            </w:r>
            <w:r>
              <w:rPr>
                <w:rFonts w:ascii="宋体" w:hAnsi="宋体" w:hint="eastAsia"/>
                <w:sz w:val="24"/>
                <w:lang w:val="zh-CN"/>
              </w:rPr>
              <w:t>项，其平均浓度值及海水水质标准见表</w:t>
            </w:r>
            <w:r>
              <w:rPr>
                <w:rFonts w:ascii="宋体" w:hAnsi="宋体"/>
                <w:sz w:val="24"/>
              </w:rPr>
              <w:t>3-2</w:t>
            </w:r>
            <w:r>
              <w:rPr>
                <w:rFonts w:ascii="宋体" w:hAnsi="宋体" w:hint="eastAsia"/>
                <w:sz w:val="24"/>
              </w:rPr>
              <w:t>。</w:t>
            </w:r>
          </w:p>
          <w:p w:rsidR="00B2026C" w:rsidRDefault="00B2026C" w:rsidP="00B2026C">
            <w:pPr>
              <w:snapToGrid w:val="0"/>
              <w:ind w:firstLineChars="200" w:firstLine="31680"/>
              <w:jc w:val="center"/>
              <w:rPr>
                <w:b/>
                <w:bCs/>
                <w:szCs w:val="21"/>
              </w:rPr>
            </w:pPr>
            <w:r>
              <w:rPr>
                <w:rFonts w:hint="eastAsia"/>
                <w:b/>
                <w:bCs/>
                <w:szCs w:val="21"/>
              </w:rPr>
              <w:t>表</w:t>
            </w:r>
            <w:r>
              <w:rPr>
                <w:b/>
                <w:bCs/>
                <w:szCs w:val="21"/>
              </w:rPr>
              <w:t xml:space="preserve">3-2  </w:t>
            </w:r>
            <w:r>
              <w:rPr>
                <w:rFonts w:hint="eastAsia"/>
                <w:b/>
                <w:bCs/>
                <w:szCs w:val="21"/>
              </w:rPr>
              <w:t>濠江水质资料</w:t>
            </w:r>
            <w:r>
              <w:rPr>
                <w:b/>
                <w:bCs/>
                <w:szCs w:val="21"/>
              </w:rPr>
              <w:t xml:space="preserve">     </w:t>
            </w:r>
            <w:r>
              <w:rPr>
                <w:rFonts w:hint="eastAsia"/>
                <w:b/>
                <w:bCs/>
                <w:szCs w:val="21"/>
              </w:rPr>
              <w:t>单位：除</w:t>
            </w:r>
            <w:r>
              <w:rPr>
                <w:b/>
                <w:bCs/>
                <w:szCs w:val="21"/>
              </w:rPr>
              <w:t>pH</w:t>
            </w:r>
            <w:r>
              <w:rPr>
                <w:rFonts w:hint="eastAsia"/>
                <w:b/>
                <w:bCs/>
                <w:szCs w:val="21"/>
              </w:rPr>
              <w:t>外均为</w:t>
            </w:r>
            <w:r>
              <w:rPr>
                <w:b/>
                <w:bCs/>
                <w:szCs w:val="21"/>
              </w:rPr>
              <w:t>mg/L</w:t>
            </w:r>
          </w:p>
          <w:tbl>
            <w:tblPr>
              <w:tblW w:w="79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2292"/>
              <w:gridCol w:w="1357"/>
              <w:gridCol w:w="2713"/>
              <w:gridCol w:w="1575"/>
            </w:tblGrid>
            <w:tr w:rsidR="00B2026C">
              <w:trPr>
                <w:cantSplit/>
                <w:trHeight w:val="308"/>
                <w:jc w:val="center"/>
              </w:trPr>
              <w:tc>
                <w:tcPr>
                  <w:tcW w:w="2292" w:type="dxa"/>
                  <w:tcBorders>
                    <w:top w:val="single" w:sz="12"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b/>
                      <w:bCs/>
                      <w:szCs w:val="21"/>
                    </w:rPr>
                  </w:pPr>
                  <w:r>
                    <w:rPr>
                      <w:rFonts w:hint="eastAsia"/>
                      <w:b/>
                      <w:bCs/>
                      <w:szCs w:val="21"/>
                    </w:rPr>
                    <w:t>监测项目</w:t>
                  </w:r>
                </w:p>
              </w:tc>
              <w:tc>
                <w:tcPr>
                  <w:tcW w:w="1357" w:type="dxa"/>
                  <w:tcBorders>
                    <w:top w:val="single" w:sz="12"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b/>
                      <w:bCs/>
                      <w:szCs w:val="21"/>
                    </w:rPr>
                  </w:pPr>
                  <w:r>
                    <w:rPr>
                      <w:rFonts w:hint="eastAsia"/>
                      <w:b/>
                      <w:bCs/>
                      <w:szCs w:val="21"/>
                    </w:rPr>
                    <w:t>第三类标准</w:t>
                  </w:r>
                </w:p>
              </w:tc>
              <w:tc>
                <w:tcPr>
                  <w:tcW w:w="2713" w:type="dxa"/>
                  <w:tcBorders>
                    <w:top w:val="single" w:sz="12"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b/>
                      <w:bCs/>
                      <w:szCs w:val="21"/>
                    </w:rPr>
                  </w:pPr>
                  <w:r>
                    <w:rPr>
                      <w:rFonts w:hint="eastAsia"/>
                      <w:b/>
                      <w:bCs/>
                      <w:szCs w:val="21"/>
                    </w:rPr>
                    <w:t>平均浓度值</w:t>
                  </w:r>
                </w:p>
              </w:tc>
              <w:tc>
                <w:tcPr>
                  <w:tcW w:w="1575" w:type="dxa"/>
                  <w:tcBorders>
                    <w:top w:val="single" w:sz="12"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b/>
                      <w:bCs/>
                      <w:szCs w:val="21"/>
                    </w:rPr>
                  </w:pPr>
                  <w:r>
                    <w:rPr>
                      <w:rFonts w:hint="eastAsia"/>
                      <w:b/>
                      <w:bCs/>
                      <w:szCs w:val="21"/>
                    </w:rPr>
                    <w:t>超标倍数</w:t>
                  </w:r>
                </w:p>
              </w:tc>
            </w:tr>
            <w:tr w:rsidR="00B2026C">
              <w:trPr>
                <w:cantSplit/>
                <w:trHeight w:val="308"/>
                <w:jc w:val="center"/>
              </w:trPr>
              <w:tc>
                <w:tcPr>
                  <w:tcW w:w="2292" w:type="dxa"/>
                  <w:tcBorders>
                    <w:top w:val="single" w:sz="4"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pH</w:t>
                  </w:r>
                </w:p>
              </w:tc>
              <w:tc>
                <w:tcPr>
                  <w:tcW w:w="1357"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6.8</w:t>
                  </w:r>
                  <w:r>
                    <w:rPr>
                      <w:rFonts w:hint="eastAsia"/>
                      <w:szCs w:val="21"/>
                    </w:rPr>
                    <w:t>～</w:t>
                  </w:r>
                  <w:r>
                    <w:rPr>
                      <w:szCs w:val="21"/>
                    </w:rPr>
                    <w:t>8.8</w:t>
                  </w:r>
                </w:p>
              </w:tc>
              <w:tc>
                <w:tcPr>
                  <w:tcW w:w="2713"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8.23</w:t>
                  </w:r>
                </w:p>
              </w:tc>
              <w:tc>
                <w:tcPr>
                  <w:tcW w:w="1575" w:type="dxa"/>
                  <w:tcBorders>
                    <w:top w:val="single" w:sz="4"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szCs w:val="21"/>
                    </w:rPr>
                  </w:pPr>
                  <w:r>
                    <w:rPr>
                      <w:szCs w:val="21"/>
                    </w:rPr>
                    <w:t>--</w:t>
                  </w:r>
                </w:p>
              </w:tc>
            </w:tr>
            <w:tr w:rsidR="00B2026C">
              <w:trPr>
                <w:cantSplit/>
                <w:trHeight w:val="308"/>
                <w:jc w:val="center"/>
              </w:trPr>
              <w:tc>
                <w:tcPr>
                  <w:tcW w:w="2292" w:type="dxa"/>
                  <w:tcBorders>
                    <w:top w:val="single" w:sz="4"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szCs w:val="21"/>
                    </w:rPr>
                  </w:pPr>
                  <w:r>
                    <w:rPr>
                      <w:rFonts w:hint="eastAsia"/>
                      <w:szCs w:val="21"/>
                    </w:rPr>
                    <w:t>悬浮物质</w:t>
                  </w:r>
                </w:p>
              </w:tc>
              <w:tc>
                <w:tcPr>
                  <w:tcW w:w="1357"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w:t>
                  </w:r>
                </w:p>
              </w:tc>
              <w:tc>
                <w:tcPr>
                  <w:tcW w:w="2713"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7.75</w:t>
                  </w:r>
                </w:p>
              </w:tc>
              <w:tc>
                <w:tcPr>
                  <w:tcW w:w="1575" w:type="dxa"/>
                  <w:tcBorders>
                    <w:top w:val="single" w:sz="4"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szCs w:val="21"/>
                    </w:rPr>
                  </w:pPr>
                  <w:r>
                    <w:rPr>
                      <w:szCs w:val="21"/>
                    </w:rPr>
                    <w:t>--</w:t>
                  </w:r>
                </w:p>
              </w:tc>
            </w:tr>
            <w:tr w:rsidR="00B2026C">
              <w:trPr>
                <w:cantSplit/>
                <w:trHeight w:val="283"/>
                <w:jc w:val="center"/>
              </w:trPr>
              <w:tc>
                <w:tcPr>
                  <w:tcW w:w="2292" w:type="dxa"/>
                  <w:tcBorders>
                    <w:top w:val="single" w:sz="4"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szCs w:val="21"/>
                    </w:rPr>
                  </w:pPr>
                  <w:r>
                    <w:rPr>
                      <w:rFonts w:hint="eastAsia"/>
                      <w:szCs w:val="21"/>
                    </w:rPr>
                    <w:t>溶解氧</w:t>
                  </w:r>
                </w:p>
              </w:tc>
              <w:tc>
                <w:tcPr>
                  <w:tcW w:w="1357"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&gt;5</w:t>
                  </w:r>
                </w:p>
              </w:tc>
              <w:tc>
                <w:tcPr>
                  <w:tcW w:w="2713"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5.65</w:t>
                  </w:r>
                </w:p>
              </w:tc>
              <w:tc>
                <w:tcPr>
                  <w:tcW w:w="1575" w:type="dxa"/>
                  <w:tcBorders>
                    <w:top w:val="single" w:sz="4"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szCs w:val="21"/>
                    </w:rPr>
                  </w:pPr>
                  <w:r>
                    <w:rPr>
                      <w:szCs w:val="21"/>
                    </w:rPr>
                    <w:t>0</w:t>
                  </w:r>
                </w:p>
              </w:tc>
            </w:tr>
            <w:tr w:rsidR="00B2026C">
              <w:trPr>
                <w:cantSplit/>
                <w:trHeight w:val="308"/>
                <w:jc w:val="center"/>
              </w:trPr>
              <w:tc>
                <w:tcPr>
                  <w:tcW w:w="2292" w:type="dxa"/>
                  <w:tcBorders>
                    <w:top w:val="single" w:sz="4"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COD</w:t>
                  </w:r>
                  <w:r>
                    <w:rPr>
                      <w:szCs w:val="21"/>
                      <w:vertAlign w:val="subscript"/>
                    </w:rPr>
                    <w:t>Mn</w:t>
                  </w:r>
                </w:p>
              </w:tc>
              <w:tc>
                <w:tcPr>
                  <w:tcW w:w="1357"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≤3</w:t>
                  </w:r>
                </w:p>
              </w:tc>
              <w:tc>
                <w:tcPr>
                  <w:tcW w:w="2713"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2.67</w:t>
                  </w:r>
                </w:p>
              </w:tc>
              <w:tc>
                <w:tcPr>
                  <w:tcW w:w="1575" w:type="dxa"/>
                  <w:tcBorders>
                    <w:top w:val="single" w:sz="4"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szCs w:val="21"/>
                    </w:rPr>
                  </w:pPr>
                  <w:r>
                    <w:rPr>
                      <w:szCs w:val="21"/>
                    </w:rPr>
                    <w:t>0</w:t>
                  </w:r>
                </w:p>
              </w:tc>
            </w:tr>
            <w:tr w:rsidR="00B2026C">
              <w:trPr>
                <w:cantSplit/>
                <w:trHeight w:val="308"/>
                <w:jc w:val="center"/>
              </w:trPr>
              <w:tc>
                <w:tcPr>
                  <w:tcW w:w="2292" w:type="dxa"/>
                  <w:tcBorders>
                    <w:top w:val="single" w:sz="4"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szCs w:val="21"/>
                    </w:rPr>
                  </w:pPr>
                  <w:r>
                    <w:rPr>
                      <w:rFonts w:hint="eastAsia"/>
                      <w:szCs w:val="21"/>
                    </w:rPr>
                    <w:t>石油类</w:t>
                  </w:r>
                </w:p>
              </w:tc>
              <w:tc>
                <w:tcPr>
                  <w:tcW w:w="1357"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≤0.05</w:t>
                  </w:r>
                </w:p>
              </w:tc>
              <w:tc>
                <w:tcPr>
                  <w:tcW w:w="2713"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0.075</w:t>
                  </w:r>
                </w:p>
              </w:tc>
              <w:tc>
                <w:tcPr>
                  <w:tcW w:w="1575" w:type="dxa"/>
                  <w:tcBorders>
                    <w:top w:val="single" w:sz="4"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szCs w:val="21"/>
                    </w:rPr>
                  </w:pPr>
                  <w:r>
                    <w:rPr>
                      <w:szCs w:val="21"/>
                    </w:rPr>
                    <w:t>0.33</w:t>
                  </w:r>
                </w:p>
              </w:tc>
            </w:tr>
            <w:tr w:rsidR="00B2026C">
              <w:trPr>
                <w:cantSplit/>
                <w:trHeight w:val="308"/>
                <w:jc w:val="center"/>
              </w:trPr>
              <w:tc>
                <w:tcPr>
                  <w:tcW w:w="2292" w:type="dxa"/>
                  <w:tcBorders>
                    <w:top w:val="single" w:sz="4"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BOD</w:t>
                  </w:r>
                  <w:r>
                    <w:rPr>
                      <w:szCs w:val="21"/>
                      <w:vertAlign w:val="subscript"/>
                    </w:rPr>
                    <w:t>5</w:t>
                  </w:r>
                </w:p>
              </w:tc>
              <w:tc>
                <w:tcPr>
                  <w:tcW w:w="1357"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≤3</w:t>
                  </w:r>
                </w:p>
              </w:tc>
              <w:tc>
                <w:tcPr>
                  <w:tcW w:w="2713"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3.45</w:t>
                  </w:r>
                </w:p>
              </w:tc>
              <w:tc>
                <w:tcPr>
                  <w:tcW w:w="1575" w:type="dxa"/>
                  <w:tcBorders>
                    <w:top w:val="single" w:sz="4"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szCs w:val="21"/>
                    </w:rPr>
                  </w:pPr>
                  <w:r>
                    <w:rPr>
                      <w:szCs w:val="21"/>
                    </w:rPr>
                    <w:t>0</w:t>
                  </w:r>
                </w:p>
              </w:tc>
            </w:tr>
            <w:tr w:rsidR="00B2026C">
              <w:trPr>
                <w:cantSplit/>
                <w:trHeight w:val="308"/>
                <w:jc w:val="center"/>
              </w:trPr>
              <w:tc>
                <w:tcPr>
                  <w:tcW w:w="2292" w:type="dxa"/>
                  <w:tcBorders>
                    <w:top w:val="single" w:sz="4"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szCs w:val="21"/>
                    </w:rPr>
                  </w:pPr>
                  <w:r>
                    <w:rPr>
                      <w:rFonts w:hint="eastAsia"/>
                      <w:szCs w:val="21"/>
                    </w:rPr>
                    <w:t>亚硝酸盐氮</w:t>
                  </w:r>
                </w:p>
              </w:tc>
              <w:tc>
                <w:tcPr>
                  <w:tcW w:w="1357"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w:t>
                  </w:r>
                </w:p>
              </w:tc>
              <w:tc>
                <w:tcPr>
                  <w:tcW w:w="2713"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0.058</w:t>
                  </w:r>
                </w:p>
              </w:tc>
              <w:tc>
                <w:tcPr>
                  <w:tcW w:w="1575" w:type="dxa"/>
                  <w:tcBorders>
                    <w:top w:val="single" w:sz="4"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szCs w:val="21"/>
                    </w:rPr>
                  </w:pPr>
                  <w:r>
                    <w:rPr>
                      <w:szCs w:val="21"/>
                    </w:rPr>
                    <w:t>--</w:t>
                  </w:r>
                </w:p>
              </w:tc>
            </w:tr>
            <w:tr w:rsidR="00B2026C">
              <w:trPr>
                <w:cantSplit/>
                <w:trHeight w:val="308"/>
                <w:jc w:val="center"/>
              </w:trPr>
              <w:tc>
                <w:tcPr>
                  <w:tcW w:w="2292" w:type="dxa"/>
                  <w:tcBorders>
                    <w:top w:val="single" w:sz="4"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szCs w:val="21"/>
                    </w:rPr>
                  </w:pPr>
                  <w:r>
                    <w:rPr>
                      <w:rFonts w:hint="eastAsia"/>
                      <w:szCs w:val="21"/>
                    </w:rPr>
                    <w:t>硝酸盐氮</w:t>
                  </w:r>
                </w:p>
              </w:tc>
              <w:tc>
                <w:tcPr>
                  <w:tcW w:w="1357"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w:t>
                  </w:r>
                </w:p>
              </w:tc>
              <w:tc>
                <w:tcPr>
                  <w:tcW w:w="2713"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0.53</w:t>
                  </w:r>
                </w:p>
              </w:tc>
              <w:tc>
                <w:tcPr>
                  <w:tcW w:w="1575" w:type="dxa"/>
                  <w:tcBorders>
                    <w:top w:val="single" w:sz="4"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szCs w:val="21"/>
                    </w:rPr>
                  </w:pPr>
                  <w:r>
                    <w:rPr>
                      <w:szCs w:val="21"/>
                    </w:rPr>
                    <w:t>--</w:t>
                  </w:r>
                </w:p>
              </w:tc>
            </w:tr>
            <w:tr w:rsidR="00B2026C">
              <w:trPr>
                <w:cantSplit/>
                <w:trHeight w:val="308"/>
                <w:jc w:val="center"/>
              </w:trPr>
              <w:tc>
                <w:tcPr>
                  <w:tcW w:w="2292" w:type="dxa"/>
                  <w:tcBorders>
                    <w:top w:val="single" w:sz="4"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szCs w:val="21"/>
                    </w:rPr>
                  </w:pPr>
                  <w:r>
                    <w:rPr>
                      <w:rFonts w:hint="eastAsia"/>
                      <w:szCs w:val="21"/>
                    </w:rPr>
                    <w:t>活性磷酸盐</w:t>
                  </w:r>
                </w:p>
              </w:tc>
              <w:tc>
                <w:tcPr>
                  <w:tcW w:w="1357"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0.045</w:t>
                  </w:r>
                </w:p>
              </w:tc>
              <w:tc>
                <w:tcPr>
                  <w:tcW w:w="2713"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0.015</w:t>
                  </w:r>
                </w:p>
              </w:tc>
              <w:tc>
                <w:tcPr>
                  <w:tcW w:w="1575" w:type="dxa"/>
                  <w:tcBorders>
                    <w:top w:val="single" w:sz="4"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szCs w:val="21"/>
                    </w:rPr>
                  </w:pPr>
                </w:p>
              </w:tc>
            </w:tr>
            <w:tr w:rsidR="00B2026C">
              <w:trPr>
                <w:cantSplit/>
                <w:trHeight w:val="308"/>
                <w:jc w:val="center"/>
              </w:trPr>
              <w:tc>
                <w:tcPr>
                  <w:tcW w:w="2292" w:type="dxa"/>
                  <w:tcBorders>
                    <w:top w:val="single" w:sz="4"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szCs w:val="21"/>
                    </w:rPr>
                  </w:pPr>
                  <w:r>
                    <w:rPr>
                      <w:rFonts w:hint="eastAsia"/>
                      <w:szCs w:val="21"/>
                    </w:rPr>
                    <w:t>砷</w:t>
                  </w:r>
                </w:p>
              </w:tc>
              <w:tc>
                <w:tcPr>
                  <w:tcW w:w="1357"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≤0.030</w:t>
                  </w:r>
                </w:p>
              </w:tc>
              <w:tc>
                <w:tcPr>
                  <w:tcW w:w="2713"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0</w:t>
                  </w:r>
                </w:p>
              </w:tc>
              <w:tc>
                <w:tcPr>
                  <w:tcW w:w="1575" w:type="dxa"/>
                  <w:tcBorders>
                    <w:top w:val="single" w:sz="4"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szCs w:val="21"/>
                    </w:rPr>
                  </w:pPr>
                  <w:r>
                    <w:rPr>
                      <w:szCs w:val="21"/>
                    </w:rPr>
                    <w:t>--</w:t>
                  </w:r>
                </w:p>
              </w:tc>
            </w:tr>
            <w:tr w:rsidR="00B2026C">
              <w:trPr>
                <w:cantSplit/>
                <w:trHeight w:val="308"/>
                <w:jc w:val="center"/>
              </w:trPr>
              <w:tc>
                <w:tcPr>
                  <w:tcW w:w="2292" w:type="dxa"/>
                  <w:tcBorders>
                    <w:top w:val="single" w:sz="4"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szCs w:val="21"/>
                    </w:rPr>
                  </w:pPr>
                  <w:r>
                    <w:rPr>
                      <w:rFonts w:hint="eastAsia"/>
                      <w:szCs w:val="21"/>
                    </w:rPr>
                    <w:t>汞</w:t>
                  </w:r>
                </w:p>
              </w:tc>
              <w:tc>
                <w:tcPr>
                  <w:tcW w:w="1357"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≤0.0002</w:t>
                  </w:r>
                </w:p>
              </w:tc>
              <w:tc>
                <w:tcPr>
                  <w:tcW w:w="2713"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0.00003</w:t>
                  </w:r>
                </w:p>
              </w:tc>
              <w:tc>
                <w:tcPr>
                  <w:tcW w:w="1575" w:type="dxa"/>
                  <w:tcBorders>
                    <w:top w:val="single" w:sz="4"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szCs w:val="21"/>
                    </w:rPr>
                  </w:pPr>
                  <w:r>
                    <w:rPr>
                      <w:szCs w:val="21"/>
                    </w:rPr>
                    <w:t>--</w:t>
                  </w:r>
                </w:p>
              </w:tc>
            </w:tr>
            <w:tr w:rsidR="00B2026C">
              <w:trPr>
                <w:cantSplit/>
                <w:trHeight w:val="308"/>
                <w:jc w:val="center"/>
              </w:trPr>
              <w:tc>
                <w:tcPr>
                  <w:tcW w:w="2292" w:type="dxa"/>
                  <w:tcBorders>
                    <w:top w:val="single" w:sz="4"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szCs w:val="21"/>
                    </w:rPr>
                  </w:pPr>
                  <w:r>
                    <w:rPr>
                      <w:rFonts w:hint="eastAsia"/>
                      <w:szCs w:val="21"/>
                    </w:rPr>
                    <w:t>镉</w:t>
                  </w:r>
                </w:p>
              </w:tc>
              <w:tc>
                <w:tcPr>
                  <w:tcW w:w="1357"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≤0.005</w:t>
                  </w:r>
                </w:p>
              </w:tc>
              <w:tc>
                <w:tcPr>
                  <w:tcW w:w="2713"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0</w:t>
                  </w:r>
                </w:p>
              </w:tc>
              <w:tc>
                <w:tcPr>
                  <w:tcW w:w="1575" w:type="dxa"/>
                  <w:tcBorders>
                    <w:top w:val="single" w:sz="4"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szCs w:val="21"/>
                    </w:rPr>
                  </w:pPr>
                  <w:r>
                    <w:rPr>
                      <w:szCs w:val="21"/>
                    </w:rPr>
                    <w:t>0</w:t>
                  </w:r>
                </w:p>
              </w:tc>
            </w:tr>
            <w:tr w:rsidR="00B2026C">
              <w:trPr>
                <w:cantSplit/>
                <w:trHeight w:val="308"/>
                <w:jc w:val="center"/>
              </w:trPr>
              <w:tc>
                <w:tcPr>
                  <w:tcW w:w="2292" w:type="dxa"/>
                  <w:tcBorders>
                    <w:top w:val="single" w:sz="4"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szCs w:val="21"/>
                    </w:rPr>
                  </w:pPr>
                  <w:r>
                    <w:rPr>
                      <w:rFonts w:hint="eastAsia"/>
                      <w:szCs w:val="21"/>
                    </w:rPr>
                    <w:t>铅</w:t>
                  </w:r>
                </w:p>
              </w:tc>
              <w:tc>
                <w:tcPr>
                  <w:tcW w:w="1357"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≤0.005</w:t>
                  </w:r>
                </w:p>
              </w:tc>
              <w:tc>
                <w:tcPr>
                  <w:tcW w:w="2713"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0.001</w:t>
                  </w:r>
                </w:p>
              </w:tc>
              <w:tc>
                <w:tcPr>
                  <w:tcW w:w="1575" w:type="dxa"/>
                  <w:tcBorders>
                    <w:top w:val="single" w:sz="4"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szCs w:val="21"/>
                    </w:rPr>
                  </w:pPr>
                  <w:r>
                    <w:rPr>
                      <w:szCs w:val="21"/>
                    </w:rPr>
                    <w:t>0</w:t>
                  </w:r>
                </w:p>
              </w:tc>
            </w:tr>
            <w:tr w:rsidR="00B2026C">
              <w:trPr>
                <w:cantSplit/>
                <w:trHeight w:val="308"/>
                <w:jc w:val="center"/>
              </w:trPr>
              <w:tc>
                <w:tcPr>
                  <w:tcW w:w="2292" w:type="dxa"/>
                  <w:tcBorders>
                    <w:top w:val="single" w:sz="4"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szCs w:val="21"/>
                    </w:rPr>
                  </w:pPr>
                  <w:r>
                    <w:rPr>
                      <w:rFonts w:hint="eastAsia"/>
                      <w:szCs w:val="21"/>
                    </w:rPr>
                    <w:t>砷</w:t>
                  </w:r>
                </w:p>
              </w:tc>
              <w:tc>
                <w:tcPr>
                  <w:tcW w:w="1357"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w:t>
                  </w:r>
                </w:p>
              </w:tc>
              <w:tc>
                <w:tcPr>
                  <w:tcW w:w="2713"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0</w:t>
                  </w:r>
                </w:p>
              </w:tc>
              <w:tc>
                <w:tcPr>
                  <w:tcW w:w="1575" w:type="dxa"/>
                  <w:tcBorders>
                    <w:top w:val="single" w:sz="4"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szCs w:val="21"/>
                    </w:rPr>
                  </w:pPr>
                  <w:r>
                    <w:rPr>
                      <w:szCs w:val="21"/>
                    </w:rPr>
                    <w:t>--</w:t>
                  </w:r>
                </w:p>
              </w:tc>
            </w:tr>
            <w:tr w:rsidR="00B2026C">
              <w:trPr>
                <w:cantSplit/>
                <w:trHeight w:val="308"/>
                <w:jc w:val="center"/>
              </w:trPr>
              <w:tc>
                <w:tcPr>
                  <w:tcW w:w="2292" w:type="dxa"/>
                  <w:tcBorders>
                    <w:top w:val="single" w:sz="4"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szCs w:val="21"/>
                    </w:rPr>
                  </w:pPr>
                  <w:r>
                    <w:rPr>
                      <w:rFonts w:hint="eastAsia"/>
                      <w:szCs w:val="21"/>
                    </w:rPr>
                    <w:t>粪大肠菌群</w:t>
                  </w:r>
                </w:p>
              </w:tc>
              <w:tc>
                <w:tcPr>
                  <w:tcW w:w="1357"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≤2000</w:t>
                  </w:r>
                </w:p>
              </w:tc>
              <w:tc>
                <w:tcPr>
                  <w:tcW w:w="2713"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2700</w:t>
                  </w:r>
                </w:p>
              </w:tc>
              <w:tc>
                <w:tcPr>
                  <w:tcW w:w="1575" w:type="dxa"/>
                  <w:tcBorders>
                    <w:top w:val="single" w:sz="4"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szCs w:val="21"/>
                    </w:rPr>
                  </w:pPr>
                  <w:r>
                    <w:rPr>
                      <w:szCs w:val="21"/>
                    </w:rPr>
                    <w:t>0.35</w:t>
                  </w:r>
                </w:p>
              </w:tc>
            </w:tr>
            <w:tr w:rsidR="00B2026C">
              <w:trPr>
                <w:cantSplit/>
                <w:trHeight w:val="317"/>
                <w:jc w:val="center"/>
              </w:trPr>
              <w:tc>
                <w:tcPr>
                  <w:tcW w:w="2292" w:type="dxa"/>
                  <w:tcBorders>
                    <w:top w:val="single" w:sz="4" w:space="0" w:color="auto"/>
                    <w:left w:val="single" w:sz="12" w:space="0" w:color="auto"/>
                    <w:bottom w:val="single" w:sz="12" w:space="0" w:color="auto"/>
                    <w:right w:val="single" w:sz="4" w:space="0" w:color="auto"/>
                  </w:tcBorders>
                  <w:vAlign w:val="center"/>
                </w:tcPr>
                <w:p w:rsidR="00B2026C" w:rsidRDefault="00B2026C">
                  <w:pPr>
                    <w:adjustRightInd w:val="0"/>
                    <w:snapToGrid w:val="0"/>
                    <w:jc w:val="center"/>
                    <w:rPr>
                      <w:szCs w:val="21"/>
                    </w:rPr>
                  </w:pPr>
                  <w:r>
                    <w:rPr>
                      <w:rFonts w:hint="eastAsia"/>
                      <w:szCs w:val="21"/>
                    </w:rPr>
                    <w:t>六价铬</w:t>
                  </w:r>
                </w:p>
              </w:tc>
              <w:tc>
                <w:tcPr>
                  <w:tcW w:w="1357" w:type="dxa"/>
                  <w:tcBorders>
                    <w:top w:val="single" w:sz="4" w:space="0" w:color="auto"/>
                    <w:left w:val="single" w:sz="4" w:space="0" w:color="auto"/>
                    <w:bottom w:val="single" w:sz="12" w:space="0" w:color="auto"/>
                    <w:right w:val="single" w:sz="4" w:space="0" w:color="auto"/>
                  </w:tcBorders>
                  <w:vAlign w:val="center"/>
                </w:tcPr>
                <w:p w:rsidR="00B2026C" w:rsidRDefault="00B2026C">
                  <w:pPr>
                    <w:adjustRightInd w:val="0"/>
                    <w:snapToGrid w:val="0"/>
                    <w:jc w:val="center"/>
                    <w:rPr>
                      <w:szCs w:val="21"/>
                    </w:rPr>
                  </w:pPr>
                  <w:r>
                    <w:rPr>
                      <w:szCs w:val="21"/>
                    </w:rPr>
                    <w:t>≤0.010</w:t>
                  </w:r>
                </w:p>
              </w:tc>
              <w:tc>
                <w:tcPr>
                  <w:tcW w:w="2713" w:type="dxa"/>
                  <w:tcBorders>
                    <w:top w:val="single" w:sz="4" w:space="0" w:color="auto"/>
                    <w:left w:val="single" w:sz="4" w:space="0" w:color="auto"/>
                    <w:bottom w:val="single" w:sz="12" w:space="0" w:color="auto"/>
                    <w:right w:val="single" w:sz="4" w:space="0" w:color="auto"/>
                  </w:tcBorders>
                  <w:vAlign w:val="center"/>
                </w:tcPr>
                <w:p w:rsidR="00B2026C" w:rsidRDefault="00B2026C">
                  <w:pPr>
                    <w:adjustRightInd w:val="0"/>
                    <w:snapToGrid w:val="0"/>
                    <w:jc w:val="center"/>
                    <w:rPr>
                      <w:szCs w:val="21"/>
                    </w:rPr>
                  </w:pPr>
                  <w:r>
                    <w:rPr>
                      <w:szCs w:val="21"/>
                    </w:rPr>
                    <w:t>0</w:t>
                  </w:r>
                </w:p>
              </w:tc>
              <w:tc>
                <w:tcPr>
                  <w:tcW w:w="1575" w:type="dxa"/>
                  <w:tcBorders>
                    <w:top w:val="single" w:sz="4" w:space="0" w:color="auto"/>
                    <w:left w:val="single" w:sz="4" w:space="0" w:color="auto"/>
                    <w:bottom w:val="single" w:sz="12" w:space="0" w:color="auto"/>
                    <w:right w:val="single" w:sz="12" w:space="0" w:color="auto"/>
                  </w:tcBorders>
                  <w:vAlign w:val="center"/>
                </w:tcPr>
                <w:p w:rsidR="00B2026C" w:rsidRDefault="00B2026C">
                  <w:pPr>
                    <w:adjustRightInd w:val="0"/>
                    <w:snapToGrid w:val="0"/>
                    <w:jc w:val="center"/>
                    <w:rPr>
                      <w:szCs w:val="21"/>
                    </w:rPr>
                  </w:pPr>
                  <w:r>
                    <w:rPr>
                      <w:szCs w:val="21"/>
                    </w:rPr>
                    <w:t>0</w:t>
                  </w:r>
                </w:p>
              </w:tc>
            </w:tr>
          </w:tbl>
          <w:p w:rsidR="00B2026C" w:rsidRDefault="00B2026C" w:rsidP="00B2026C">
            <w:pPr>
              <w:snapToGrid w:val="0"/>
              <w:spacing w:line="360" w:lineRule="auto"/>
              <w:ind w:firstLineChars="200" w:firstLine="31680"/>
              <w:rPr>
                <w:rFonts w:ascii="宋体" w:cs="宋体"/>
                <w:snapToGrid w:val="0"/>
                <w:kern w:val="0"/>
                <w:lang w:val="zh-CN"/>
              </w:rPr>
            </w:pPr>
            <w:r>
              <w:rPr>
                <w:rFonts w:ascii="宋体" w:hAnsi="宋体" w:cs="宋体" w:hint="eastAsia"/>
                <w:snapToGrid w:val="0"/>
                <w:kern w:val="0"/>
                <w:sz w:val="24"/>
                <w:lang w:val="zh-CN"/>
              </w:rPr>
              <w:t>从表</w:t>
            </w:r>
            <w:r>
              <w:rPr>
                <w:rFonts w:ascii="宋体" w:hAnsi="宋体" w:cs="宋体"/>
                <w:snapToGrid w:val="0"/>
                <w:kern w:val="0"/>
                <w:sz w:val="24"/>
                <w:lang w:val="zh-CN"/>
              </w:rPr>
              <w:t>3-</w:t>
            </w:r>
            <w:r>
              <w:rPr>
                <w:rFonts w:ascii="宋体" w:hAnsi="宋体" w:cs="宋体"/>
                <w:snapToGrid w:val="0"/>
                <w:kern w:val="0"/>
                <w:sz w:val="24"/>
              </w:rPr>
              <w:t>2</w:t>
            </w:r>
            <w:r>
              <w:rPr>
                <w:rFonts w:ascii="宋体" w:hAnsi="宋体" w:cs="宋体" w:hint="eastAsia"/>
                <w:snapToGrid w:val="0"/>
                <w:kern w:val="0"/>
                <w:sz w:val="24"/>
                <w:lang w:val="zh-CN"/>
              </w:rPr>
              <w:t>可知，濠江已受到工业废水、生活污水和农田污水的影响，水质中石油类、粪大肠菌值超过《海水水质标准》（</w:t>
            </w:r>
            <w:r>
              <w:rPr>
                <w:rFonts w:ascii="宋体" w:hAnsi="宋体" w:cs="宋体"/>
                <w:snapToGrid w:val="0"/>
                <w:kern w:val="0"/>
                <w:sz w:val="24"/>
                <w:lang w:val="zh-CN"/>
              </w:rPr>
              <w:t>GB3097-1997</w:t>
            </w:r>
            <w:r>
              <w:rPr>
                <w:rFonts w:ascii="宋体" w:hAnsi="宋体" w:cs="宋体" w:hint="eastAsia"/>
                <w:snapToGrid w:val="0"/>
                <w:kern w:val="0"/>
                <w:sz w:val="24"/>
                <w:lang w:val="zh-CN"/>
              </w:rPr>
              <w:t>）中的第三类标准，其余各项指标均符合标准。汕头市南区</w:t>
            </w:r>
            <w:hyperlink r:id="rId9" w:history="1">
              <w:r>
                <w:rPr>
                  <w:rFonts w:ascii="宋体" w:hAnsi="宋体" w:cs="宋体" w:hint="eastAsia"/>
                  <w:snapToGrid w:val="0"/>
                  <w:kern w:val="0"/>
                  <w:sz w:val="24"/>
                  <w:lang w:val="zh-CN"/>
                </w:rPr>
                <w:t>污水</w:t>
              </w:r>
            </w:hyperlink>
            <w:r>
              <w:rPr>
                <w:rFonts w:ascii="宋体" w:hAnsi="宋体" w:cs="宋体" w:hint="eastAsia"/>
                <w:snapToGrid w:val="0"/>
                <w:kern w:val="0"/>
                <w:sz w:val="24"/>
                <w:lang w:val="zh-CN"/>
              </w:rPr>
              <w:t>处理厂濠江分厂位于广澳港西北侧，共设</w:t>
            </w:r>
            <w:r>
              <w:rPr>
                <w:rFonts w:ascii="宋体" w:hAnsi="宋体" w:cs="宋体"/>
                <w:snapToGrid w:val="0"/>
                <w:kern w:val="0"/>
                <w:sz w:val="24"/>
                <w:lang w:val="zh-CN"/>
              </w:rPr>
              <w:t>5</w:t>
            </w:r>
            <w:r>
              <w:rPr>
                <w:rFonts w:ascii="宋体" w:hAnsi="宋体" w:cs="宋体" w:hint="eastAsia"/>
                <w:snapToGrid w:val="0"/>
                <w:kern w:val="0"/>
                <w:sz w:val="24"/>
                <w:lang w:val="zh-CN"/>
              </w:rPr>
              <w:t>座污水提升泵站，服务范围包括达濠片区的三联工业区、珠浦工业区、茂州次中心、濠城、保税区和广澳港等区域，以及河浦片区的河浦工业区、马滘街道和南山湾工业区共计</w:t>
            </w:r>
            <w:r>
              <w:rPr>
                <w:rFonts w:ascii="宋体" w:hAnsi="宋体" w:cs="宋体"/>
                <w:snapToGrid w:val="0"/>
                <w:kern w:val="0"/>
                <w:sz w:val="24"/>
                <w:lang w:val="zh-CN"/>
              </w:rPr>
              <w:t>35</w:t>
            </w:r>
            <w:r>
              <w:rPr>
                <w:rFonts w:ascii="宋体" w:hAnsi="宋体" w:cs="宋体" w:hint="eastAsia"/>
                <w:snapToGrid w:val="0"/>
                <w:kern w:val="0"/>
                <w:sz w:val="24"/>
                <w:lang w:val="zh-CN"/>
              </w:rPr>
              <w:t>平方公里，采用鼓风曝气完全混合型</w:t>
            </w:r>
            <w:r>
              <w:rPr>
                <w:rFonts w:ascii="宋体" w:hAnsi="宋体" w:cs="宋体"/>
                <w:snapToGrid w:val="0"/>
                <w:kern w:val="0"/>
                <w:sz w:val="24"/>
                <w:lang w:val="zh-CN"/>
              </w:rPr>
              <w:t>A2/O</w:t>
            </w:r>
            <w:r>
              <w:rPr>
                <w:rFonts w:ascii="宋体" w:hAnsi="宋体" w:cs="宋体" w:hint="eastAsia"/>
                <w:snapToGrid w:val="0"/>
                <w:kern w:val="0"/>
                <w:sz w:val="24"/>
                <w:lang w:val="zh-CN"/>
              </w:rPr>
              <w:t>生物脱氮除磷工艺，设计处理能力</w:t>
            </w:r>
            <w:r>
              <w:rPr>
                <w:rFonts w:ascii="宋体" w:hAnsi="宋体" w:cs="宋体"/>
                <w:snapToGrid w:val="0"/>
                <w:kern w:val="0"/>
                <w:sz w:val="24"/>
                <w:lang w:val="zh-CN"/>
              </w:rPr>
              <w:t>10</w:t>
            </w:r>
            <w:r>
              <w:rPr>
                <w:rFonts w:ascii="宋体" w:hAnsi="宋体" w:cs="宋体" w:hint="eastAsia"/>
                <w:snapToGrid w:val="0"/>
                <w:kern w:val="0"/>
                <w:sz w:val="24"/>
                <w:lang w:val="zh-CN"/>
              </w:rPr>
              <w:t>万</w:t>
            </w:r>
            <w:r>
              <w:rPr>
                <w:rFonts w:ascii="宋体" w:hAnsi="宋体" w:cs="宋体"/>
                <w:snapToGrid w:val="0"/>
                <w:kern w:val="0"/>
                <w:sz w:val="24"/>
                <w:lang w:val="zh-CN"/>
              </w:rPr>
              <w:t>m</w:t>
            </w:r>
            <w:r>
              <w:rPr>
                <w:rFonts w:ascii="宋体" w:hAnsi="宋体" w:cs="宋体"/>
                <w:snapToGrid w:val="0"/>
                <w:kern w:val="0"/>
                <w:sz w:val="24"/>
                <w:vertAlign w:val="superscript"/>
                <w:lang w:val="zh-CN"/>
              </w:rPr>
              <w:t>3</w:t>
            </w:r>
            <w:r>
              <w:rPr>
                <w:rFonts w:ascii="宋体" w:hAnsi="宋体" w:cs="宋体"/>
                <w:snapToGrid w:val="0"/>
                <w:kern w:val="0"/>
                <w:sz w:val="24"/>
                <w:lang w:val="zh-CN"/>
              </w:rPr>
              <w:t>/d</w:t>
            </w:r>
            <w:r>
              <w:rPr>
                <w:rFonts w:ascii="宋体" w:hAnsi="宋体" w:cs="宋体" w:hint="eastAsia"/>
                <w:snapToGrid w:val="0"/>
                <w:kern w:val="0"/>
                <w:sz w:val="24"/>
                <w:lang w:val="zh-CN"/>
              </w:rPr>
              <w:t>。随着汕头市南区污水处理濠江分厂二期工程远期污水管网的完善，使周边生活污水经收集处理达标后排放，将大大削减排入濠江的水污染物，有利于改善水质。</w:t>
            </w:r>
          </w:p>
          <w:p w:rsidR="00B2026C" w:rsidRDefault="00B2026C" w:rsidP="00B2026C">
            <w:pPr>
              <w:snapToGrid w:val="0"/>
              <w:spacing w:line="360" w:lineRule="auto"/>
              <w:ind w:firstLineChars="200" w:firstLine="31680"/>
              <w:rPr>
                <w:b/>
                <w:bCs/>
                <w:color w:val="000000"/>
                <w:sz w:val="24"/>
              </w:rPr>
            </w:pPr>
            <w:r>
              <w:rPr>
                <w:b/>
                <w:bCs/>
                <w:color w:val="000000"/>
                <w:sz w:val="24"/>
              </w:rPr>
              <w:t>2</w:t>
            </w:r>
            <w:r>
              <w:rPr>
                <w:rFonts w:hint="eastAsia"/>
                <w:b/>
                <w:bCs/>
                <w:color w:val="000000"/>
                <w:sz w:val="24"/>
              </w:rPr>
              <w:t>、环境空气质量现状</w:t>
            </w:r>
          </w:p>
          <w:p w:rsidR="00B2026C" w:rsidRDefault="00B2026C" w:rsidP="00B2026C">
            <w:pPr>
              <w:adjustRightInd w:val="0"/>
              <w:snapToGrid w:val="0"/>
              <w:spacing w:line="360" w:lineRule="auto"/>
              <w:ind w:firstLineChars="200" w:firstLine="31680"/>
              <w:rPr>
                <w:sz w:val="24"/>
              </w:rPr>
            </w:pPr>
            <w:r>
              <w:rPr>
                <w:rFonts w:hint="eastAsia"/>
                <w:sz w:val="24"/>
              </w:rPr>
              <w:t>本评价收集</w:t>
            </w:r>
            <w:r>
              <w:rPr>
                <w:sz w:val="24"/>
              </w:rPr>
              <w:t>2015</w:t>
            </w:r>
            <w:r>
              <w:rPr>
                <w:rFonts w:hint="eastAsia"/>
                <w:sz w:val="24"/>
              </w:rPr>
              <w:t>年第二季度汕头市濠江子站空气质量监测数据，以了解项目所在区域空气质量状况。</w:t>
            </w:r>
          </w:p>
          <w:p w:rsidR="00B2026C" w:rsidRDefault="00B2026C" w:rsidP="00B2026C">
            <w:pPr>
              <w:spacing w:line="360" w:lineRule="auto"/>
              <w:ind w:firstLineChars="200" w:firstLine="31680"/>
              <w:rPr>
                <w:sz w:val="24"/>
              </w:rPr>
            </w:pPr>
            <w:r>
              <w:rPr>
                <w:rFonts w:hint="eastAsia"/>
                <w:sz w:val="24"/>
              </w:rPr>
              <w:t>监测统计结果见下表。</w:t>
            </w:r>
          </w:p>
          <w:p w:rsidR="00B2026C" w:rsidRDefault="00B2026C">
            <w:pPr>
              <w:pStyle w:val="a5"/>
              <w:spacing w:before="160"/>
              <w:rPr>
                <w:color w:val="auto"/>
              </w:rPr>
            </w:pPr>
            <w:r>
              <w:rPr>
                <w:rFonts w:hint="eastAsia"/>
                <w:color w:val="auto"/>
              </w:rPr>
              <w:t>表</w:t>
            </w:r>
            <w:r>
              <w:rPr>
                <w:color w:val="auto"/>
              </w:rPr>
              <w:t>3-4</w:t>
            </w:r>
            <w:r>
              <w:rPr>
                <w:rFonts w:hint="eastAsia"/>
                <w:color w:val="auto"/>
              </w:rPr>
              <w:t>濠江子站空气质量监测数据统计及分析结果</w:t>
            </w:r>
          </w:p>
          <w:tbl>
            <w:tblPr>
              <w:tblW w:w="79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898"/>
              <w:gridCol w:w="1626"/>
              <w:gridCol w:w="1557"/>
              <w:gridCol w:w="1258"/>
              <w:gridCol w:w="1301"/>
              <w:gridCol w:w="1297"/>
            </w:tblGrid>
            <w:tr w:rsidR="00B2026C">
              <w:trPr>
                <w:trHeight w:val="283"/>
                <w:jc w:val="center"/>
              </w:trPr>
              <w:tc>
                <w:tcPr>
                  <w:tcW w:w="898" w:type="dxa"/>
                  <w:tcBorders>
                    <w:top w:val="single" w:sz="12"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b/>
                      <w:szCs w:val="21"/>
                    </w:rPr>
                  </w:pPr>
                  <w:r>
                    <w:rPr>
                      <w:rFonts w:hint="eastAsia"/>
                      <w:b/>
                      <w:szCs w:val="21"/>
                    </w:rPr>
                    <w:t>序号</w:t>
                  </w:r>
                </w:p>
              </w:tc>
              <w:tc>
                <w:tcPr>
                  <w:tcW w:w="1626" w:type="dxa"/>
                  <w:tcBorders>
                    <w:top w:val="single" w:sz="12"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b/>
                      <w:szCs w:val="21"/>
                    </w:rPr>
                  </w:pPr>
                  <w:r>
                    <w:rPr>
                      <w:rFonts w:hint="eastAsia"/>
                      <w:b/>
                      <w:szCs w:val="21"/>
                    </w:rPr>
                    <w:t>监测项目</w:t>
                  </w:r>
                </w:p>
              </w:tc>
              <w:tc>
                <w:tcPr>
                  <w:tcW w:w="1557" w:type="dxa"/>
                  <w:tcBorders>
                    <w:top w:val="single" w:sz="12"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b/>
                      <w:szCs w:val="21"/>
                    </w:rPr>
                  </w:pPr>
                  <w:r>
                    <w:rPr>
                      <w:rFonts w:hint="eastAsia"/>
                      <w:b/>
                      <w:szCs w:val="21"/>
                    </w:rPr>
                    <w:t>取值时间</w:t>
                  </w:r>
                </w:p>
              </w:tc>
              <w:tc>
                <w:tcPr>
                  <w:tcW w:w="1258" w:type="dxa"/>
                  <w:tcBorders>
                    <w:top w:val="single" w:sz="12"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b/>
                      <w:szCs w:val="21"/>
                    </w:rPr>
                  </w:pPr>
                  <w:r>
                    <w:rPr>
                      <w:rFonts w:hint="eastAsia"/>
                      <w:b/>
                      <w:szCs w:val="21"/>
                    </w:rPr>
                    <w:t>平均值</w:t>
                  </w:r>
                </w:p>
              </w:tc>
              <w:tc>
                <w:tcPr>
                  <w:tcW w:w="1301" w:type="dxa"/>
                  <w:tcBorders>
                    <w:top w:val="single" w:sz="12"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b/>
                      <w:szCs w:val="21"/>
                    </w:rPr>
                  </w:pPr>
                  <w:r>
                    <w:rPr>
                      <w:rFonts w:hint="eastAsia"/>
                      <w:b/>
                      <w:szCs w:val="21"/>
                    </w:rPr>
                    <w:t>二级标准</w:t>
                  </w:r>
                </w:p>
              </w:tc>
              <w:tc>
                <w:tcPr>
                  <w:tcW w:w="1297" w:type="dxa"/>
                  <w:tcBorders>
                    <w:top w:val="single" w:sz="12"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b/>
                      <w:szCs w:val="21"/>
                    </w:rPr>
                  </w:pPr>
                  <w:r>
                    <w:rPr>
                      <w:rFonts w:hint="eastAsia"/>
                      <w:b/>
                      <w:szCs w:val="21"/>
                    </w:rPr>
                    <w:t>单位</w:t>
                  </w:r>
                </w:p>
              </w:tc>
            </w:tr>
            <w:tr w:rsidR="00B2026C">
              <w:trPr>
                <w:trHeight w:val="283"/>
                <w:jc w:val="center"/>
              </w:trPr>
              <w:tc>
                <w:tcPr>
                  <w:tcW w:w="898" w:type="dxa"/>
                  <w:tcBorders>
                    <w:top w:val="single" w:sz="4"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1</w:t>
                  </w:r>
                </w:p>
              </w:tc>
              <w:tc>
                <w:tcPr>
                  <w:tcW w:w="1626"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SO</w:t>
                  </w:r>
                  <w:r>
                    <w:rPr>
                      <w:szCs w:val="21"/>
                      <w:vertAlign w:val="subscript"/>
                    </w:rPr>
                    <w:t>2</w:t>
                  </w:r>
                </w:p>
              </w:tc>
              <w:tc>
                <w:tcPr>
                  <w:tcW w:w="1557" w:type="dxa"/>
                  <w:vMerge w:val="restart"/>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24</w:t>
                  </w:r>
                  <w:r>
                    <w:rPr>
                      <w:rFonts w:hint="eastAsia"/>
                      <w:szCs w:val="21"/>
                    </w:rPr>
                    <w:t>小时平均</w:t>
                  </w:r>
                </w:p>
              </w:tc>
              <w:tc>
                <w:tcPr>
                  <w:tcW w:w="1258"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6</w:t>
                  </w:r>
                </w:p>
              </w:tc>
              <w:tc>
                <w:tcPr>
                  <w:tcW w:w="1301"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150</w:t>
                  </w:r>
                </w:p>
              </w:tc>
              <w:tc>
                <w:tcPr>
                  <w:tcW w:w="1297" w:type="dxa"/>
                  <w:vMerge w:val="restart"/>
                  <w:tcBorders>
                    <w:top w:val="single" w:sz="4"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szCs w:val="21"/>
                    </w:rPr>
                  </w:pPr>
                  <w:r>
                    <w:rPr>
                      <w:sz w:val="24"/>
                    </w:rPr>
                    <w:t>μg/m³</w:t>
                  </w:r>
                </w:p>
              </w:tc>
            </w:tr>
            <w:tr w:rsidR="00B2026C">
              <w:trPr>
                <w:trHeight w:val="283"/>
                <w:jc w:val="center"/>
              </w:trPr>
              <w:tc>
                <w:tcPr>
                  <w:tcW w:w="898" w:type="dxa"/>
                  <w:tcBorders>
                    <w:top w:val="single" w:sz="4"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2</w:t>
                  </w:r>
                </w:p>
              </w:tc>
              <w:tc>
                <w:tcPr>
                  <w:tcW w:w="1626"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NO</w:t>
                  </w:r>
                  <w:r>
                    <w:rPr>
                      <w:szCs w:val="21"/>
                      <w:vertAlign w:val="subscript"/>
                    </w:rPr>
                    <w:t>2</w:t>
                  </w:r>
                </w:p>
              </w:tc>
              <w:tc>
                <w:tcPr>
                  <w:tcW w:w="1557" w:type="dxa"/>
                  <w:vMerge/>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11</w:t>
                  </w:r>
                </w:p>
              </w:tc>
              <w:tc>
                <w:tcPr>
                  <w:tcW w:w="1301"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80</w:t>
                  </w:r>
                </w:p>
              </w:tc>
              <w:tc>
                <w:tcPr>
                  <w:tcW w:w="1297" w:type="dxa"/>
                  <w:vMerge/>
                  <w:tcBorders>
                    <w:top w:val="single" w:sz="4"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szCs w:val="21"/>
                    </w:rPr>
                  </w:pPr>
                </w:p>
              </w:tc>
            </w:tr>
            <w:tr w:rsidR="00B2026C">
              <w:trPr>
                <w:trHeight w:val="283"/>
                <w:jc w:val="center"/>
              </w:trPr>
              <w:tc>
                <w:tcPr>
                  <w:tcW w:w="898" w:type="dxa"/>
                  <w:tcBorders>
                    <w:top w:val="single" w:sz="4"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3</w:t>
                  </w:r>
                </w:p>
              </w:tc>
              <w:tc>
                <w:tcPr>
                  <w:tcW w:w="1626"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PM</w:t>
                  </w:r>
                  <w:r>
                    <w:rPr>
                      <w:szCs w:val="21"/>
                      <w:vertAlign w:val="subscript"/>
                    </w:rPr>
                    <w:t>10</w:t>
                  </w:r>
                </w:p>
              </w:tc>
              <w:tc>
                <w:tcPr>
                  <w:tcW w:w="1557" w:type="dxa"/>
                  <w:vMerge/>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36</w:t>
                  </w:r>
                </w:p>
              </w:tc>
              <w:tc>
                <w:tcPr>
                  <w:tcW w:w="1301"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150</w:t>
                  </w:r>
                </w:p>
              </w:tc>
              <w:tc>
                <w:tcPr>
                  <w:tcW w:w="1297" w:type="dxa"/>
                  <w:vMerge/>
                  <w:tcBorders>
                    <w:top w:val="single" w:sz="4"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szCs w:val="21"/>
                    </w:rPr>
                  </w:pPr>
                </w:p>
              </w:tc>
            </w:tr>
            <w:tr w:rsidR="00B2026C">
              <w:trPr>
                <w:trHeight w:val="283"/>
                <w:jc w:val="center"/>
              </w:trPr>
              <w:tc>
                <w:tcPr>
                  <w:tcW w:w="898" w:type="dxa"/>
                  <w:tcBorders>
                    <w:top w:val="single" w:sz="4"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4</w:t>
                  </w:r>
                </w:p>
              </w:tc>
              <w:tc>
                <w:tcPr>
                  <w:tcW w:w="1626"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PM</w:t>
                  </w:r>
                  <w:r>
                    <w:rPr>
                      <w:szCs w:val="21"/>
                      <w:vertAlign w:val="subscript"/>
                    </w:rPr>
                    <w:t>2.5</w:t>
                  </w:r>
                </w:p>
              </w:tc>
              <w:tc>
                <w:tcPr>
                  <w:tcW w:w="1557" w:type="dxa"/>
                  <w:vMerge/>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23</w:t>
                  </w:r>
                </w:p>
              </w:tc>
              <w:tc>
                <w:tcPr>
                  <w:tcW w:w="1301"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75</w:t>
                  </w:r>
                </w:p>
              </w:tc>
              <w:tc>
                <w:tcPr>
                  <w:tcW w:w="1297" w:type="dxa"/>
                  <w:vMerge/>
                  <w:tcBorders>
                    <w:top w:val="single" w:sz="4"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szCs w:val="21"/>
                    </w:rPr>
                  </w:pPr>
                </w:p>
              </w:tc>
            </w:tr>
            <w:tr w:rsidR="00B2026C">
              <w:trPr>
                <w:trHeight w:val="283"/>
                <w:jc w:val="center"/>
              </w:trPr>
              <w:tc>
                <w:tcPr>
                  <w:tcW w:w="898" w:type="dxa"/>
                  <w:tcBorders>
                    <w:top w:val="single" w:sz="4"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5</w:t>
                  </w:r>
                </w:p>
              </w:tc>
              <w:tc>
                <w:tcPr>
                  <w:tcW w:w="1626"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vertAlign w:val="subscript"/>
                    </w:rPr>
                  </w:pPr>
                  <w:r>
                    <w:rPr>
                      <w:szCs w:val="21"/>
                    </w:rPr>
                    <w:t>O</w:t>
                  </w:r>
                  <w:r>
                    <w:rPr>
                      <w:szCs w:val="21"/>
                      <w:vertAlign w:val="subscript"/>
                    </w:rPr>
                    <w:t>3</w:t>
                  </w:r>
                </w:p>
              </w:tc>
              <w:tc>
                <w:tcPr>
                  <w:tcW w:w="1557"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rFonts w:hint="eastAsia"/>
                      <w:szCs w:val="21"/>
                    </w:rPr>
                    <w:t>日最大</w:t>
                  </w:r>
                  <w:r>
                    <w:rPr>
                      <w:szCs w:val="21"/>
                    </w:rPr>
                    <w:t>8h</w:t>
                  </w:r>
                  <w:r>
                    <w:rPr>
                      <w:rFonts w:hint="eastAsia"/>
                      <w:szCs w:val="21"/>
                    </w:rPr>
                    <w:t>平均</w:t>
                  </w:r>
                </w:p>
              </w:tc>
              <w:tc>
                <w:tcPr>
                  <w:tcW w:w="1258"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138</w:t>
                  </w:r>
                </w:p>
              </w:tc>
              <w:tc>
                <w:tcPr>
                  <w:tcW w:w="1301"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szCs w:val="21"/>
                    </w:rPr>
                  </w:pPr>
                  <w:r>
                    <w:rPr>
                      <w:szCs w:val="21"/>
                    </w:rPr>
                    <w:t>160</w:t>
                  </w:r>
                </w:p>
              </w:tc>
              <w:tc>
                <w:tcPr>
                  <w:tcW w:w="1297" w:type="dxa"/>
                  <w:vMerge/>
                  <w:tcBorders>
                    <w:top w:val="single" w:sz="4"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szCs w:val="21"/>
                    </w:rPr>
                  </w:pPr>
                </w:p>
              </w:tc>
            </w:tr>
            <w:tr w:rsidR="00B2026C">
              <w:trPr>
                <w:trHeight w:val="283"/>
                <w:jc w:val="center"/>
              </w:trPr>
              <w:tc>
                <w:tcPr>
                  <w:tcW w:w="898" w:type="dxa"/>
                  <w:tcBorders>
                    <w:top w:val="single" w:sz="4" w:space="0" w:color="auto"/>
                    <w:left w:val="single" w:sz="12" w:space="0" w:color="auto"/>
                    <w:bottom w:val="single" w:sz="12" w:space="0" w:color="auto"/>
                    <w:right w:val="single" w:sz="4" w:space="0" w:color="auto"/>
                  </w:tcBorders>
                  <w:vAlign w:val="center"/>
                </w:tcPr>
                <w:p w:rsidR="00B2026C" w:rsidRDefault="00B2026C">
                  <w:pPr>
                    <w:adjustRightInd w:val="0"/>
                    <w:snapToGrid w:val="0"/>
                    <w:jc w:val="center"/>
                    <w:rPr>
                      <w:szCs w:val="21"/>
                    </w:rPr>
                  </w:pPr>
                  <w:r>
                    <w:rPr>
                      <w:szCs w:val="21"/>
                    </w:rPr>
                    <w:t>6</w:t>
                  </w:r>
                </w:p>
              </w:tc>
              <w:tc>
                <w:tcPr>
                  <w:tcW w:w="1626" w:type="dxa"/>
                  <w:tcBorders>
                    <w:top w:val="single" w:sz="4" w:space="0" w:color="auto"/>
                    <w:left w:val="single" w:sz="4" w:space="0" w:color="auto"/>
                    <w:bottom w:val="single" w:sz="12" w:space="0" w:color="auto"/>
                    <w:right w:val="single" w:sz="4" w:space="0" w:color="auto"/>
                  </w:tcBorders>
                  <w:vAlign w:val="center"/>
                </w:tcPr>
                <w:p w:rsidR="00B2026C" w:rsidRDefault="00B2026C">
                  <w:pPr>
                    <w:adjustRightInd w:val="0"/>
                    <w:snapToGrid w:val="0"/>
                    <w:jc w:val="center"/>
                    <w:rPr>
                      <w:szCs w:val="21"/>
                    </w:rPr>
                  </w:pPr>
                  <w:r>
                    <w:rPr>
                      <w:szCs w:val="21"/>
                    </w:rPr>
                    <w:t>CO</w:t>
                  </w:r>
                </w:p>
              </w:tc>
              <w:tc>
                <w:tcPr>
                  <w:tcW w:w="1557" w:type="dxa"/>
                  <w:tcBorders>
                    <w:top w:val="single" w:sz="4" w:space="0" w:color="auto"/>
                    <w:left w:val="single" w:sz="4" w:space="0" w:color="auto"/>
                    <w:bottom w:val="single" w:sz="12" w:space="0" w:color="auto"/>
                    <w:right w:val="single" w:sz="4" w:space="0" w:color="auto"/>
                  </w:tcBorders>
                  <w:vAlign w:val="center"/>
                </w:tcPr>
                <w:p w:rsidR="00B2026C" w:rsidRDefault="00B2026C">
                  <w:pPr>
                    <w:adjustRightInd w:val="0"/>
                    <w:snapToGrid w:val="0"/>
                    <w:jc w:val="center"/>
                    <w:rPr>
                      <w:szCs w:val="21"/>
                    </w:rPr>
                  </w:pPr>
                  <w:r>
                    <w:rPr>
                      <w:szCs w:val="21"/>
                    </w:rPr>
                    <w:t>1</w:t>
                  </w:r>
                  <w:r>
                    <w:rPr>
                      <w:rFonts w:hint="eastAsia"/>
                      <w:szCs w:val="21"/>
                    </w:rPr>
                    <w:t>小时平均</w:t>
                  </w:r>
                </w:p>
              </w:tc>
              <w:tc>
                <w:tcPr>
                  <w:tcW w:w="1258" w:type="dxa"/>
                  <w:tcBorders>
                    <w:top w:val="single" w:sz="4" w:space="0" w:color="auto"/>
                    <w:left w:val="single" w:sz="4" w:space="0" w:color="auto"/>
                    <w:bottom w:val="single" w:sz="12" w:space="0" w:color="auto"/>
                    <w:right w:val="single" w:sz="4" w:space="0" w:color="auto"/>
                  </w:tcBorders>
                  <w:vAlign w:val="center"/>
                </w:tcPr>
                <w:p w:rsidR="00B2026C" w:rsidRDefault="00B2026C">
                  <w:pPr>
                    <w:adjustRightInd w:val="0"/>
                    <w:snapToGrid w:val="0"/>
                    <w:jc w:val="center"/>
                    <w:rPr>
                      <w:szCs w:val="21"/>
                    </w:rPr>
                  </w:pPr>
                  <w:r>
                    <w:rPr>
                      <w:szCs w:val="21"/>
                    </w:rPr>
                    <w:t>1.0</w:t>
                  </w:r>
                </w:p>
              </w:tc>
              <w:tc>
                <w:tcPr>
                  <w:tcW w:w="1301" w:type="dxa"/>
                  <w:tcBorders>
                    <w:top w:val="single" w:sz="4" w:space="0" w:color="auto"/>
                    <w:left w:val="single" w:sz="4" w:space="0" w:color="auto"/>
                    <w:bottom w:val="single" w:sz="12" w:space="0" w:color="auto"/>
                    <w:right w:val="single" w:sz="4" w:space="0" w:color="auto"/>
                  </w:tcBorders>
                  <w:vAlign w:val="center"/>
                </w:tcPr>
                <w:p w:rsidR="00B2026C" w:rsidRDefault="00B2026C">
                  <w:pPr>
                    <w:adjustRightInd w:val="0"/>
                    <w:snapToGrid w:val="0"/>
                    <w:jc w:val="center"/>
                    <w:rPr>
                      <w:szCs w:val="21"/>
                    </w:rPr>
                  </w:pPr>
                  <w:r>
                    <w:rPr>
                      <w:szCs w:val="21"/>
                    </w:rPr>
                    <w:t>10</w:t>
                  </w:r>
                </w:p>
              </w:tc>
              <w:tc>
                <w:tcPr>
                  <w:tcW w:w="1297" w:type="dxa"/>
                  <w:tcBorders>
                    <w:top w:val="single" w:sz="4" w:space="0" w:color="auto"/>
                    <w:left w:val="single" w:sz="4" w:space="0" w:color="auto"/>
                    <w:bottom w:val="single" w:sz="12" w:space="0" w:color="auto"/>
                    <w:right w:val="single" w:sz="12" w:space="0" w:color="auto"/>
                  </w:tcBorders>
                  <w:vAlign w:val="center"/>
                </w:tcPr>
                <w:p w:rsidR="00B2026C" w:rsidRDefault="00B2026C">
                  <w:pPr>
                    <w:adjustRightInd w:val="0"/>
                    <w:snapToGrid w:val="0"/>
                    <w:jc w:val="center"/>
                    <w:rPr>
                      <w:szCs w:val="21"/>
                    </w:rPr>
                  </w:pPr>
                  <w:r>
                    <w:rPr>
                      <w:sz w:val="24"/>
                    </w:rPr>
                    <w:t>mg/m³</w:t>
                  </w:r>
                </w:p>
              </w:tc>
            </w:tr>
          </w:tbl>
          <w:p w:rsidR="00B2026C" w:rsidRDefault="00B2026C" w:rsidP="00B2026C">
            <w:pPr>
              <w:widowControl/>
              <w:overflowPunct w:val="0"/>
              <w:topLinePunct/>
              <w:autoSpaceDN w:val="0"/>
              <w:spacing w:line="360" w:lineRule="auto"/>
              <w:ind w:firstLineChars="200" w:firstLine="31680"/>
              <w:rPr>
                <w:rFonts w:cs="宋体"/>
                <w:color w:val="000000"/>
                <w:kern w:val="24"/>
                <w:sz w:val="24"/>
              </w:rPr>
            </w:pPr>
            <w:r>
              <w:rPr>
                <w:rFonts w:hint="eastAsia"/>
                <w:sz w:val="24"/>
              </w:rPr>
              <w:t>根据上表进行统计，濠江子站监测</w:t>
            </w:r>
            <w:r>
              <w:rPr>
                <w:sz w:val="24"/>
              </w:rPr>
              <w:t>SO</w:t>
            </w:r>
            <w:r>
              <w:rPr>
                <w:sz w:val="24"/>
                <w:vertAlign w:val="subscript"/>
              </w:rPr>
              <w:t>2</w:t>
            </w:r>
            <w:r>
              <w:rPr>
                <w:rFonts w:hint="eastAsia"/>
                <w:sz w:val="24"/>
              </w:rPr>
              <w:t>的</w:t>
            </w:r>
            <w:r>
              <w:rPr>
                <w:sz w:val="24"/>
              </w:rPr>
              <w:t>24</w:t>
            </w:r>
            <w:r>
              <w:rPr>
                <w:rFonts w:hint="eastAsia"/>
                <w:sz w:val="24"/>
              </w:rPr>
              <w:t>小时浓度平均值为</w:t>
            </w:r>
            <w:r>
              <w:rPr>
                <w:sz w:val="24"/>
              </w:rPr>
              <w:t>6μg/m³</w:t>
            </w:r>
            <w:r>
              <w:rPr>
                <w:rFonts w:hint="eastAsia"/>
                <w:sz w:val="24"/>
              </w:rPr>
              <w:t>；</w:t>
            </w:r>
            <w:r>
              <w:rPr>
                <w:sz w:val="24"/>
              </w:rPr>
              <w:t>NO</w:t>
            </w:r>
            <w:r>
              <w:rPr>
                <w:sz w:val="24"/>
                <w:vertAlign w:val="subscript"/>
              </w:rPr>
              <w:t>2</w:t>
            </w:r>
            <w:r>
              <w:rPr>
                <w:rFonts w:hint="eastAsia"/>
                <w:sz w:val="24"/>
              </w:rPr>
              <w:t>的</w:t>
            </w:r>
            <w:r>
              <w:rPr>
                <w:sz w:val="24"/>
              </w:rPr>
              <w:t>24</w:t>
            </w:r>
            <w:r>
              <w:rPr>
                <w:rFonts w:hint="eastAsia"/>
                <w:sz w:val="24"/>
              </w:rPr>
              <w:t>小时浓度平均值为</w:t>
            </w:r>
            <w:r>
              <w:rPr>
                <w:sz w:val="24"/>
              </w:rPr>
              <w:t>11μg/m³</w:t>
            </w:r>
            <w:r>
              <w:rPr>
                <w:rFonts w:hint="eastAsia"/>
                <w:sz w:val="24"/>
              </w:rPr>
              <w:t>；</w:t>
            </w:r>
            <w:r>
              <w:rPr>
                <w:sz w:val="24"/>
              </w:rPr>
              <w:t>PM</w:t>
            </w:r>
            <w:r>
              <w:rPr>
                <w:sz w:val="24"/>
                <w:vertAlign w:val="subscript"/>
              </w:rPr>
              <w:t>10</w:t>
            </w:r>
            <w:r>
              <w:rPr>
                <w:rFonts w:hint="eastAsia"/>
                <w:sz w:val="24"/>
              </w:rPr>
              <w:t>的</w:t>
            </w:r>
            <w:r>
              <w:rPr>
                <w:sz w:val="24"/>
              </w:rPr>
              <w:t>24</w:t>
            </w:r>
            <w:r>
              <w:rPr>
                <w:rFonts w:hint="eastAsia"/>
                <w:sz w:val="24"/>
              </w:rPr>
              <w:t>小时浓度平均值为</w:t>
            </w:r>
            <w:r>
              <w:rPr>
                <w:sz w:val="24"/>
              </w:rPr>
              <w:t>36μg/m³</w:t>
            </w:r>
            <w:r>
              <w:rPr>
                <w:rFonts w:hint="eastAsia"/>
                <w:sz w:val="24"/>
              </w:rPr>
              <w:t>；</w:t>
            </w:r>
            <w:r>
              <w:rPr>
                <w:sz w:val="24"/>
              </w:rPr>
              <w:t>PM</w:t>
            </w:r>
            <w:r>
              <w:rPr>
                <w:sz w:val="24"/>
                <w:vertAlign w:val="subscript"/>
              </w:rPr>
              <w:t>2.5</w:t>
            </w:r>
            <w:r>
              <w:rPr>
                <w:rFonts w:hint="eastAsia"/>
                <w:sz w:val="24"/>
              </w:rPr>
              <w:t>的</w:t>
            </w:r>
            <w:r>
              <w:rPr>
                <w:sz w:val="24"/>
              </w:rPr>
              <w:t>24</w:t>
            </w:r>
            <w:r>
              <w:rPr>
                <w:rFonts w:hint="eastAsia"/>
                <w:sz w:val="24"/>
              </w:rPr>
              <w:t>小时浓度平均值为</w:t>
            </w:r>
            <w:r>
              <w:rPr>
                <w:sz w:val="24"/>
              </w:rPr>
              <w:t>23μg/m³</w:t>
            </w:r>
            <w:r>
              <w:rPr>
                <w:rFonts w:hint="eastAsia"/>
                <w:sz w:val="24"/>
              </w:rPr>
              <w:t>；</w:t>
            </w:r>
            <w:r>
              <w:rPr>
                <w:sz w:val="24"/>
              </w:rPr>
              <w:t>CO</w:t>
            </w:r>
            <w:r>
              <w:rPr>
                <w:rFonts w:hint="eastAsia"/>
                <w:sz w:val="24"/>
              </w:rPr>
              <w:t>的</w:t>
            </w:r>
            <w:r>
              <w:rPr>
                <w:sz w:val="24"/>
              </w:rPr>
              <w:t>1</w:t>
            </w:r>
            <w:r>
              <w:rPr>
                <w:rFonts w:hint="eastAsia"/>
                <w:sz w:val="24"/>
              </w:rPr>
              <w:t>小时浓度平均值为</w:t>
            </w:r>
            <w:r>
              <w:rPr>
                <w:sz w:val="24"/>
              </w:rPr>
              <w:t>1.0 mg/m³</w:t>
            </w:r>
            <w:r>
              <w:rPr>
                <w:rFonts w:hint="eastAsia"/>
                <w:sz w:val="24"/>
              </w:rPr>
              <w:t>；</w:t>
            </w:r>
            <w:r>
              <w:rPr>
                <w:sz w:val="24"/>
              </w:rPr>
              <w:t>O</w:t>
            </w:r>
            <w:r>
              <w:rPr>
                <w:sz w:val="24"/>
                <w:vertAlign w:val="subscript"/>
              </w:rPr>
              <w:t>3</w:t>
            </w:r>
            <w:r>
              <w:rPr>
                <w:rFonts w:hint="eastAsia"/>
                <w:sz w:val="24"/>
              </w:rPr>
              <w:t>的日最大</w:t>
            </w:r>
            <w:r>
              <w:rPr>
                <w:sz w:val="24"/>
              </w:rPr>
              <w:t>8h</w:t>
            </w:r>
            <w:r>
              <w:rPr>
                <w:rFonts w:hint="eastAsia"/>
                <w:sz w:val="24"/>
              </w:rPr>
              <w:t>浓度平均值为</w:t>
            </w:r>
            <w:r>
              <w:rPr>
                <w:sz w:val="24"/>
              </w:rPr>
              <w:t>138 μg/m³</w:t>
            </w:r>
            <w:r>
              <w:rPr>
                <w:rFonts w:hint="eastAsia"/>
                <w:sz w:val="24"/>
              </w:rPr>
              <w:t>。以上指标均满足《环境空气质量标准》（</w:t>
            </w:r>
            <w:r>
              <w:rPr>
                <w:sz w:val="24"/>
              </w:rPr>
              <w:t>GB3095-2012</w:t>
            </w:r>
            <w:r>
              <w:rPr>
                <w:rFonts w:hint="eastAsia"/>
                <w:sz w:val="24"/>
              </w:rPr>
              <w:t>）中二级标准要求，项目所在区域环境空气质量状况良好。</w:t>
            </w:r>
          </w:p>
          <w:p w:rsidR="00B2026C" w:rsidRDefault="00B2026C" w:rsidP="00B2026C">
            <w:pPr>
              <w:snapToGrid w:val="0"/>
              <w:spacing w:line="360" w:lineRule="auto"/>
              <w:ind w:firstLineChars="200" w:firstLine="31680"/>
              <w:rPr>
                <w:sz w:val="24"/>
              </w:rPr>
            </w:pPr>
            <w:r>
              <w:rPr>
                <w:sz w:val="24"/>
              </w:rPr>
              <w:t>3</w:t>
            </w:r>
            <w:r>
              <w:rPr>
                <w:rFonts w:hint="eastAsia"/>
                <w:sz w:val="24"/>
              </w:rPr>
              <w:t>、声环境质量现状：</w:t>
            </w:r>
          </w:p>
          <w:p w:rsidR="00B2026C" w:rsidRDefault="00B2026C" w:rsidP="00B2026C">
            <w:pPr>
              <w:spacing w:line="360" w:lineRule="auto"/>
              <w:ind w:firstLineChars="200" w:firstLine="31680"/>
            </w:pPr>
            <w:r>
              <w:rPr>
                <w:rFonts w:hint="eastAsia"/>
                <w:bCs/>
                <w:sz w:val="24"/>
              </w:rPr>
              <w:t>根据《汕头环境状况公报》（</w:t>
            </w:r>
            <w:r>
              <w:rPr>
                <w:bCs/>
                <w:sz w:val="24"/>
              </w:rPr>
              <w:t>2015</w:t>
            </w:r>
            <w:r>
              <w:rPr>
                <w:rFonts w:hint="eastAsia"/>
                <w:bCs/>
                <w:sz w:val="24"/>
              </w:rPr>
              <w:t>）数据统计资料，项目所在区域环境噪声昼间</w:t>
            </w:r>
            <w:r>
              <w:rPr>
                <w:bCs/>
                <w:sz w:val="24"/>
              </w:rPr>
              <w:t>Leq</w:t>
            </w:r>
            <w:r>
              <w:rPr>
                <w:rFonts w:hint="eastAsia"/>
                <w:bCs/>
                <w:sz w:val="24"/>
              </w:rPr>
              <w:t>值平均值为</w:t>
            </w:r>
            <w:r>
              <w:rPr>
                <w:bCs/>
                <w:sz w:val="24"/>
              </w:rPr>
              <w:t>56.2dB(A)</w:t>
            </w:r>
            <w:r>
              <w:rPr>
                <w:rFonts w:hint="eastAsia"/>
                <w:bCs/>
                <w:sz w:val="24"/>
              </w:rPr>
              <w:t>，区域环境等效声级符合《声环境质量标准》（</w:t>
            </w:r>
            <w:r>
              <w:rPr>
                <w:bCs/>
                <w:sz w:val="24"/>
              </w:rPr>
              <w:t>GB3096-2008</w:t>
            </w:r>
            <w:r>
              <w:rPr>
                <w:rFonts w:hint="eastAsia"/>
                <w:bCs/>
                <w:sz w:val="24"/>
              </w:rPr>
              <w:t>）中的</w:t>
            </w:r>
            <w:r>
              <w:rPr>
                <w:bCs/>
                <w:sz w:val="24"/>
              </w:rPr>
              <w:t>3</w:t>
            </w:r>
            <w:r>
              <w:rPr>
                <w:rFonts w:hint="eastAsia"/>
                <w:bCs/>
                <w:sz w:val="24"/>
              </w:rPr>
              <w:t>类标准。</w:t>
            </w:r>
          </w:p>
          <w:p w:rsidR="00B2026C" w:rsidRDefault="00B2026C" w:rsidP="00B2026C">
            <w:pPr>
              <w:snapToGrid w:val="0"/>
              <w:spacing w:line="360" w:lineRule="auto"/>
              <w:ind w:firstLineChars="200" w:firstLine="31680"/>
              <w:rPr>
                <w:sz w:val="24"/>
              </w:rPr>
            </w:pPr>
            <w:r>
              <w:rPr>
                <w:rFonts w:hint="eastAsia"/>
                <w:sz w:val="24"/>
              </w:rPr>
              <w:t>目前该区域不存在突出的环境问题。</w:t>
            </w:r>
          </w:p>
          <w:p w:rsidR="00B2026C" w:rsidRDefault="00B2026C" w:rsidP="004908F0">
            <w:pPr>
              <w:snapToGrid w:val="0"/>
              <w:spacing w:beforeLines="50" w:line="360" w:lineRule="auto"/>
              <w:jc w:val="left"/>
              <w:rPr>
                <w:sz w:val="24"/>
              </w:rPr>
            </w:pPr>
            <w:r>
              <w:rPr>
                <w:rFonts w:hint="eastAsia"/>
                <w:sz w:val="24"/>
              </w:rPr>
              <w:t>主要环境保护目标（列出名单及保护级别）：</w:t>
            </w:r>
          </w:p>
          <w:p w:rsidR="00B2026C" w:rsidRDefault="00B2026C">
            <w:pPr>
              <w:numPr>
                <w:ilvl w:val="0"/>
                <w:numId w:val="2"/>
              </w:numPr>
              <w:snapToGrid w:val="0"/>
              <w:spacing w:line="360" w:lineRule="auto"/>
              <w:ind w:left="0" w:firstLine="0"/>
              <w:jc w:val="left"/>
              <w:rPr>
                <w:sz w:val="24"/>
              </w:rPr>
            </w:pPr>
            <w:r>
              <w:rPr>
                <w:rFonts w:hint="eastAsia"/>
                <w:b/>
                <w:sz w:val="24"/>
              </w:rPr>
              <w:t>水环境：</w:t>
            </w:r>
            <w:r>
              <w:rPr>
                <w:rFonts w:hint="eastAsia"/>
                <w:sz w:val="24"/>
              </w:rPr>
              <w:t>控制水污染物排放，维护后江湾及濠江水质。</w:t>
            </w:r>
          </w:p>
          <w:p w:rsidR="00B2026C" w:rsidRDefault="00B2026C">
            <w:pPr>
              <w:numPr>
                <w:ilvl w:val="0"/>
                <w:numId w:val="2"/>
              </w:numPr>
              <w:snapToGrid w:val="0"/>
              <w:spacing w:line="360" w:lineRule="auto"/>
              <w:ind w:left="0" w:firstLine="0"/>
              <w:jc w:val="left"/>
              <w:rPr>
                <w:sz w:val="24"/>
              </w:rPr>
            </w:pPr>
            <w:r>
              <w:rPr>
                <w:rFonts w:hint="eastAsia"/>
                <w:b/>
                <w:sz w:val="24"/>
              </w:rPr>
              <w:t>大气环境：</w:t>
            </w:r>
            <w:r>
              <w:rPr>
                <w:rFonts w:hint="eastAsia"/>
                <w:sz w:val="24"/>
              </w:rPr>
              <w:t>控制大气污染物排放，保护周围区域的环境空气质量。</w:t>
            </w:r>
          </w:p>
          <w:p w:rsidR="00B2026C" w:rsidRDefault="00B2026C">
            <w:pPr>
              <w:numPr>
                <w:ilvl w:val="0"/>
                <w:numId w:val="2"/>
              </w:numPr>
              <w:snapToGrid w:val="0"/>
              <w:spacing w:line="360" w:lineRule="auto"/>
              <w:ind w:left="0" w:firstLine="0"/>
              <w:jc w:val="left"/>
              <w:rPr>
                <w:sz w:val="24"/>
              </w:rPr>
            </w:pPr>
            <w:r>
              <w:rPr>
                <w:rFonts w:hint="eastAsia"/>
                <w:b/>
                <w:sz w:val="24"/>
              </w:rPr>
              <w:t>声环境：</w:t>
            </w:r>
            <w:r>
              <w:rPr>
                <w:rFonts w:hint="eastAsia"/>
                <w:sz w:val="24"/>
              </w:rPr>
              <w:t>控制项目噪声排放，保护周围区域的声环境质量。</w:t>
            </w:r>
          </w:p>
          <w:p w:rsidR="00B2026C" w:rsidRDefault="00B2026C">
            <w:pPr>
              <w:snapToGrid w:val="0"/>
              <w:jc w:val="center"/>
              <w:rPr>
                <w:b/>
                <w:szCs w:val="21"/>
              </w:rPr>
            </w:pPr>
            <w:r>
              <w:rPr>
                <w:rFonts w:hAnsi="宋体" w:hint="eastAsia"/>
                <w:b/>
                <w:spacing w:val="20"/>
                <w:szCs w:val="21"/>
              </w:rPr>
              <w:t>表</w:t>
            </w:r>
            <w:r>
              <w:rPr>
                <w:rFonts w:hAnsi="宋体"/>
                <w:b/>
                <w:spacing w:val="20"/>
                <w:szCs w:val="21"/>
              </w:rPr>
              <w:t xml:space="preserve">3-6    </w:t>
            </w:r>
            <w:r>
              <w:rPr>
                <w:rFonts w:hAnsi="宋体" w:hint="eastAsia"/>
                <w:b/>
                <w:spacing w:val="20"/>
                <w:szCs w:val="21"/>
              </w:rPr>
              <w:t>项目主要环境保护目标</w:t>
            </w:r>
            <w:r>
              <w:rPr>
                <w:b/>
                <w:color w:val="FF0000"/>
                <w:szCs w:val="21"/>
              </w:rPr>
              <w:t xml:space="preserve"> </w:t>
            </w:r>
            <w:r>
              <w:rPr>
                <w:b/>
                <w:szCs w:val="21"/>
              </w:rPr>
              <w:t xml:space="preserve">  </w:t>
            </w:r>
          </w:p>
          <w:tbl>
            <w:tblPr>
              <w:tblW w:w="850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tblPr>
            <w:tblGrid>
              <w:gridCol w:w="1155"/>
              <w:gridCol w:w="1515"/>
              <w:gridCol w:w="660"/>
              <w:gridCol w:w="915"/>
              <w:gridCol w:w="915"/>
              <w:gridCol w:w="3344"/>
            </w:tblGrid>
            <w:tr w:rsidR="00B2026C">
              <w:trPr>
                <w:jc w:val="center"/>
              </w:trPr>
              <w:tc>
                <w:tcPr>
                  <w:tcW w:w="1155" w:type="dxa"/>
                  <w:tcBorders>
                    <w:top w:val="single" w:sz="12" w:space="0" w:color="000000"/>
                    <w:left w:val="single" w:sz="12" w:space="0" w:color="000000"/>
                    <w:bottom w:val="single" w:sz="4" w:space="0" w:color="000000"/>
                    <w:right w:val="single" w:sz="4" w:space="0" w:color="000000"/>
                  </w:tcBorders>
                  <w:shd w:val="clear" w:color="auto" w:fill="FFFFFF"/>
                  <w:vAlign w:val="center"/>
                </w:tcPr>
                <w:p w:rsidR="00B2026C" w:rsidRDefault="00B2026C">
                  <w:pPr>
                    <w:snapToGrid w:val="0"/>
                    <w:jc w:val="center"/>
                    <w:rPr>
                      <w:color w:val="000000"/>
                      <w:szCs w:val="21"/>
                    </w:rPr>
                  </w:pPr>
                  <w:r>
                    <w:rPr>
                      <w:rFonts w:hAnsi="宋体" w:hint="eastAsia"/>
                      <w:color w:val="000000"/>
                      <w:szCs w:val="21"/>
                    </w:rPr>
                    <w:t>环境要素</w:t>
                  </w:r>
                </w:p>
              </w:tc>
              <w:tc>
                <w:tcPr>
                  <w:tcW w:w="1515" w:type="dxa"/>
                  <w:tcBorders>
                    <w:top w:val="single" w:sz="12" w:space="0" w:color="000000"/>
                    <w:left w:val="single" w:sz="4" w:space="0" w:color="000000"/>
                    <w:bottom w:val="single" w:sz="4" w:space="0" w:color="000000"/>
                    <w:right w:val="single" w:sz="4" w:space="0" w:color="000000"/>
                  </w:tcBorders>
                  <w:shd w:val="clear" w:color="auto" w:fill="FFFFFF"/>
                  <w:vAlign w:val="center"/>
                </w:tcPr>
                <w:p w:rsidR="00B2026C" w:rsidRDefault="00B2026C">
                  <w:pPr>
                    <w:snapToGrid w:val="0"/>
                    <w:jc w:val="center"/>
                    <w:rPr>
                      <w:color w:val="000000"/>
                      <w:szCs w:val="21"/>
                    </w:rPr>
                  </w:pPr>
                  <w:r>
                    <w:rPr>
                      <w:rFonts w:hAnsi="宋体" w:hint="eastAsia"/>
                      <w:color w:val="000000"/>
                      <w:szCs w:val="21"/>
                    </w:rPr>
                    <w:t>环境保护目标</w:t>
                  </w:r>
                </w:p>
              </w:tc>
              <w:tc>
                <w:tcPr>
                  <w:tcW w:w="1575" w:type="dxa"/>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B2026C" w:rsidRDefault="00B2026C">
                  <w:pPr>
                    <w:snapToGrid w:val="0"/>
                    <w:jc w:val="center"/>
                    <w:rPr>
                      <w:color w:val="000000"/>
                      <w:szCs w:val="21"/>
                    </w:rPr>
                  </w:pPr>
                  <w:r>
                    <w:rPr>
                      <w:rFonts w:hAnsi="宋体" w:hint="eastAsia"/>
                      <w:color w:val="000000"/>
                      <w:szCs w:val="21"/>
                    </w:rPr>
                    <w:t>方位</w:t>
                  </w:r>
                </w:p>
              </w:tc>
              <w:tc>
                <w:tcPr>
                  <w:tcW w:w="915" w:type="dxa"/>
                  <w:tcBorders>
                    <w:top w:val="single" w:sz="12" w:space="0" w:color="000000"/>
                    <w:left w:val="single" w:sz="4" w:space="0" w:color="000000"/>
                    <w:bottom w:val="single" w:sz="4" w:space="0" w:color="000000"/>
                    <w:right w:val="single" w:sz="4" w:space="0" w:color="000000"/>
                  </w:tcBorders>
                  <w:shd w:val="clear" w:color="auto" w:fill="FFFFFF"/>
                  <w:vAlign w:val="center"/>
                </w:tcPr>
                <w:p w:rsidR="00B2026C" w:rsidRDefault="00B2026C">
                  <w:pPr>
                    <w:snapToGrid w:val="0"/>
                    <w:jc w:val="center"/>
                    <w:rPr>
                      <w:color w:val="000000"/>
                      <w:szCs w:val="21"/>
                    </w:rPr>
                  </w:pPr>
                  <w:r>
                    <w:rPr>
                      <w:rFonts w:hAnsi="宋体" w:hint="eastAsia"/>
                      <w:color w:val="000000"/>
                      <w:szCs w:val="21"/>
                    </w:rPr>
                    <w:t>规模</w:t>
                  </w:r>
                </w:p>
              </w:tc>
              <w:tc>
                <w:tcPr>
                  <w:tcW w:w="3344" w:type="dxa"/>
                  <w:tcBorders>
                    <w:top w:val="single" w:sz="12" w:space="0" w:color="000000"/>
                    <w:left w:val="single" w:sz="4" w:space="0" w:color="000000"/>
                    <w:bottom w:val="single" w:sz="4" w:space="0" w:color="000000"/>
                    <w:right w:val="single" w:sz="12" w:space="0" w:color="000000"/>
                  </w:tcBorders>
                  <w:shd w:val="clear" w:color="auto" w:fill="FFFFFF"/>
                  <w:vAlign w:val="center"/>
                </w:tcPr>
                <w:p w:rsidR="00B2026C" w:rsidRDefault="00B2026C">
                  <w:pPr>
                    <w:snapToGrid w:val="0"/>
                    <w:jc w:val="center"/>
                    <w:rPr>
                      <w:color w:val="000000"/>
                      <w:szCs w:val="21"/>
                    </w:rPr>
                  </w:pPr>
                  <w:r>
                    <w:rPr>
                      <w:rFonts w:hAnsi="宋体" w:hint="eastAsia"/>
                      <w:color w:val="000000"/>
                      <w:szCs w:val="21"/>
                    </w:rPr>
                    <w:t>保护级别</w:t>
                  </w:r>
                </w:p>
              </w:tc>
            </w:tr>
            <w:tr w:rsidR="00B2026C">
              <w:trPr>
                <w:trHeight w:val="462"/>
                <w:jc w:val="center"/>
              </w:trPr>
              <w:tc>
                <w:tcPr>
                  <w:tcW w:w="1155"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B2026C" w:rsidRDefault="00B2026C">
                  <w:pPr>
                    <w:snapToGrid w:val="0"/>
                    <w:jc w:val="center"/>
                    <w:rPr>
                      <w:color w:val="000000"/>
                      <w:szCs w:val="21"/>
                    </w:rPr>
                  </w:pPr>
                  <w:r>
                    <w:rPr>
                      <w:rFonts w:hint="eastAsia"/>
                      <w:color w:val="000000"/>
                      <w:szCs w:val="21"/>
                    </w:rPr>
                    <w:t>大气环境</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26C" w:rsidRDefault="00B2026C">
                  <w:pPr>
                    <w:snapToGrid w:val="0"/>
                    <w:jc w:val="center"/>
                    <w:rPr>
                      <w:szCs w:val="21"/>
                    </w:rPr>
                  </w:pPr>
                  <w:r>
                    <w:rPr>
                      <w:rFonts w:hAnsi="宋体" w:hint="eastAsia"/>
                      <w:szCs w:val="21"/>
                    </w:rPr>
                    <w:t>三寮社区</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26C" w:rsidRDefault="00B2026C">
                  <w:pPr>
                    <w:snapToGrid w:val="0"/>
                    <w:jc w:val="center"/>
                    <w:rPr>
                      <w:szCs w:val="21"/>
                    </w:rPr>
                  </w:pPr>
                  <w:r>
                    <w:rPr>
                      <w:szCs w:val="21"/>
                    </w:rPr>
                    <w:t>NW</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26C" w:rsidRDefault="00B2026C">
                  <w:pPr>
                    <w:snapToGrid w:val="0"/>
                    <w:jc w:val="center"/>
                    <w:rPr>
                      <w:rFonts w:hAnsi="宋体"/>
                      <w:szCs w:val="21"/>
                    </w:rPr>
                  </w:pPr>
                  <w:r>
                    <w:rPr>
                      <w:szCs w:val="21"/>
                    </w:rPr>
                    <w:t>640m</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26C" w:rsidRDefault="00B2026C">
                  <w:pPr>
                    <w:snapToGrid w:val="0"/>
                    <w:jc w:val="center"/>
                    <w:rPr>
                      <w:szCs w:val="21"/>
                    </w:rPr>
                  </w:pPr>
                  <w:r>
                    <w:rPr>
                      <w:szCs w:val="21"/>
                    </w:rPr>
                    <w:t>7200</w:t>
                  </w:r>
                  <w:r>
                    <w:rPr>
                      <w:rFonts w:hint="eastAsia"/>
                      <w:szCs w:val="21"/>
                    </w:rPr>
                    <w:t>人</w:t>
                  </w:r>
                </w:p>
              </w:tc>
              <w:tc>
                <w:tcPr>
                  <w:tcW w:w="334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B2026C" w:rsidRDefault="00B2026C">
                  <w:pPr>
                    <w:snapToGrid w:val="0"/>
                    <w:jc w:val="center"/>
                    <w:rPr>
                      <w:rFonts w:hAnsi="宋体"/>
                      <w:szCs w:val="21"/>
                    </w:rPr>
                  </w:pPr>
                  <w:r>
                    <w:rPr>
                      <w:rFonts w:hAnsi="宋体" w:hint="eastAsia"/>
                      <w:szCs w:val="21"/>
                    </w:rPr>
                    <w:t>《环境空气质量标准》</w:t>
                  </w:r>
                </w:p>
                <w:p w:rsidR="00B2026C" w:rsidRDefault="00B2026C">
                  <w:pPr>
                    <w:snapToGrid w:val="0"/>
                    <w:jc w:val="center"/>
                    <w:rPr>
                      <w:szCs w:val="21"/>
                    </w:rPr>
                  </w:pPr>
                  <w:r>
                    <w:rPr>
                      <w:szCs w:val="21"/>
                    </w:rPr>
                    <w:t>(GB3095-2012)</w:t>
                  </w:r>
                  <w:r>
                    <w:rPr>
                      <w:rFonts w:hAnsi="宋体" w:hint="eastAsia"/>
                      <w:szCs w:val="21"/>
                    </w:rPr>
                    <w:t>二级标准</w:t>
                  </w:r>
                </w:p>
              </w:tc>
            </w:tr>
            <w:tr w:rsidR="00B2026C">
              <w:trPr>
                <w:trHeight w:val="709"/>
                <w:jc w:val="center"/>
              </w:trPr>
              <w:tc>
                <w:tcPr>
                  <w:tcW w:w="1155" w:type="dxa"/>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rsidR="00B2026C" w:rsidRDefault="00B2026C">
                  <w:pPr>
                    <w:snapToGrid w:val="0"/>
                    <w:jc w:val="center"/>
                    <w:rPr>
                      <w:color w:val="000000"/>
                      <w:szCs w:val="21"/>
                    </w:rPr>
                  </w:pPr>
                  <w:r>
                    <w:rPr>
                      <w:rFonts w:hAnsi="宋体" w:hint="eastAsia"/>
                      <w:color w:val="000000"/>
                      <w:szCs w:val="21"/>
                    </w:rPr>
                    <w:t>水环境</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26C" w:rsidRDefault="00B2026C">
                  <w:pPr>
                    <w:snapToGrid w:val="0"/>
                    <w:jc w:val="center"/>
                    <w:rPr>
                      <w:szCs w:val="21"/>
                    </w:rPr>
                  </w:pPr>
                  <w:r>
                    <w:rPr>
                      <w:rFonts w:hint="eastAsia"/>
                      <w:szCs w:val="21"/>
                    </w:rPr>
                    <w:t>后江湾</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26C" w:rsidRDefault="00B2026C">
                  <w:pPr>
                    <w:snapToGrid w:val="0"/>
                    <w:jc w:val="center"/>
                    <w:rPr>
                      <w:szCs w:val="21"/>
                    </w:rPr>
                  </w:pPr>
                  <w:r>
                    <w:rPr>
                      <w:szCs w:val="21"/>
                    </w:rPr>
                    <w:t>E</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26C" w:rsidRDefault="00B2026C">
                  <w:pPr>
                    <w:snapToGrid w:val="0"/>
                    <w:jc w:val="center"/>
                    <w:rPr>
                      <w:rFonts w:hAnsi="宋体"/>
                      <w:szCs w:val="21"/>
                    </w:rPr>
                  </w:pPr>
                  <w:r>
                    <w:rPr>
                      <w:rFonts w:hAnsi="宋体"/>
                      <w:szCs w:val="21"/>
                    </w:rPr>
                    <w:t>493m</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26C" w:rsidRDefault="00B2026C">
                  <w:pPr>
                    <w:snapToGrid w:val="0"/>
                    <w:jc w:val="center"/>
                    <w:rPr>
                      <w:szCs w:val="21"/>
                    </w:rPr>
                  </w:pPr>
                  <w:r>
                    <w:rPr>
                      <w:szCs w:val="21"/>
                    </w:rPr>
                    <w:t>--</w:t>
                  </w:r>
                </w:p>
              </w:tc>
              <w:tc>
                <w:tcPr>
                  <w:tcW w:w="334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B2026C" w:rsidRDefault="00B2026C">
                  <w:pPr>
                    <w:snapToGrid w:val="0"/>
                    <w:jc w:val="center"/>
                    <w:rPr>
                      <w:szCs w:val="21"/>
                    </w:rPr>
                  </w:pPr>
                  <w:r>
                    <w:rPr>
                      <w:rFonts w:hAnsi="宋体" w:hint="eastAsia"/>
                      <w:szCs w:val="21"/>
                    </w:rPr>
                    <w:t>《海水水质标准》（</w:t>
                  </w:r>
                  <w:r>
                    <w:rPr>
                      <w:szCs w:val="21"/>
                    </w:rPr>
                    <w:t>GB3097-1997</w:t>
                  </w:r>
                  <w:r>
                    <w:rPr>
                      <w:rFonts w:hAnsi="宋体" w:hint="eastAsia"/>
                      <w:szCs w:val="21"/>
                    </w:rPr>
                    <w:t>）中的第</w:t>
                  </w:r>
                  <w:r>
                    <w:rPr>
                      <w:rFonts w:hAnsi="宋体" w:hint="eastAsia"/>
                      <w:szCs w:val="21"/>
                      <w:highlight w:val="yellow"/>
                    </w:rPr>
                    <w:t>二</w:t>
                  </w:r>
                  <w:r>
                    <w:rPr>
                      <w:rFonts w:hAnsi="宋体" w:hint="eastAsia"/>
                      <w:szCs w:val="21"/>
                    </w:rPr>
                    <w:t>类标准</w:t>
                  </w:r>
                </w:p>
              </w:tc>
            </w:tr>
            <w:tr w:rsidR="00B2026C">
              <w:trPr>
                <w:trHeight w:val="709"/>
                <w:jc w:val="center"/>
              </w:trPr>
              <w:tc>
                <w:tcPr>
                  <w:tcW w:w="1155"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B2026C" w:rsidRDefault="00B2026C">
                  <w:pPr>
                    <w:snapToGrid w:val="0"/>
                    <w:jc w:val="center"/>
                    <w:rPr>
                      <w:rFonts w:hAnsi="宋体"/>
                      <w:color w:val="000000"/>
                      <w:szCs w:val="21"/>
                    </w:rPr>
                  </w:pPr>
                </w:p>
              </w:tc>
              <w:tc>
                <w:tcPr>
                  <w:tcW w:w="151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B2026C" w:rsidRDefault="00B2026C">
                  <w:pPr>
                    <w:snapToGrid w:val="0"/>
                    <w:jc w:val="center"/>
                    <w:rPr>
                      <w:rFonts w:hAnsi="宋体"/>
                      <w:szCs w:val="21"/>
                    </w:rPr>
                  </w:pPr>
                  <w:r>
                    <w:rPr>
                      <w:rFonts w:hAnsi="宋体" w:hint="eastAsia"/>
                      <w:szCs w:val="21"/>
                    </w:rPr>
                    <w:t>濠江</w:t>
                  </w:r>
                </w:p>
              </w:tc>
              <w:tc>
                <w:tcPr>
                  <w:tcW w:w="6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B2026C" w:rsidRDefault="00B2026C">
                  <w:pPr>
                    <w:snapToGrid w:val="0"/>
                    <w:jc w:val="center"/>
                    <w:rPr>
                      <w:rFonts w:hAnsi="宋体"/>
                      <w:szCs w:val="21"/>
                    </w:rPr>
                  </w:pPr>
                  <w:r>
                    <w:rPr>
                      <w:rFonts w:hAnsi="宋体"/>
                      <w:szCs w:val="21"/>
                    </w:rPr>
                    <w:t>NW</w:t>
                  </w:r>
                </w:p>
              </w:tc>
              <w:tc>
                <w:tcPr>
                  <w:tcW w:w="91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B2026C" w:rsidRDefault="00B2026C">
                  <w:pPr>
                    <w:snapToGrid w:val="0"/>
                    <w:jc w:val="center"/>
                    <w:rPr>
                      <w:szCs w:val="21"/>
                    </w:rPr>
                  </w:pPr>
                  <w:r>
                    <w:rPr>
                      <w:szCs w:val="21"/>
                    </w:rPr>
                    <w:t>2000m</w:t>
                  </w:r>
                </w:p>
              </w:tc>
              <w:tc>
                <w:tcPr>
                  <w:tcW w:w="91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B2026C" w:rsidRDefault="00B2026C">
                  <w:pPr>
                    <w:snapToGrid w:val="0"/>
                    <w:jc w:val="center"/>
                    <w:rPr>
                      <w:szCs w:val="21"/>
                    </w:rPr>
                  </w:pPr>
                  <w:r>
                    <w:rPr>
                      <w:szCs w:val="21"/>
                    </w:rPr>
                    <w:t>--</w:t>
                  </w:r>
                </w:p>
              </w:tc>
              <w:tc>
                <w:tcPr>
                  <w:tcW w:w="3344"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B2026C" w:rsidRDefault="00B2026C">
                  <w:pPr>
                    <w:snapToGrid w:val="0"/>
                    <w:jc w:val="center"/>
                    <w:rPr>
                      <w:rFonts w:hAnsi="宋体"/>
                      <w:szCs w:val="21"/>
                    </w:rPr>
                  </w:pPr>
                  <w:r>
                    <w:rPr>
                      <w:rFonts w:hAnsi="宋体" w:hint="eastAsia"/>
                      <w:szCs w:val="21"/>
                    </w:rPr>
                    <w:t>《海水水质标准》（</w:t>
                  </w:r>
                  <w:r>
                    <w:rPr>
                      <w:szCs w:val="21"/>
                    </w:rPr>
                    <w:t>GB3097-1997</w:t>
                  </w:r>
                  <w:r>
                    <w:rPr>
                      <w:rFonts w:hAnsi="宋体" w:hint="eastAsia"/>
                      <w:szCs w:val="21"/>
                    </w:rPr>
                    <w:t>）中的第</w:t>
                  </w:r>
                  <w:r>
                    <w:rPr>
                      <w:rFonts w:hAnsi="宋体" w:hint="eastAsia"/>
                      <w:szCs w:val="21"/>
                      <w:highlight w:val="yellow"/>
                    </w:rPr>
                    <w:t>三</w:t>
                  </w:r>
                  <w:r>
                    <w:rPr>
                      <w:rFonts w:hAnsi="宋体" w:hint="eastAsia"/>
                      <w:szCs w:val="21"/>
                    </w:rPr>
                    <w:t>类标准</w:t>
                  </w:r>
                </w:p>
              </w:tc>
            </w:tr>
          </w:tbl>
          <w:p w:rsidR="00B2026C" w:rsidRDefault="00B2026C">
            <w:pPr>
              <w:snapToGrid w:val="0"/>
              <w:spacing w:line="360" w:lineRule="auto"/>
              <w:rPr>
                <w:sz w:val="24"/>
              </w:rPr>
            </w:pPr>
          </w:p>
          <w:p w:rsidR="00B2026C" w:rsidRDefault="00B2026C">
            <w:pPr>
              <w:snapToGrid w:val="0"/>
              <w:spacing w:line="360" w:lineRule="auto"/>
              <w:rPr>
                <w:sz w:val="24"/>
              </w:rPr>
            </w:pPr>
          </w:p>
          <w:p w:rsidR="00B2026C" w:rsidRDefault="00B2026C">
            <w:pPr>
              <w:snapToGrid w:val="0"/>
              <w:spacing w:line="360" w:lineRule="auto"/>
              <w:rPr>
                <w:sz w:val="24"/>
              </w:rPr>
            </w:pPr>
          </w:p>
        </w:tc>
      </w:tr>
    </w:tbl>
    <w:p w:rsidR="00B2026C" w:rsidRDefault="00B2026C" w:rsidP="004908F0">
      <w:pPr>
        <w:pStyle w:val="Heading1"/>
        <w:keepNext w:val="0"/>
        <w:spacing w:beforeLines="50" w:after="0" w:line="360" w:lineRule="auto"/>
        <w:jc w:val="left"/>
        <w:rPr>
          <w:color w:val="000000"/>
          <w:sz w:val="24"/>
          <w:szCs w:val="24"/>
        </w:rPr>
        <w:sectPr w:rsidR="00B2026C">
          <w:footerReference w:type="default" r:id="rId10"/>
          <w:pgSz w:w="11906" w:h="16838"/>
          <w:pgMar w:top="1247" w:right="1418" w:bottom="1247" w:left="1418" w:header="851" w:footer="851" w:gutter="0"/>
          <w:pgNumType w:start="1"/>
          <w:cols w:space="720"/>
          <w:docGrid w:linePitch="312"/>
        </w:sectPr>
      </w:pPr>
    </w:p>
    <w:p w:rsidR="00B2026C" w:rsidRDefault="00B2026C" w:rsidP="004908F0">
      <w:pPr>
        <w:pStyle w:val="Heading1"/>
        <w:keepNext w:val="0"/>
        <w:spacing w:beforeLines="50" w:after="0" w:line="360" w:lineRule="auto"/>
        <w:jc w:val="left"/>
        <w:rPr>
          <w:color w:val="000000"/>
          <w:sz w:val="24"/>
          <w:szCs w:val="24"/>
        </w:rPr>
      </w:pPr>
      <w:r>
        <w:rPr>
          <w:rFonts w:hint="eastAsia"/>
          <w:color w:val="000000"/>
          <w:sz w:val="24"/>
          <w:szCs w:val="24"/>
        </w:rPr>
        <w:t>四、评价适用标准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843"/>
        <w:gridCol w:w="8443"/>
      </w:tblGrid>
      <w:tr w:rsidR="00B2026C">
        <w:tc>
          <w:tcPr>
            <w:tcW w:w="843" w:type="dxa"/>
            <w:tcBorders>
              <w:top w:val="single" w:sz="12" w:space="0" w:color="auto"/>
            </w:tcBorders>
            <w:vAlign w:val="center"/>
          </w:tcPr>
          <w:p w:rsidR="00B2026C" w:rsidRDefault="00B2026C">
            <w:pPr>
              <w:spacing w:line="240" w:lineRule="atLeast"/>
              <w:jc w:val="center"/>
              <w:rPr>
                <w:color w:val="000000"/>
                <w:sz w:val="24"/>
              </w:rPr>
            </w:pPr>
            <w:r>
              <w:rPr>
                <w:rFonts w:hint="eastAsia"/>
                <w:color w:val="000000"/>
                <w:sz w:val="24"/>
              </w:rPr>
              <w:t>环</w:t>
            </w:r>
          </w:p>
          <w:p w:rsidR="00B2026C" w:rsidRDefault="00B2026C">
            <w:pPr>
              <w:spacing w:line="240" w:lineRule="atLeast"/>
              <w:jc w:val="center"/>
              <w:rPr>
                <w:color w:val="000000"/>
                <w:sz w:val="24"/>
              </w:rPr>
            </w:pPr>
            <w:r>
              <w:rPr>
                <w:rFonts w:hint="eastAsia"/>
                <w:color w:val="000000"/>
                <w:sz w:val="24"/>
              </w:rPr>
              <w:t>境</w:t>
            </w:r>
          </w:p>
          <w:p w:rsidR="00B2026C" w:rsidRDefault="00B2026C">
            <w:pPr>
              <w:spacing w:line="240" w:lineRule="atLeast"/>
              <w:jc w:val="center"/>
              <w:rPr>
                <w:color w:val="000000"/>
                <w:sz w:val="24"/>
              </w:rPr>
            </w:pPr>
            <w:r>
              <w:rPr>
                <w:rFonts w:hint="eastAsia"/>
                <w:color w:val="000000"/>
                <w:sz w:val="24"/>
              </w:rPr>
              <w:t>质</w:t>
            </w:r>
          </w:p>
          <w:p w:rsidR="00B2026C" w:rsidRDefault="00B2026C">
            <w:pPr>
              <w:spacing w:line="240" w:lineRule="atLeast"/>
              <w:jc w:val="center"/>
              <w:rPr>
                <w:color w:val="000000"/>
                <w:sz w:val="24"/>
              </w:rPr>
            </w:pPr>
            <w:r>
              <w:rPr>
                <w:rFonts w:hint="eastAsia"/>
                <w:color w:val="000000"/>
                <w:sz w:val="24"/>
              </w:rPr>
              <w:t>量</w:t>
            </w:r>
          </w:p>
          <w:p w:rsidR="00B2026C" w:rsidRDefault="00B2026C">
            <w:pPr>
              <w:spacing w:line="240" w:lineRule="atLeast"/>
              <w:jc w:val="center"/>
              <w:rPr>
                <w:color w:val="000000"/>
                <w:sz w:val="24"/>
              </w:rPr>
            </w:pPr>
            <w:r>
              <w:rPr>
                <w:rFonts w:hint="eastAsia"/>
                <w:color w:val="000000"/>
                <w:sz w:val="24"/>
              </w:rPr>
              <w:t>标</w:t>
            </w:r>
          </w:p>
          <w:p w:rsidR="00B2026C" w:rsidRDefault="00B2026C">
            <w:pPr>
              <w:spacing w:line="240" w:lineRule="atLeast"/>
              <w:jc w:val="center"/>
              <w:rPr>
                <w:color w:val="000000"/>
                <w:sz w:val="24"/>
              </w:rPr>
            </w:pPr>
            <w:r>
              <w:rPr>
                <w:rFonts w:hint="eastAsia"/>
                <w:color w:val="000000"/>
                <w:sz w:val="24"/>
              </w:rPr>
              <w:t>准</w:t>
            </w:r>
          </w:p>
        </w:tc>
        <w:tc>
          <w:tcPr>
            <w:tcW w:w="8443" w:type="dxa"/>
            <w:tcBorders>
              <w:top w:val="single" w:sz="12" w:space="0" w:color="auto"/>
            </w:tcBorders>
          </w:tcPr>
          <w:p w:rsidR="00B2026C" w:rsidRDefault="00B2026C" w:rsidP="00B2026C">
            <w:pPr>
              <w:pStyle w:val="a1"/>
              <w:ind w:firstLine="31680"/>
            </w:pPr>
            <w:r>
              <w:rPr>
                <w:rFonts w:hint="eastAsia"/>
              </w:rPr>
              <w:t>（</w:t>
            </w:r>
            <w:r>
              <w:t>1</w:t>
            </w:r>
            <w:r>
              <w:rPr>
                <w:rFonts w:hint="eastAsia"/>
              </w:rPr>
              <w:t>）后江湾保税排污混合区水质指标执行《海水水质标准》（</w:t>
            </w:r>
            <w:r>
              <w:t>GB3097-1997</w:t>
            </w:r>
            <w:r>
              <w:rPr>
                <w:rFonts w:hint="eastAsia"/>
              </w:rPr>
              <w:t>）中的第三类标准；经汕头市南区污水处理厂濠江分厂处理后尾水排入濠江口临海工业排污混合区，属海水第四类区，执行《海水水质标准》</w:t>
            </w:r>
            <w:r>
              <w:t>(GB3097-1997)</w:t>
            </w:r>
            <w:r>
              <w:rPr>
                <w:rFonts w:hint="eastAsia"/>
              </w:rPr>
              <w:t>第四类标准，见下表。</w:t>
            </w:r>
          </w:p>
          <w:p w:rsidR="00B2026C" w:rsidRDefault="00B2026C">
            <w:pPr>
              <w:adjustRightInd w:val="0"/>
              <w:snapToGrid w:val="0"/>
              <w:jc w:val="center"/>
              <w:rPr>
                <w:b/>
              </w:rPr>
            </w:pPr>
            <w:r>
              <w:rPr>
                <w:rFonts w:hint="eastAsia"/>
                <w:b/>
                <w:szCs w:val="21"/>
              </w:rPr>
              <w:t>表</w:t>
            </w:r>
            <w:r>
              <w:rPr>
                <w:b/>
                <w:szCs w:val="21"/>
              </w:rPr>
              <w:t>4-1</w:t>
            </w:r>
            <w:r>
              <w:rPr>
                <w:rFonts w:hint="eastAsia"/>
                <w:b/>
                <w:szCs w:val="21"/>
              </w:rPr>
              <w:t>《海水水质标准》（</w:t>
            </w:r>
            <w:r>
              <w:rPr>
                <w:b/>
                <w:szCs w:val="21"/>
              </w:rPr>
              <w:t>GB3097-1997</w:t>
            </w:r>
            <w:r>
              <w:rPr>
                <w:rFonts w:hint="eastAsia"/>
                <w:b/>
                <w:szCs w:val="21"/>
              </w:rPr>
              <w:t>）</w:t>
            </w:r>
            <w:r>
              <w:rPr>
                <w:b/>
                <w:szCs w:val="21"/>
              </w:rPr>
              <w:t xml:space="preserve">  </w:t>
            </w:r>
            <w:r>
              <w:rPr>
                <w:rFonts w:hint="eastAsia"/>
                <w:b/>
                <w:szCs w:val="21"/>
              </w:rPr>
              <w:t>单位：</w:t>
            </w:r>
            <w:r>
              <w:rPr>
                <w:b/>
                <w:szCs w:val="21"/>
              </w:rPr>
              <w:t>mg/L</w:t>
            </w:r>
            <w:r>
              <w:rPr>
                <w:rFonts w:hint="eastAsia"/>
                <w:b/>
                <w:szCs w:val="21"/>
              </w:rPr>
              <w:t>（水温、</w:t>
            </w:r>
            <w:r>
              <w:rPr>
                <w:b/>
                <w:szCs w:val="21"/>
              </w:rPr>
              <w:t xml:space="preserve">pH </w:t>
            </w:r>
            <w:r>
              <w:rPr>
                <w:rFonts w:hint="eastAsia"/>
                <w:b/>
                <w:szCs w:val="21"/>
              </w:rPr>
              <w:t>除外）</w:t>
            </w:r>
          </w:p>
          <w:tbl>
            <w:tblPr>
              <w:tblW w:w="7937"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A0"/>
            </w:tblPr>
            <w:tblGrid>
              <w:gridCol w:w="3045"/>
              <w:gridCol w:w="2415"/>
              <w:gridCol w:w="2477"/>
            </w:tblGrid>
            <w:tr w:rsidR="00B2026C">
              <w:trPr>
                <w:jc w:val="center"/>
              </w:trPr>
              <w:tc>
                <w:tcPr>
                  <w:tcW w:w="3045" w:type="dxa"/>
                  <w:tcBorders>
                    <w:top w:val="single" w:sz="12" w:space="0" w:color="000000"/>
                    <w:left w:val="single" w:sz="12" w:space="0" w:color="000000"/>
                    <w:bottom w:val="single" w:sz="4" w:space="0" w:color="000000"/>
                    <w:right w:val="single" w:sz="4" w:space="0" w:color="000000"/>
                  </w:tcBorders>
                  <w:vAlign w:val="center"/>
                </w:tcPr>
                <w:p w:rsidR="00B2026C" w:rsidRDefault="00B2026C">
                  <w:pPr>
                    <w:adjustRightInd w:val="0"/>
                    <w:snapToGrid w:val="0"/>
                    <w:jc w:val="center"/>
                    <w:rPr>
                      <w:b/>
                      <w:szCs w:val="21"/>
                    </w:rPr>
                  </w:pPr>
                  <w:r>
                    <w:rPr>
                      <w:rFonts w:hint="eastAsia"/>
                      <w:b/>
                      <w:spacing w:val="1"/>
                      <w:szCs w:val="21"/>
                    </w:rPr>
                    <w:t>项目</w:t>
                  </w:r>
                </w:p>
              </w:tc>
              <w:tc>
                <w:tcPr>
                  <w:tcW w:w="2415" w:type="dxa"/>
                  <w:tcBorders>
                    <w:top w:val="single" w:sz="12" w:space="0" w:color="000000"/>
                    <w:left w:val="single" w:sz="4" w:space="0" w:color="000000"/>
                    <w:bottom w:val="single" w:sz="4" w:space="0" w:color="000000"/>
                    <w:right w:val="single" w:sz="4" w:space="0" w:color="000000"/>
                  </w:tcBorders>
                  <w:vAlign w:val="center"/>
                </w:tcPr>
                <w:p w:rsidR="00B2026C" w:rsidRDefault="00B2026C">
                  <w:pPr>
                    <w:adjustRightInd w:val="0"/>
                    <w:snapToGrid w:val="0"/>
                    <w:jc w:val="center"/>
                    <w:rPr>
                      <w:b/>
                      <w:szCs w:val="21"/>
                    </w:rPr>
                  </w:pPr>
                  <w:r>
                    <w:rPr>
                      <w:rFonts w:hint="eastAsia"/>
                      <w:b/>
                      <w:spacing w:val="1"/>
                      <w:szCs w:val="21"/>
                    </w:rPr>
                    <w:t>第三类</w:t>
                  </w:r>
                </w:p>
              </w:tc>
              <w:tc>
                <w:tcPr>
                  <w:tcW w:w="2477" w:type="dxa"/>
                  <w:tcBorders>
                    <w:top w:val="single" w:sz="12" w:space="0" w:color="000000"/>
                    <w:left w:val="single" w:sz="4" w:space="0" w:color="000000"/>
                    <w:bottom w:val="single" w:sz="4" w:space="0" w:color="000000"/>
                    <w:right w:val="single" w:sz="12" w:space="0" w:color="000000"/>
                  </w:tcBorders>
                  <w:vAlign w:val="center"/>
                </w:tcPr>
                <w:p w:rsidR="00B2026C" w:rsidRDefault="00B2026C">
                  <w:pPr>
                    <w:adjustRightInd w:val="0"/>
                    <w:snapToGrid w:val="0"/>
                    <w:jc w:val="center"/>
                    <w:rPr>
                      <w:b/>
                      <w:spacing w:val="1"/>
                      <w:szCs w:val="21"/>
                    </w:rPr>
                  </w:pPr>
                  <w:r>
                    <w:rPr>
                      <w:rFonts w:hint="eastAsia"/>
                      <w:b/>
                      <w:spacing w:val="1"/>
                      <w:szCs w:val="21"/>
                    </w:rPr>
                    <w:t>第四类</w:t>
                  </w:r>
                </w:p>
              </w:tc>
            </w:tr>
            <w:tr w:rsidR="00B2026C">
              <w:trPr>
                <w:jc w:val="center"/>
              </w:trPr>
              <w:tc>
                <w:tcPr>
                  <w:tcW w:w="3045" w:type="dxa"/>
                  <w:tcBorders>
                    <w:top w:val="single" w:sz="4" w:space="0" w:color="000000"/>
                    <w:left w:val="single" w:sz="12" w:space="0" w:color="000000"/>
                    <w:bottom w:val="single" w:sz="4" w:space="0" w:color="000000"/>
                    <w:right w:val="single" w:sz="4" w:space="0" w:color="000000"/>
                  </w:tcBorders>
                  <w:vAlign w:val="center"/>
                </w:tcPr>
                <w:p w:rsidR="00B2026C" w:rsidRDefault="00B2026C">
                  <w:pPr>
                    <w:adjustRightInd w:val="0"/>
                    <w:snapToGrid w:val="0"/>
                    <w:jc w:val="center"/>
                    <w:rPr>
                      <w:szCs w:val="21"/>
                    </w:rPr>
                  </w:pPr>
                  <w:r>
                    <w:rPr>
                      <w:rFonts w:hint="eastAsia"/>
                      <w:szCs w:val="21"/>
                    </w:rPr>
                    <w:t>水温</w:t>
                  </w:r>
                </w:p>
              </w:tc>
              <w:tc>
                <w:tcPr>
                  <w:tcW w:w="4892" w:type="dxa"/>
                  <w:gridSpan w:val="2"/>
                  <w:tcBorders>
                    <w:top w:val="single" w:sz="4" w:space="0" w:color="000000"/>
                    <w:left w:val="single" w:sz="4" w:space="0" w:color="000000"/>
                    <w:bottom w:val="single" w:sz="4" w:space="0" w:color="000000"/>
                    <w:right w:val="single" w:sz="12" w:space="0" w:color="000000"/>
                  </w:tcBorders>
                  <w:vAlign w:val="center"/>
                </w:tcPr>
                <w:p w:rsidR="00B2026C" w:rsidRDefault="00B2026C">
                  <w:pPr>
                    <w:adjustRightInd w:val="0"/>
                    <w:snapToGrid w:val="0"/>
                    <w:jc w:val="center"/>
                    <w:rPr>
                      <w:szCs w:val="21"/>
                    </w:rPr>
                  </w:pPr>
                  <w:r>
                    <w:rPr>
                      <w:rFonts w:hint="eastAsia"/>
                      <w:szCs w:val="21"/>
                    </w:rPr>
                    <w:t>人为造成的海水温升不超过当时当地</w:t>
                  </w:r>
                  <w:r>
                    <w:rPr>
                      <w:spacing w:val="-53"/>
                      <w:szCs w:val="21"/>
                    </w:rPr>
                    <w:t xml:space="preserve"> </w:t>
                  </w:r>
                  <w:r>
                    <w:rPr>
                      <w:rFonts w:eastAsia="Times New Roman"/>
                      <w:szCs w:val="21"/>
                    </w:rPr>
                    <w:t>4</w:t>
                  </w:r>
                  <w:r>
                    <w:rPr>
                      <w:rFonts w:ascii="宋体" w:hAnsi="宋体" w:cs="宋体" w:hint="eastAsia"/>
                      <w:szCs w:val="21"/>
                    </w:rPr>
                    <w:t>℃</w:t>
                  </w:r>
                </w:p>
              </w:tc>
            </w:tr>
            <w:tr w:rsidR="00B2026C">
              <w:trPr>
                <w:jc w:val="center"/>
              </w:trPr>
              <w:tc>
                <w:tcPr>
                  <w:tcW w:w="3045" w:type="dxa"/>
                  <w:tcBorders>
                    <w:top w:val="single" w:sz="4" w:space="0" w:color="000000"/>
                    <w:left w:val="single" w:sz="12" w:space="0" w:color="000000"/>
                    <w:bottom w:val="single" w:sz="4" w:space="0" w:color="000000"/>
                    <w:right w:val="single" w:sz="4" w:space="0" w:color="000000"/>
                  </w:tcBorders>
                  <w:vAlign w:val="center"/>
                </w:tcPr>
                <w:p w:rsidR="00B2026C" w:rsidRDefault="00B2026C">
                  <w:pPr>
                    <w:adjustRightInd w:val="0"/>
                    <w:snapToGrid w:val="0"/>
                    <w:jc w:val="center"/>
                    <w:rPr>
                      <w:szCs w:val="21"/>
                    </w:rPr>
                  </w:pPr>
                  <w:r>
                    <w:rPr>
                      <w:rFonts w:eastAsia="Times New Roman"/>
                      <w:spacing w:val="-1"/>
                      <w:szCs w:val="21"/>
                    </w:rPr>
                    <w:t>pH</w:t>
                  </w:r>
                  <w:r>
                    <w:rPr>
                      <w:rFonts w:hint="eastAsia"/>
                      <w:spacing w:val="-1"/>
                      <w:szCs w:val="21"/>
                    </w:rPr>
                    <w:t>（无量纲）</w:t>
                  </w:r>
                </w:p>
              </w:tc>
              <w:tc>
                <w:tcPr>
                  <w:tcW w:w="4892" w:type="dxa"/>
                  <w:gridSpan w:val="2"/>
                  <w:tcBorders>
                    <w:top w:val="single" w:sz="4" w:space="0" w:color="000000"/>
                    <w:left w:val="single" w:sz="4" w:space="0" w:color="000000"/>
                    <w:bottom w:val="single" w:sz="4" w:space="0" w:color="000000"/>
                    <w:right w:val="single" w:sz="12" w:space="0" w:color="000000"/>
                  </w:tcBorders>
                  <w:vAlign w:val="center"/>
                </w:tcPr>
                <w:p w:rsidR="00B2026C" w:rsidRDefault="00B2026C">
                  <w:pPr>
                    <w:adjustRightInd w:val="0"/>
                    <w:snapToGrid w:val="0"/>
                    <w:jc w:val="center"/>
                    <w:rPr>
                      <w:spacing w:val="-1"/>
                      <w:szCs w:val="21"/>
                    </w:rPr>
                  </w:pPr>
                  <w:r>
                    <w:rPr>
                      <w:spacing w:val="-1"/>
                      <w:szCs w:val="21"/>
                    </w:rPr>
                    <w:t>6.8~8.8</w:t>
                  </w:r>
                </w:p>
              </w:tc>
            </w:tr>
            <w:tr w:rsidR="00B2026C">
              <w:trPr>
                <w:trHeight w:val="90"/>
                <w:jc w:val="center"/>
              </w:trPr>
              <w:tc>
                <w:tcPr>
                  <w:tcW w:w="3045" w:type="dxa"/>
                  <w:tcBorders>
                    <w:top w:val="single" w:sz="4" w:space="0" w:color="000000"/>
                    <w:left w:val="single" w:sz="12" w:space="0" w:color="000000"/>
                    <w:bottom w:val="single" w:sz="4" w:space="0" w:color="000000"/>
                    <w:right w:val="single" w:sz="4" w:space="0" w:color="000000"/>
                  </w:tcBorders>
                  <w:vAlign w:val="center"/>
                </w:tcPr>
                <w:p w:rsidR="00B2026C" w:rsidRDefault="00B2026C">
                  <w:pPr>
                    <w:adjustRightInd w:val="0"/>
                    <w:snapToGrid w:val="0"/>
                    <w:jc w:val="center"/>
                    <w:rPr>
                      <w:szCs w:val="21"/>
                    </w:rPr>
                  </w:pPr>
                  <w:r>
                    <w:rPr>
                      <w:rFonts w:hint="eastAsia"/>
                      <w:szCs w:val="21"/>
                    </w:rPr>
                    <w:t>溶解氧</w:t>
                  </w:r>
                </w:p>
              </w:tc>
              <w:tc>
                <w:tcPr>
                  <w:tcW w:w="2415" w:type="dxa"/>
                  <w:tcBorders>
                    <w:top w:val="single" w:sz="4" w:space="0" w:color="000000"/>
                    <w:left w:val="single" w:sz="4" w:space="0" w:color="000000"/>
                    <w:bottom w:val="single" w:sz="4" w:space="0" w:color="000000"/>
                    <w:right w:val="single" w:sz="4" w:space="0" w:color="000000"/>
                  </w:tcBorders>
                  <w:vAlign w:val="center"/>
                </w:tcPr>
                <w:p w:rsidR="00B2026C" w:rsidRDefault="00B2026C">
                  <w:pPr>
                    <w:adjustRightInd w:val="0"/>
                    <w:snapToGrid w:val="0"/>
                    <w:jc w:val="center"/>
                    <w:rPr>
                      <w:spacing w:val="-1"/>
                      <w:szCs w:val="21"/>
                    </w:rPr>
                  </w:pPr>
                  <w:r>
                    <w:rPr>
                      <w:spacing w:val="-1"/>
                      <w:szCs w:val="21"/>
                    </w:rPr>
                    <w:t>&gt;4</w:t>
                  </w:r>
                </w:p>
              </w:tc>
              <w:tc>
                <w:tcPr>
                  <w:tcW w:w="2477" w:type="dxa"/>
                  <w:tcBorders>
                    <w:top w:val="single" w:sz="4" w:space="0" w:color="000000"/>
                    <w:left w:val="single" w:sz="4" w:space="0" w:color="000000"/>
                    <w:bottom w:val="single" w:sz="4" w:space="0" w:color="000000"/>
                    <w:right w:val="single" w:sz="12" w:space="0" w:color="000000"/>
                  </w:tcBorders>
                  <w:vAlign w:val="center"/>
                </w:tcPr>
                <w:p w:rsidR="00B2026C" w:rsidRDefault="00B2026C">
                  <w:pPr>
                    <w:adjustRightInd w:val="0"/>
                    <w:snapToGrid w:val="0"/>
                    <w:jc w:val="center"/>
                    <w:rPr>
                      <w:szCs w:val="21"/>
                    </w:rPr>
                  </w:pPr>
                  <w:r>
                    <w:rPr>
                      <w:rFonts w:hint="eastAsia"/>
                      <w:szCs w:val="21"/>
                    </w:rPr>
                    <w:t>＞</w:t>
                  </w:r>
                  <w:r>
                    <w:rPr>
                      <w:rFonts w:eastAsia="Times New Roman"/>
                      <w:szCs w:val="21"/>
                    </w:rPr>
                    <w:t>3</w:t>
                  </w:r>
                </w:p>
              </w:tc>
            </w:tr>
            <w:tr w:rsidR="00B2026C">
              <w:trPr>
                <w:jc w:val="center"/>
              </w:trPr>
              <w:tc>
                <w:tcPr>
                  <w:tcW w:w="3045" w:type="dxa"/>
                  <w:tcBorders>
                    <w:top w:val="single" w:sz="4" w:space="0" w:color="000000"/>
                    <w:left w:val="single" w:sz="12" w:space="0" w:color="000000"/>
                    <w:bottom w:val="single" w:sz="4" w:space="0" w:color="000000"/>
                    <w:right w:val="single" w:sz="4" w:space="0" w:color="000000"/>
                  </w:tcBorders>
                  <w:vAlign w:val="center"/>
                </w:tcPr>
                <w:p w:rsidR="00B2026C" w:rsidRDefault="00B2026C">
                  <w:pPr>
                    <w:adjustRightInd w:val="0"/>
                    <w:snapToGrid w:val="0"/>
                    <w:jc w:val="center"/>
                    <w:rPr>
                      <w:rFonts w:eastAsia="Times New Roman"/>
                      <w:szCs w:val="21"/>
                    </w:rPr>
                  </w:pPr>
                  <w:r>
                    <w:rPr>
                      <w:spacing w:val="-16"/>
                      <w:szCs w:val="21"/>
                    </w:rPr>
                    <w:t>BOD</w:t>
                  </w:r>
                  <w:r>
                    <w:rPr>
                      <w:spacing w:val="-16"/>
                      <w:position w:val="-2"/>
                      <w:szCs w:val="21"/>
                      <w:vertAlign w:val="subscript"/>
                    </w:rPr>
                    <w:t>5</w:t>
                  </w:r>
                </w:p>
              </w:tc>
              <w:tc>
                <w:tcPr>
                  <w:tcW w:w="2415" w:type="dxa"/>
                  <w:tcBorders>
                    <w:top w:val="single" w:sz="4" w:space="0" w:color="000000"/>
                    <w:left w:val="single" w:sz="4" w:space="0" w:color="000000"/>
                    <w:bottom w:val="single" w:sz="4" w:space="0" w:color="000000"/>
                    <w:right w:val="single" w:sz="4" w:space="0" w:color="000000"/>
                  </w:tcBorders>
                  <w:vAlign w:val="center"/>
                </w:tcPr>
                <w:p w:rsidR="00B2026C" w:rsidRDefault="00B2026C">
                  <w:pPr>
                    <w:adjustRightInd w:val="0"/>
                    <w:snapToGrid w:val="0"/>
                    <w:jc w:val="center"/>
                    <w:rPr>
                      <w:spacing w:val="-1"/>
                      <w:szCs w:val="21"/>
                    </w:rPr>
                  </w:pPr>
                  <w:r>
                    <w:rPr>
                      <w:spacing w:val="-1"/>
                      <w:szCs w:val="21"/>
                    </w:rPr>
                    <w:t>≤4</w:t>
                  </w:r>
                </w:p>
              </w:tc>
              <w:tc>
                <w:tcPr>
                  <w:tcW w:w="2477" w:type="dxa"/>
                  <w:tcBorders>
                    <w:top w:val="single" w:sz="4" w:space="0" w:color="000000"/>
                    <w:left w:val="single" w:sz="4" w:space="0" w:color="000000"/>
                    <w:bottom w:val="single" w:sz="4" w:space="0" w:color="000000"/>
                    <w:right w:val="single" w:sz="12" w:space="0" w:color="000000"/>
                  </w:tcBorders>
                  <w:vAlign w:val="center"/>
                </w:tcPr>
                <w:p w:rsidR="00B2026C" w:rsidRDefault="00B2026C">
                  <w:pPr>
                    <w:adjustRightInd w:val="0"/>
                    <w:snapToGrid w:val="0"/>
                    <w:jc w:val="center"/>
                    <w:rPr>
                      <w:szCs w:val="21"/>
                    </w:rPr>
                  </w:pPr>
                  <w:r>
                    <w:rPr>
                      <w:szCs w:val="21"/>
                    </w:rPr>
                    <w:t>≤</w:t>
                  </w:r>
                  <w:r>
                    <w:rPr>
                      <w:rFonts w:eastAsia="Times New Roman"/>
                      <w:szCs w:val="21"/>
                    </w:rPr>
                    <w:t>5</w:t>
                  </w:r>
                </w:p>
              </w:tc>
            </w:tr>
            <w:tr w:rsidR="00B2026C">
              <w:trPr>
                <w:jc w:val="center"/>
              </w:trPr>
              <w:tc>
                <w:tcPr>
                  <w:tcW w:w="3045" w:type="dxa"/>
                  <w:tcBorders>
                    <w:top w:val="single" w:sz="4" w:space="0" w:color="000000"/>
                    <w:left w:val="single" w:sz="12" w:space="0" w:color="000000"/>
                    <w:bottom w:val="single" w:sz="4" w:space="0" w:color="000000"/>
                    <w:right w:val="single" w:sz="4" w:space="0" w:color="000000"/>
                  </w:tcBorders>
                  <w:vAlign w:val="center"/>
                </w:tcPr>
                <w:p w:rsidR="00B2026C" w:rsidRDefault="00B2026C">
                  <w:pPr>
                    <w:adjustRightInd w:val="0"/>
                    <w:snapToGrid w:val="0"/>
                    <w:jc w:val="center"/>
                    <w:rPr>
                      <w:spacing w:val="-16"/>
                      <w:szCs w:val="21"/>
                    </w:rPr>
                  </w:pPr>
                  <w:r>
                    <w:rPr>
                      <w:spacing w:val="-21"/>
                      <w:szCs w:val="21"/>
                    </w:rPr>
                    <w:t>COD</w:t>
                  </w:r>
                  <w:r>
                    <w:rPr>
                      <w:spacing w:val="-21"/>
                      <w:szCs w:val="21"/>
                      <w:vertAlign w:val="subscript"/>
                    </w:rPr>
                    <w:t>Mn</w:t>
                  </w:r>
                </w:p>
              </w:tc>
              <w:tc>
                <w:tcPr>
                  <w:tcW w:w="2415" w:type="dxa"/>
                  <w:tcBorders>
                    <w:top w:val="single" w:sz="4" w:space="0" w:color="000000"/>
                    <w:left w:val="single" w:sz="4" w:space="0" w:color="000000"/>
                    <w:bottom w:val="single" w:sz="4" w:space="0" w:color="000000"/>
                    <w:right w:val="single" w:sz="4" w:space="0" w:color="000000"/>
                  </w:tcBorders>
                  <w:vAlign w:val="center"/>
                </w:tcPr>
                <w:p w:rsidR="00B2026C" w:rsidRDefault="00B2026C">
                  <w:pPr>
                    <w:adjustRightInd w:val="0"/>
                    <w:snapToGrid w:val="0"/>
                    <w:jc w:val="center"/>
                    <w:rPr>
                      <w:spacing w:val="-1"/>
                      <w:szCs w:val="21"/>
                    </w:rPr>
                  </w:pPr>
                  <w:r>
                    <w:rPr>
                      <w:spacing w:val="-1"/>
                      <w:szCs w:val="21"/>
                    </w:rPr>
                    <w:t>≤4</w:t>
                  </w:r>
                </w:p>
              </w:tc>
              <w:tc>
                <w:tcPr>
                  <w:tcW w:w="2477" w:type="dxa"/>
                  <w:tcBorders>
                    <w:top w:val="single" w:sz="4" w:space="0" w:color="000000"/>
                    <w:left w:val="single" w:sz="4" w:space="0" w:color="000000"/>
                    <w:bottom w:val="single" w:sz="4" w:space="0" w:color="000000"/>
                    <w:right w:val="single" w:sz="12" w:space="0" w:color="000000"/>
                  </w:tcBorders>
                  <w:vAlign w:val="center"/>
                </w:tcPr>
                <w:p w:rsidR="00B2026C" w:rsidRDefault="00B2026C">
                  <w:pPr>
                    <w:adjustRightInd w:val="0"/>
                    <w:snapToGrid w:val="0"/>
                    <w:jc w:val="center"/>
                    <w:rPr>
                      <w:szCs w:val="21"/>
                    </w:rPr>
                  </w:pPr>
                  <w:r>
                    <w:rPr>
                      <w:szCs w:val="21"/>
                    </w:rPr>
                    <w:t>≤</w:t>
                  </w:r>
                  <w:r>
                    <w:rPr>
                      <w:rFonts w:eastAsia="Times New Roman"/>
                      <w:szCs w:val="21"/>
                    </w:rPr>
                    <w:t>5</w:t>
                  </w:r>
                </w:p>
              </w:tc>
            </w:tr>
            <w:tr w:rsidR="00B2026C">
              <w:trPr>
                <w:jc w:val="center"/>
              </w:trPr>
              <w:tc>
                <w:tcPr>
                  <w:tcW w:w="3045" w:type="dxa"/>
                  <w:tcBorders>
                    <w:top w:val="single" w:sz="4" w:space="0" w:color="000000"/>
                    <w:left w:val="single" w:sz="12" w:space="0" w:color="000000"/>
                    <w:bottom w:val="single" w:sz="4" w:space="0" w:color="000000"/>
                    <w:right w:val="single" w:sz="4" w:space="0" w:color="000000"/>
                  </w:tcBorders>
                  <w:vAlign w:val="center"/>
                </w:tcPr>
                <w:p w:rsidR="00B2026C" w:rsidRDefault="00B2026C">
                  <w:pPr>
                    <w:adjustRightInd w:val="0"/>
                    <w:snapToGrid w:val="0"/>
                    <w:jc w:val="center"/>
                    <w:rPr>
                      <w:szCs w:val="21"/>
                    </w:rPr>
                  </w:pPr>
                  <w:r>
                    <w:rPr>
                      <w:szCs w:val="21"/>
                    </w:rPr>
                    <w:t>SS</w:t>
                  </w:r>
                </w:p>
              </w:tc>
              <w:tc>
                <w:tcPr>
                  <w:tcW w:w="2415" w:type="dxa"/>
                  <w:tcBorders>
                    <w:top w:val="single" w:sz="4" w:space="0" w:color="000000"/>
                    <w:left w:val="single" w:sz="4" w:space="0" w:color="000000"/>
                    <w:bottom w:val="single" w:sz="4" w:space="0" w:color="000000"/>
                    <w:right w:val="single" w:sz="4" w:space="0" w:color="000000"/>
                  </w:tcBorders>
                  <w:vAlign w:val="center"/>
                </w:tcPr>
                <w:p w:rsidR="00B2026C" w:rsidRDefault="00B2026C">
                  <w:pPr>
                    <w:adjustRightInd w:val="0"/>
                    <w:snapToGrid w:val="0"/>
                    <w:jc w:val="center"/>
                    <w:rPr>
                      <w:spacing w:val="-1"/>
                      <w:szCs w:val="21"/>
                    </w:rPr>
                  </w:pPr>
                  <w:r>
                    <w:rPr>
                      <w:rFonts w:hint="eastAsia"/>
                      <w:spacing w:val="-1"/>
                      <w:szCs w:val="21"/>
                    </w:rPr>
                    <w:t>人为增加量</w:t>
                  </w:r>
                  <w:r>
                    <w:rPr>
                      <w:spacing w:val="-1"/>
                      <w:szCs w:val="21"/>
                    </w:rPr>
                    <w:t>≤100</w:t>
                  </w:r>
                </w:p>
              </w:tc>
              <w:tc>
                <w:tcPr>
                  <w:tcW w:w="2477" w:type="dxa"/>
                  <w:tcBorders>
                    <w:top w:val="single" w:sz="4" w:space="0" w:color="000000"/>
                    <w:left w:val="single" w:sz="4" w:space="0" w:color="000000"/>
                    <w:bottom w:val="single" w:sz="4" w:space="0" w:color="000000"/>
                    <w:right w:val="single" w:sz="12" w:space="0" w:color="000000"/>
                  </w:tcBorders>
                  <w:vAlign w:val="center"/>
                </w:tcPr>
                <w:p w:rsidR="00B2026C" w:rsidRDefault="00B2026C">
                  <w:pPr>
                    <w:adjustRightInd w:val="0"/>
                    <w:snapToGrid w:val="0"/>
                    <w:jc w:val="center"/>
                    <w:rPr>
                      <w:szCs w:val="21"/>
                    </w:rPr>
                  </w:pPr>
                  <w:r>
                    <w:rPr>
                      <w:rFonts w:hint="eastAsia"/>
                      <w:spacing w:val="-1"/>
                      <w:szCs w:val="21"/>
                    </w:rPr>
                    <w:t>人为增加量</w:t>
                  </w:r>
                  <w:r>
                    <w:rPr>
                      <w:spacing w:val="-1"/>
                      <w:szCs w:val="21"/>
                    </w:rPr>
                    <w:t>≤150</w:t>
                  </w:r>
                </w:p>
              </w:tc>
            </w:tr>
            <w:tr w:rsidR="00B2026C">
              <w:trPr>
                <w:jc w:val="center"/>
              </w:trPr>
              <w:tc>
                <w:tcPr>
                  <w:tcW w:w="3045" w:type="dxa"/>
                  <w:tcBorders>
                    <w:top w:val="single" w:sz="4" w:space="0" w:color="000000"/>
                    <w:left w:val="single" w:sz="12" w:space="0" w:color="000000"/>
                    <w:bottom w:val="single" w:sz="4" w:space="0" w:color="000000"/>
                    <w:right w:val="single" w:sz="4" w:space="0" w:color="000000"/>
                  </w:tcBorders>
                  <w:vAlign w:val="center"/>
                </w:tcPr>
                <w:p w:rsidR="00B2026C" w:rsidRDefault="00B2026C">
                  <w:pPr>
                    <w:adjustRightInd w:val="0"/>
                    <w:snapToGrid w:val="0"/>
                    <w:jc w:val="center"/>
                    <w:rPr>
                      <w:szCs w:val="21"/>
                    </w:rPr>
                  </w:pPr>
                  <w:r>
                    <w:rPr>
                      <w:rFonts w:hint="eastAsia"/>
                      <w:szCs w:val="21"/>
                    </w:rPr>
                    <w:t>石油类</w:t>
                  </w:r>
                </w:p>
              </w:tc>
              <w:tc>
                <w:tcPr>
                  <w:tcW w:w="2415" w:type="dxa"/>
                  <w:tcBorders>
                    <w:top w:val="single" w:sz="4" w:space="0" w:color="000000"/>
                    <w:left w:val="single" w:sz="4" w:space="0" w:color="000000"/>
                    <w:bottom w:val="single" w:sz="4" w:space="0" w:color="000000"/>
                    <w:right w:val="single" w:sz="4" w:space="0" w:color="000000"/>
                  </w:tcBorders>
                  <w:vAlign w:val="center"/>
                </w:tcPr>
                <w:p w:rsidR="00B2026C" w:rsidRDefault="00B2026C">
                  <w:pPr>
                    <w:adjustRightInd w:val="0"/>
                    <w:snapToGrid w:val="0"/>
                    <w:jc w:val="center"/>
                    <w:rPr>
                      <w:spacing w:val="-1"/>
                      <w:szCs w:val="21"/>
                    </w:rPr>
                  </w:pPr>
                  <w:r>
                    <w:rPr>
                      <w:spacing w:val="-1"/>
                      <w:szCs w:val="21"/>
                    </w:rPr>
                    <w:t>≤0.50</w:t>
                  </w:r>
                </w:p>
              </w:tc>
              <w:tc>
                <w:tcPr>
                  <w:tcW w:w="2477" w:type="dxa"/>
                  <w:tcBorders>
                    <w:top w:val="single" w:sz="4" w:space="0" w:color="000000"/>
                    <w:left w:val="single" w:sz="4" w:space="0" w:color="000000"/>
                    <w:bottom w:val="single" w:sz="4" w:space="0" w:color="000000"/>
                    <w:right w:val="single" w:sz="12" w:space="0" w:color="000000"/>
                  </w:tcBorders>
                  <w:vAlign w:val="center"/>
                </w:tcPr>
                <w:p w:rsidR="00B2026C" w:rsidRDefault="00B2026C">
                  <w:pPr>
                    <w:adjustRightInd w:val="0"/>
                    <w:snapToGrid w:val="0"/>
                    <w:jc w:val="center"/>
                    <w:rPr>
                      <w:spacing w:val="-1"/>
                      <w:szCs w:val="21"/>
                    </w:rPr>
                  </w:pPr>
                  <w:r>
                    <w:rPr>
                      <w:spacing w:val="-1"/>
                      <w:szCs w:val="21"/>
                    </w:rPr>
                    <w:t>≤</w:t>
                  </w:r>
                  <w:r>
                    <w:rPr>
                      <w:rFonts w:eastAsia="Times New Roman"/>
                      <w:spacing w:val="-1"/>
                      <w:szCs w:val="21"/>
                    </w:rPr>
                    <w:t>0.50</w:t>
                  </w:r>
                </w:p>
              </w:tc>
            </w:tr>
            <w:tr w:rsidR="00B2026C">
              <w:trPr>
                <w:jc w:val="center"/>
              </w:trPr>
              <w:tc>
                <w:tcPr>
                  <w:tcW w:w="3045" w:type="dxa"/>
                  <w:tcBorders>
                    <w:top w:val="single" w:sz="4" w:space="0" w:color="000000"/>
                    <w:left w:val="single" w:sz="12" w:space="0" w:color="000000"/>
                    <w:bottom w:val="single" w:sz="4" w:space="0" w:color="000000"/>
                    <w:right w:val="single" w:sz="4" w:space="0" w:color="000000"/>
                  </w:tcBorders>
                  <w:vAlign w:val="center"/>
                </w:tcPr>
                <w:p w:rsidR="00B2026C" w:rsidRDefault="00B2026C">
                  <w:pPr>
                    <w:adjustRightInd w:val="0"/>
                    <w:snapToGrid w:val="0"/>
                    <w:jc w:val="center"/>
                    <w:rPr>
                      <w:szCs w:val="21"/>
                    </w:rPr>
                  </w:pPr>
                  <w:r>
                    <w:rPr>
                      <w:rFonts w:hint="eastAsia"/>
                      <w:szCs w:val="21"/>
                    </w:rPr>
                    <w:t>无机氮（以</w:t>
                  </w:r>
                  <w:r>
                    <w:rPr>
                      <w:spacing w:val="-53"/>
                      <w:szCs w:val="21"/>
                    </w:rPr>
                    <w:t xml:space="preserve"> </w:t>
                  </w:r>
                  <w:r>
                    <w:rPr>
                      <w:rFonts w:eastAsia="Times New Roman"/>
                      <w:szCs w:val="21"/>
                    </w:rPr>
                    <w:t>N</w:t>
                  </w:r>
                  <w:r>
                    <w:rPr>
                      <w:rFonts w:eastAsia="Times New Roman"/>
                      <w:spacing w:val="-1"/>
                      <w:szCs w:val="21"/>
                    </w:rPr>
                    <w:t xml:space="preserve"> </w:t>
                  </w:r>
                  <w:r>
                    <w:rPr>
                      <w:rFonts w:hint="eastAsia"/>
                      <w:szCs w:val="21"/>
                    </w:rPr>
                    <w:t>计）</w:t>
                  </w:r>
                </w:p>
              </w:tc>
              <w:tc>
                <w:tcPr>
                  <w:tcW w:w="2415" w:type="dxa"/>
                  <w:tcBorders>
                    <w:top w:val="single" w:sz="4" w:space="0" w:color="000000"/>
                    <w:left w:val="single" w:sz="4" w:space="0" w:color="000000"/>
                    <w:bottom w:val="single" w:sz="4" w:space="0" w:color="000000"/>
                    <w:right w:val="single" w:sz="4" w:space="0" w:color="000000"/>
                  </w:tcBorders>
                  <w:vAlign w:val="center"/>
                </w:tcPr>
                <w:p w:rsidR="00B2026C" w:rsidRDefault="00B2026C">
                  <w:pPr>
                    <w:adjustRightInd w:val="0"/>
                    <w:snapToGrid w:val="0"/>
                    <w:jc w:val="center"/>
                    <w:rPr>
                      <w:spacing w:val="-1"/>
                      <w:szCs w:val="21"/>
                    </w:rPr>
                  </w:pPr>
                  <w:r>
                    <w:rPr>
                      <w:spacing w:val="-1"/>
                      <w:szCs w:val="21"/>
                    </w:rPr>
                    <w:t>≤0.40</w:t>
                  </w:r>
                </w:p>
              </w:tc>
              <w:tc>
                <w:tcPr>
                  <w:tcW w:w="2477" w:type="dxa"/>
                  <w:tcBorders>
                    <w:top w:val="single" w:sz="4" w:space="0" w:color="000000"/>
                    <w:left w:val="single" w:sz="4" w:space="0" w:color="000000"/>
                    <w:bottom w:val="single" w:sz="4" w:space="0" w:color="000000"/>
                    <w:right w:val="single" w:sz="12" w:space="0" w:color="000000"/>
                  </w:tcBorders>
                  <w:vAlign w:val="center"/>
                </w:tcPr>
                <w:p w:rsidR="00B2026C" w:rsidRDefault="00B2026C">
                  <w:pPr>
                    <w:adjustRightInd w:val="0"/>
                    <w:snapToGrid w:val="0"/>
                    <w:jc w:val="center"/>
                    <w:rPr>
                      <w:spacing w:val="-1"/>
                      <w:szCs w:val="21"/>
                    </w:rPr>
                  </w:pPr>
                  <w:r>
                    <w:rPr>
                      <w:spacing w:val="-1"/>
                      <w:szCs w:val="21"/>
                    </w:rPr>
                    <w:t>≤</w:t>
                  </w:r>
                  <w:r>
                    <w:rPr>
                      <w:rFonts w:eastAsia="Times New Roman"/>
                      <w:spacing w:val="-1"/>
                      <w:szCs w:val="21"/>
                    </w:rPr>
                    <w:t>0.50</w:t>
                  </w:r>
                </w:p>
              </w:tc>
            </w:tr>
            <w:tr w:rsidR="00B2026C">
              <w:trPr>
                <w:jc w:val="center"/>
              </w:trPr>
              <w:tc>
                <w:tcPr>
                  <w:tcW w:w="3045" w:type="dxa"/>
                  <w:tcBorders>
                    <w:top w:val="single" w:sz="4" w:space="0" w:color="000000"/>
                    <w:left w:val="single" w:sz="12" w:space="0" w:color="000000"/>
                    <w:bottom w:val="single" w:sz="4" w:space="0" w:color="000000"/>
                    <w:right w:val="single" w:sz="4" w:space="0" w:color="000000"/>
                  </w:tcBorders>
                  <w:vAlign w:val="center"/>
                </w:tcPr>
                <w:p w:rsidR="00B2026C" w:rsidRDefault="00B2026C">
                  <w:pPr>
                    <w:adjustRightInd w:val="0"/>
                    <w:snapToGrid w:val="0"/>
                    <w:jc w:val="center"/>
                    <w:rPr>
                      <w:szCs w:val="21"/>
                    </w:rPr>
                  </w:pPr>
                  <w:r>
                    <w:rPr>
                      <w:rFonts w:hint="eastAsia"/>
                      <w:szCs w:val="21"/>
                    </w:rPr>
                    <w:t>活性磷酸盐（以</w:t>
                  </w:r>
                  <w:r>
                    <w:rPr>
                      <w:spacing w:val="-53"/>
                      <w:szCs w:val="21"/>
                    </w:rPr>
                    <w:t xml:space="preserve"> </w:t>
                  </w:r>
                  <w:r>
                    <w:rPr>
                      <w:rFonts w:eastAsia="Times New Roman"/>
                      <w:szCs w:val="21"/>
                    </w:rPr>
                    <w:t>P</w:t>
                  </w:r>
                  <w:r>
                    <w:rPr>
                      <w:rFonts w:eastAsia="Times New Roman"/>
                      <w:spacing w:val="-1"/>
                      <w:szCs w:val="21"/>
                    </w:rPr>
                    <w:t xml:space="preserve"> </w:t>
                  </w:r>
                  <w:r>
                    <w:rPr>
                      <w:rFonts w:hint="eastAsia"/>
                      <w:szCs w:val="21"/>
                    </w:rPr>
                    <w:t>计）</w:t>
                  </w:r>
                </w:p>
              </w:tc>
              <w:tc>
                <w:tcPr>
                  <w:tcW w:w="2415" w:type="dxa"/>
                  <w:tcBorders>
                    <w:top w:val="single" w:sz="4" w:space="0" w:color="000000"/>
                    <w:left w:val="single" w:sz="4" w:space="0" w:color="000000"/>
                    <w:bottom w:val="single" w:sz="4" w:space="0" w:color="000000"/>
                    <w:right w:val="single" w:sz="4" w:space="0" w:color="000000"/>
                  </w:tcBorders>
                  <w:vAlign w:val="center"/>
                </w:tcPr>
                <w:p w:rsidR="00B2026C" w:rsidRDefault="00B2026C">
                  <w:pPr>
                    <w:adjustRightInd w:val="0"/>
                    <w:snapToGrid w:val="0"/>
                    <w:jc w:val="center"/>
                    <w:rPr>
                      <w:spacing w:val="-1"/>
                      <w:szCs w:val="21"/>
                    </w:rPr>
                  </w:pPr>
                  <w:r>
                    <w:rPr>
                      <w:spacing w:val="-1"/>
                      <w:szCs w:val="21"/>
                    </w:rPr>
                    <w:t>≤0.030</w:t>
                  </w:r>
                </w:p>
              </w:tc>
              <w:tc>
                <w:tcPr>
                  <w:tcW w:w="2477" w:type="dxa"/>
                  <w:tcBorders>
                    <w:top w:val="single" w:sz="4" w:space="0" w:color="000000"/>
                    <w:left w:val="single" w:sz="4" w:space="0" w:color="000000"/>
                    <w:bottom w:val="single" w:sz="4" w:space="0" w:color="000000"/>
                    <w:right w:val="single" w:sz="12" w:space="0" w:color="000000"/>
                  </w:tcBorders>
                  <w:vAlign w:val="center"/>
                </w:tcPr>
                <w:p w:rsidR="00B2026C" w:rsidRDefault="00B2026C">
                  <w:pPr>
                    <w:adjustRightInd w:val="0"/>
                    <w:snapToGrid w:val="0"/>
                    <w:jc w:val="center"/>
                    <w:rPr>
                      <w:spacing w:val="-1"/>
                      <w:szCs w:val="21"/>
                    </w:rPr>
                  </w:pPr>
                  <w:r>
                    <w:rPr>
                      <w:spacing w:val="-1"/>
                      <w:szCs w:val="21"/>
                    </w:rPr>
                    <w:t>≤</w:t>
                  </w:r>
                  <w:r>
                    <w:rPr>
                      <w:rFonts w:eastAsia="Times New Roman"/>
                      <w:spacing w:val="-1"/>
                      <w:szCs w:val="21"/>
                    </w:rPr>
                    <w:t>0.045</w:t>
                  </w:r>
                </w:p>
              </w:tc>
            </w:tr>
            <w:tr w:rsidR="00B2026C">
              <w:trPr>
                <w:jc w:val="center"/>
              </w:trPr>
              <w:tc>
                <w:tcPr>
                  <w:tcW w:w="3045" w:type="dxa"/>
                  <w:tcBorders>
                    <w:top w:val="single" w:sz="4" w:space="0" w:color="000000"/>
                    <w:left w:val="single" w:sz="12" w:space="0" w:color="000000"/>
                    <w:bottom w:val="single" w:sz="12" w:space="0" w:color="000000"/>
                    <w:right w:val="single" w:sz="4" w:space="0" w:color="000000"/>
                  </w:tcBorders>
                  <w:vAlign w:val="center"/>
                </w:tcPr>
                <w:p w:rsidR="00B2026C" w:rsidRDefault="00B2026C">
                  <w:pPr>
                    <w:adjustRightInd w:val="0"/>
                    <w:snapToGrid w:val="0"/>
                    <w:jc w:val="center"/>
                    <w:rPr>
                      <w:szCs w:val="21"/>
                    </w:rPr>
                  </w:pPr>
                  <w:r>
                    <w:rPr>
                      <w:rFonts w:hint="eastAsia"/>
                      <w:szCs w:val="21"/>
                    </w:rPr>
                    <w:t>阴离子表面活性剂（以</w:t>
                  </w:r>
                  <w:r>
                    <w:rPr>
                      <w:szCs w:val="21"/>
                    </w:rPr>
                    <w:t>LAS</w:t>
                  </w:r>
                  <w:r>
                    <w:rPr>
                      <w:rFonts w:hint="eastAsia"/>
                      <w:szCs w:val="21"/>
                    </w:rPr>
                    <w:t>计）</w:t>
                  </w:r>
                </w:p>
              </w:tc>
              <w:tc>
                <w:tcPr>
                  <w:tcW w:w="2415" w:type="dxa"/>
                  <w:tcBorders>
                    <w:top w:val="single" w:sz="4" w:space="0" w:color="000000"/>
                    <w:left w:val="single" w:sz="4" w:space="0" w:color="000000"/>
                    <w:bottom w:val="single" w:sz="12" w:space="0" w:color="000000"/>
                    <w:right w:val="single" w:sz="4" w:space="0" w:color="000000"/>
                  </w:tcBorders>
                  <w:vAlign w:val="center"/>
                </w:tcPr>
                <w:p w:rsidR="00B2026C" w:rsidRDefault="00B2026C">
                  <w:pPr>
                    <w:adjustRightInd w:val="0"/>
                    <w:snapToGrid w:val="0"/>
                    <w:jc w:val="center"/>
                    <w:rPr>
                      <w:spacing w:val="-1"/>
                      <w:szCs w:val="21"/>
                    </w:rPr>
                  </w:pPr>
                  <w:r>
                    <w:rPr>
                      <w:spacing w:val="-1"/>
                      <w:szCs w:val="21"/>
                    </w:rPr>
                    <w:t>≤0.1</w:t>
                  </w:r>
                </w:p>
              </w:tc>
              <w:tc>
                <w:tcPr>
                  <w:tcW w:w="2477" w:type="dxa"/>
                  <w:tcBorders>
                    <w:top w:val="single" w:sz="4" w:space="0" w:color="000000"/>
                    <w:left w:val="single" w:sz="4" w:space="0" w:color="000000"/>
                    <w:bottom w:val="single" w:sz="12" w:space="0" w:color="000000"/>
                    <w:right w:val="single" w:sz="12" w:space="0" w:color="000000"/>
                  </w:tcBorders>
                  <w:vAlign w:val="center"/>
                </w:tcPr>
                <w:p w:rsidR="00B2026C" w:rsidRDefault="00B2026C">
                  <w:pPr>
                    <w:adjustRightInd w:val="0"/>
                    <w:snapToGrid w:val="0"/>
                    <w:jc w:val="center"/>
                    <w:rPr>
                      <w:spacing w:val="-1"/>
                      <w:szCs w:val="21"/>
                    </w:rPr>
                  </w:pPr>
                  <w:r>
                    <w:rPr>
                      <w:spacing w:val="-1"/>
                      <w:szCs w:val="21"/>
                    </w:rPr>
                    <w:t>≤0.1</w:t>
                  </w:r>
                </w:p>
              </w:tc>
            </w:tr>
          </w:tbl>
          <w:p w:rsidR="00B2026C" w:rsidRDefault="00B2026C" w:rsidP="00B2026C">
            <w:pPr>
              <w:snapToGrid w:val="0"/>
              <w:spacing w:line="360" w:lineRule="auto"/>
              <w:ind w:firstLineChars="200" w:firstLine="31680"/>
              <w:jc w:val="left"/>
              <w:rPr>
                <w:color w:val="000000"/>
                <w:spacing w:val="-8"/>
                <w:sz w:val="24"/>
              </w:rPr>
            </w:pPr>
            <w:r>
              <w:rPr>
                <w:rFonts w:hint="eastAsia"/>
                <w:color w:val="000000"/>
                <w:spacing w:val="-8"/>
                <w:sz w:val="24"/>
              </w:rPr>
              <w:t>（</w:t>
            </w:r>
            <w:r>
              <w:rPr>
                <w:color w:val="000000"/>
                <w:spacing w:val="-8"/>
                <w:sz w:val="24"/>
              </w:rPr>
              <w:t>2</w:t>
            </w:r>
            <w:r>
              <w:rPr>
                <w:rFonts w:hint="eastAsia"/>
                <w:color w:val="000000"/>
                <w:spacing w:val="-8"/>
                <w:sz w:val="24"/>
              </w:rPr>
              <w:t>）大气环境属二类区，执行《环境空气质量标准》（</w:t>
            </w:r>
            <w:r>
              <w:rPr>
                <w:color w:val="000000"/>
                <w:spacing w:val="-8"/>
                <w:sz w:val="24"/>
              </w:rPr>
              <w:t>GB3095-2012</w:t>
            </w:r>
            <w:r>
              <w:rPr>
                <w:rFonts w:hint="eastAsia"/>
                <w:color w:val="000000"/>
                <w:spacing w:val="-8"/>
                <w:sz w:val="24"/>
              </w:rPr>
              <w:t>）二级标准，详见表</w:t>
            </w:r>
            <w:r>
              <w:rPr>
                <w:color w:val="000000"/>
                <w:spacing w:val="-8"/>
                <w:sz w:val="24"/>
              </w:rPr>
              <w:t>4-2</w:t>
            </w:r>
            <w:r>
              <w:rPr>
                <w:rFonts w:hint="eastAsia"/>
                <w:color w:val="000000"/>
                <w:spacing w:val="-8"/>
                <w:sz w:val="24"/>
              </w:rPr>
              <w:t>。</w:t>
            </w:r>
          </w:p>
          <w:p w:rsidR="00B2026C" w:rsidRDefault="00B2026C">
            <w:pPr>
              <w:spacing w:line="360" w:lineRule="auto"/>
              <w:jc w:val="center"/>
              <w:rPr>
                <w:rFonts w:eastAsia="黑体"/>
                <w:color w:val="000000"/>
                <w:szCs w:val="21"/>
              </w:rPr>
            </w:pPr>
            <w:r>
              <w:rPr>
                <w:rFonts w:eastAsia="黑体" w:hint="eastAsia"/>
                <w:color w:val="000000"/>
                <w:szCs w:val="21"/>
              </w:rPr>
              <w:t>表</w:t>
            </w:r>
            <w:r>
              <w:rPr>
                <w:rFonts w:eastAsia="黑体"/>
                <w:color w:val="000000"/>
                <w:szCs w:val="21"/>
              </w:rPr>
              <w:t xml:space="preserve">4-2 </w:t>
            </w:r>
            <w:r>
              <w:rPr>
                <w:rFonts w:eastAsia="黑体" w:hint="eastAsia"/>
                <w:color w:val="000000"/>
                <w:szCs w:val="21"/>
              </w:rPr>
              <w:t>《环境空气质量标准》（</w:t>
            </w:r>
            <w:r>
              <w:rPr>
                <w:rFonts w:eastAsia="黑体"/>
                <w:color w:val="000000"/>
                <w:szCs w:val="21"/>
              </w:rPr>
              <w:t>GB3095-2012</w:t>
            </w:r>
            <w:r>
              <w:rPr>
                <w:rFonts w:eastAsia="黑体" w:hint="eastAsia"/>
                <w:color w:val="000000"/>
                <w:szCs w:val="21"/>
              </w:rPr>
              <w:t>）</w:t>
            </w:r>
            <w:r>
              <w:rPr>
                <w:rFonts w:eastAsia="黑体"/>
                <w:color w:val="000000"/>
                <w:szCs w:val="21"/>
              </w:rPr>
              <w:t xml:space="preserve">  </w:t>
            </w:r>
            <w:r>
              <w:rPr>
                <w:rFonts w:eastAsia="黑体" w:hint="eastAsia"/>
                <w:color w:val="000000"/>
                <w:szCs w:val="21"/>
              </w:rPr>
              <w:t>单位：</w:t>
            </w:r>
            <w:r>
              <w:rPr>
                <w:rFonts w:eastAsia="黑体"/>
                <w:color w:val="000000"/>
                <w:szCs w:val="21"/>
              </w:rPr>
              <w:t>μg/m</w:t>
            </w:r>
            <w:r>
              <w:rPr>
                <w:rFonts w:eastAsia="黑体"/>
                <w:color w:val="000000"/>
                <w:szCs w:val="21"/>
                <w:vertAlign w:val="superscript"/>
              </w:rPr>
              <w:t>3</w:t>
            </w:r>
          </w:p>
          <w:tbl>
            <w:tblPr>
              <w:tblW w:w="73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667"/>
              <w:gridCol w:w="2089"/>
              <w:gridCol w:w="1976"/>
              <w:gridCol w:w="1638"/>
            </w:tblGrid>
            <w:tr w:rsidR="00B2026C">
              <w:trPr>
                <w:trHeight w:val="397"/>
                <w:jc w:val="center"/>
              </w:trPr>
              <w:tc>
                <w:tcPr>
                  <w:tcW w:w="1667" w:type="dxa"/>
                  <w:tcBorders>
                    <w:top w:val="single" w:sz="12" w:space="0" w:color="auto"/>
                    <w:left w:val="single" w:sz="12" w:space="0" w:color="auto"/>
                    <w:bottom w:val="single" w:sz="6" w:space="0" w:color="auto"/>
                    <w:right w:val="single" w:sz="6" w:space="0" w:color="auto"/>
                  </w:tcBorders>
                  <w:vAlign w:val="center"/>
                </w:tcPr>
                <w:p w:rsidR="00B2026C" w:rsidRDefault="00B2026C" w:rsidP="004908F0">
                  <w:pPr>
                    <w:snapToGrid w:val="0"/>
                    <w:spacing w:beforeLines="15" w:afterLines="15"/>
                    <w:jc w:val="center"/>
                    <w:rPr>
                      <w:b/>
                      <w:color w:val="000000"/>
                      <w:szCs w:val="21"/>
                    </w:rPr>
                  </w:pPr>
                  <w:r>
                    <w:rPr>
                      <w:rFonts w:hint="eastAsia"/>
                      <w:b/>
                      <w:color w:val="000000"/>
                      <w:szCs w:val="21"/>
                    </w:rPr>
                    <w:t>污染物项目</w:t>
                  </w:r>
                </w:p>
              </w:tc>
              <w:tc>
                <w:tcPr>
                  <w:tcW w:w="2089" w:type="dxa"/>
                  <w:tcBorders>
                    <w:top w:val="single" w:sz="12" w:space="0" w:color="auto"/>
                    <w:left w:val="single" w:sz="6" w:space="0" w:color="auto"/>
                    <w:bottom w:val="single" w:sz="6" w:space="0" w:color="auto"/>
                    <w:right w:val="single" w:sz="6" w:space="0" w:color="auto"/>
                  </w:tcBorders>
                  <w:vAlign w:val="center"/>
                </w:tcPr>
                <w:p w:rsidR="00B2026C" w:rsidRDefault="00B2026C" w:rsidP="004908F0">
                  <w:pPr>
                    <w:snapToGrid w:val="0"/>
                    <w:spacing w:beforeLines="15" w:afterLines="15"/>
                    <w:jc w:val="center"/>
                    <w:rPr>
                      <w:b/>
                      <w:color w:val="000000"/>
                      <w:szCs w:val="21"/>
                    </w:rPr>
                  </w:pPr>
                  <w:r>
                    <w:rPr>
                      <w:rFonts w:hint="eastAsia"/>
                      <w:b/>
                      <w:color w:val="000000"/>
                      <w:szCs w:val="21"/>
                    </w:rPr>
                    <w:t>平均时间</w:t>
                  </w:r>
                </w:p>
              </w:tc>
              <w:tc>
                <w:tcPr>
                  <w:tcW w:w="1976" w:type="dxa"/>
                  <w:tcBorders>
                    <w:top w:val="single" w:sz="12" w:space="0" w:color="auto"/>
                    <w:left w:val="single" w:sz="6" w:space="0" w:color="auto"/>
                    <w:bottom w:val="single" w:sz="6" w:space="0" w:color="auto"/>
                    <w:right w:val="single" w:sz="6" w:space="0" w:color="auto"/>
                  </w:tcBorders>
                  <w:vAlign w:val="center"/>
                </w:tcPr>
                <w:p w:rsidR="00B2026C" w:rsidRDefault="00B2026C" w:rsidP="004908F0">
                  <w:pPr>
                    <w:snapToGrid w:val="0"/>
                    <w:spacing w:beforeLines="15" w:afterLines="15"/>
                    <w:jc w:val="center"/>
                    <w:rPr>
                      <w:b/>
                      <w:color w:val="000000"/>
                      <w:szCs w:val="21"/>
                    </w:rPr>
                  </w:pPr>
                  <w:r>
                    <w:rPr>
                      <w:rFonts w:hint="eastAsia"/>
                      <w:b/>
                      <w:color w:val="000000"/>
                      <w:szCs w:val="21"/>
                    </w:rPr>
                    <w:t>二级标准浓度限值</w:t>
                  </w:r>
                </w:p>
              </w:tc>
              <w:tc>
                <w:tcPr>
                  <w:tcW w:w="1638" w:type="dxa"/>
                  <w:tcBorders>
                    <w:top w:val="single" w:sz="12" w:space="0" w:color="auto"/>
                    <w:left w:val="single" w:sz="6" w:space="0" w:color="auto"/>
                    <w:bottom w:val="single" w:sz="6" w:space="0" w:color="auto"/>
                    <w:right w:val="single" w:sz="12" w:space="0" w:color="auto"/>
                  </w:tcBorders>
                  <w:vAlign w:val="center"/>
                </w:tcPr>
                <w:p w:rsidR="00B2026C" w:rsidRDefault="00B2026C" w:rsidP="004908F0">
                  <w:pPr>
                    <w:snapToGrid w:val="0"/>
                    <w:spacing w:beforeLines="15" w:afterLines="15"/>
                    <w:jc w:val="center"/>
                    <w:rPr>
                      <w:b/>
                      <w:color w:val="000000"/>
                      <w:szCs w:val="21"/>
                    </w:rPr>
                  </w:pPr>
                  <w:r>
                    <w:rPr>
                      <w:rFonts w:hint="eastAsia"/>
                      <w:b/>
                      <w:color w:val="000000"/>
                      <w:szCs w:val="21"/>
                    </w:rPr>
                    <w:t>单位</w:t>
                  </w:r>
                </w:p>
              </w:tc>
            </w:tr>
            <w:tr w:rsidR="00B2026C">
              <w:trPr>
                <w:trHeight w:val="397"/>
                <w:jc w:val="center"/>
              </w:trPr>
              <w:tc>
                <w:tcPr>
                  <w:tcW w:w="1667" w:type="dxa"/>
                  <w:tcBorders>
                    <w:top w:val="single" w:sz="6" w:space="0" w:color="auto"/>
                    <w:left w:val="single" w:sz="12" w:space="0" w:color="auto"/>
                    <w:bottom w:val="single" w:sz="6" w:space="0" w:color="auto"/>
                    <w:right w:val="single" w:sz="6" w:space="0" w:color="auto"/>
                  </w:tcBorders>
                  <w:vAlign w:val="center"/>
                </w:tcPr>
                <w:p w:rsidR="00B2026C" w:rsidRDefault="00B2026C" w:rsidP="004908F0">
                  <w:pPr>
                    <w:snapToGrid w:val="0"/>
                    <w:spacing w:beforeLines="15" w:afterLines="15"/>
                    <w:jc w:val="center"/>
                    <w:rPr>
                      <w:color w:val="000000"/>
                      <w:szCs w:val="21"/>
                    </w:rPr>
                  </w:pPr>
                  <w:r>
                    <w:rPr>
                      <w:color w:val="000000"/>
                      <w:szCs w:val="21"/>
                    </w:rPr>
                    <w:t>SO</w:t>
                  </w:r>
                  <w:r>
                    <w:rPr>
                      <w:color w:val="000000"/>
                      <w:szCs w:val="21"/>
                      <w:vertAlign w:val="subscript"/>
                    </w:rPr>
                    <w:t>2</w:t>
                  </w:r>
                </w:p>
              </w:tc>
              <w:tc>
                <w:tcPr>
                  <w:tcW w:w="2089" w:type="dxa"/>
                  <w:tcBorders>
                    <w:top w:val="single" w:sz="6" w:space="0" w:color="auto"/>
                    <w:left w:val="single" w:sz="6" w:space="0" w:color="auto"/>
                    <w:bottom w:val="single" w:sz="6" w:space="0" w:color="auto"/>
                    <w:right w:val="single" w:sz="6" w:space="0" w:color="auto"/>
                  </w:tcBorders>
                  <w:vAlign w:val="center"/>
                </w:tcPr>
                <w:p w:rsidR="00B2026C" w:rsidRDefault="00B2026C" w:rsidP="004908F0">
                  <w:pPr>
                    <w:snapToGrid w:val="0"/>
                    <w:spacing w:beforeLines="15" w:afterLines="15"/>
                    <w:jc w:val="center"/>
                    <w:rPr>
                      <w:color w:val="000000"/>
                      <w:szCs w:val="21"/>
                    </w:rPr>
                  </w:pPr>
                  <w:r>
                    <w:rPr>
                      <w:color w:val="000000"/>
                      <w:szCs w:val="21"/>
                    </w:rPr>
                    <w:t>24</w:t>
                  </w:r>
                  <w:r>
                    <w:rPr>
                      <w:rFonts w:hint="eastAsia"/>
                      <w:color w:val="000000"/>
                      <w:szCs w:val="21"/>
                    </w:rPr>
                    <w:t>小时平均</w:t>
                  </w:r>
                </w:p>
              </w:tc>
              <w:tc>
                <w:tcPr>
                  <w:tcW w:w="1976" w:type="dxa"/>
                  <w:tcBorders>
                    <w:top w:val="single" w:sz="6" w:space="0" w:color="auto"/>
                    <w:left w:val="single" w:sz="6" w:space="0" w:color="auto"/>
                    <w:bottom w:val="single" w:sz="6" w:space="0" w:color="auto"/>
                    <w:right w:val="single" w:sz="6" w:space="0" w:color="auto"/>
                  </w:tcBorders>
                  <w:vAlign w:val="center"/>
                </w:tcPr>
                <w:p w:rsidR="00B2026C" w:rsidRDefault="00B2026C" w:rsidP="004908F0">
                  <w:pPr>
                    <w:snapToGrid w:val="0"/>
                    <w:spacing w:beforeLines="15" w:afterLines="15"/>
                    <w:jc w:val="center"/>
                    <w:rPr>
                      <w:color w:val="000000"/>
                      <w:szCs w:val="21"/>
                    </w:rPr>
                  </w:pPr>
                  <w:r>
                    <w:rPr>
                      <w:color w:val="000000"/>
                      <w:szCs w:val="21"/>
                    </w:rPr>
                    <w:t>150</w:t>
                  </w:r>
                </w:p>
              </w:tc>
              <w:tc>
                <w:tcPr>
                  <w:tcW w:w="1638" w:type="dxa"/>
                  <w:vMerge w:val="restart"/>
                  <w:tcBorders>
                    <w:top w:val="single" w:sz="6" w:space="0" w:color="auto"/>
                    <w:left w:val="single" w:sz="6" w:space="0" w:color="auto"/>
                    <w:bottom w:val="single" w:sz="6" w:space="0" w:color="auto"/>
                    <w:right w:val="single" w:sz="12" w:space="0" w:color="auto"/>
                  </w:tcBorders>
                  <w:vAlign w:val="center"/>
                </w:tcPr>
                <w:p w:rsidR="00B2026C" w:rsidRDefault="00B2026C">
                  <w:pPr>
                    <w:jc w:val="center"/>
                    <w:rPr>
                      <w:color w:val="000000"/>
                      <w:szCs w:val="21"/>
                    </w:rPr>
                  </w:pPr>
                  <w:r>
                    <w:rPr>
                      <w:color w:val="000000"/>
                      <w:szCs w:val="21"/>
                    </w:rPr>
                    <w:t>μ</w:t>
                  </w:r>
                  <w:r>
                    <w:rPr>
                      <w:bCs/>
                      <w:color w:val="000000"/>
                      <w:szCs w:val="21"/>
                    </w:rPr>
                    <w:t>g/m</w:t>
                  </w:r>
                  <w:r>
                    <w:rPr>
                      <w:bCs/>
                      <w:color w:val="000000"/>
                      <w:szCs w:val="21"/>
                      <w:vertAlign w:val="superscript"/>
                    </w:rPr>
                    <w:t>3</w:t>
                  </w:r>
                </w:p>
              </w:tc>
            </w:tr>
            <w:tr w:rsidR="00B2026C">
              <w:trPr>
                <w:trHeight w:val="397"/>
                <w:jc w:val="center"/>
              </w:trPr>
              <w:tc>
                <w:tcPr>
                  <w:tcW w:w="1667" w:type="dxa"/>
                  <w:tcBorders>
                    <w:top w:val="single" w:sz="6" w:space="0" w:color="auto"/>
                    <w:left w:val="single" w:sz="12" w:space="0" w:color="auto"/>
                    <w:bottom w:val="single" w:sz="6" w:space="0" w:color="auto"/>
                    <w:right w:val="single" w:sz="6" w:space="0" w:color="auto"/>
                  </w:tcBorders>
                  <w:vAlign w:val="center"/>
                </w:tcPr>
                <w:p w:rsidR="00B2026C" w:rsidRDefault="00B2026C" w:rsidP="004908F0">
                  <w:pPr>
                    <w:snapToGrid w:val="0"/>
                    <w:spacing w:beforeLines="15" w:afterLines="15"/>
                    <w:jc w:val="center"/>
                    <w:rPr>
                      <w:color w:val="000000"/>
                      <w:szCs w:val="21"/>
                    </w:rPr>
                  </w:pPr>
                  <w:r>
                    <w:rPr>
                      <w:color w:val="000000"/>
                      <w:szCs w:val="21"/>
                    </w:rPr>
                    <w:t>NO</w:t>
                  </w:r>
                  <w:r>
                    <w:rPr>
                      <w:color w:val="000000"/>
                      <w:szCs w:val="21"/>
                      <w:vertAlign w:val="subscript"/>
                    </w:rPr>
                    <w:t>2</w:t>
                  </w:r>
                </w:p>
              </w:tc>
              <w:tc>
                <w:tcPr>
                  <w:tcW w:w="2089" w:type="dxa"/>
                  <w:tcBorders>
                    <w:top w:val="single" w:sz="6" w:space="0" w:color="auto"/>
                    <w:left w:val="single" w:sz="6" w:space="0" w:color="auto"/>
                    <w:bottom w:val="single" w:sz="6" w:space="0" w:color="auto"/>
                    <w:right w:val="single" w:sz="6" w:space="0" w:color="auto"/>
                  </w:tcBorders>
                  <w:vAlign w:val="center"/>
                </w:tcPr>
                <w:p w:rsidR="00B2026C" w:rsidRDefault="00B2026C" w:rsidP="004908F0">
                  <w:pPr>
                    <w:snapToGrid w:val="0"/>
                    <w:spacing w:beforeLines="15" w:afterLines="15"/>
                    <w:jc w:val="center"/>
                    <w:rPr>
                      <w:color w:val="000000"/>
                      <w:szCs w:val="21"/>
                    </w:rPr>
                  </w:pPr>
                  <w:r>
                    <w:rPr>
                      <w:color w:val="000000"/>
                      <w:szCs w:val="21"/>
                    </w:rPr>
                    <w:t>24</w:t>
                  </w:r>
                  <w:r>
                    <w:rPr>
                      <w:rFonts w:hint="eastAsia"/>
                      <w:color w:val="000000"/>
                      <w:szCs w:val="21"/>
                    </w:rPr>
                    <w:t>小时平均</w:t>
                  </w:r>
                </w:p>
              </w:tc>
              <w:tc>
                <w:tcPr>
                  <w:tcW w:w="1976" w:type="dxa"/>
                  <w:tcBorders>
                    <w:top w:val="single" w:sz="6" w:space="0" w:color="auto"/>
                    <w:left w:val="single" w:sz="6" w:space="0" w:color="auto"/>
                    <w:bottom w:val="single" w:sz="6" w:space="0" w:color="auto"/>
                    <w:right w:val="single" w:sz="6" w:space="0" w:color="auto"/>
                  </w:tcBorders>
                  <w:vAlign w:val="center"/>
                </w:tcPr>
                <w:p w:rsidR="00B2026C" w:rsidRDefault="00B2026C" w:rsidP="004908F0">
                  <w:pPr>
                    <w:snapToGrid w:val="0"/>
                    <w:spacing w:beforeLines="15" w:afterLines="15"/>
                    <w:jc w:val="center"/>
                    <w:rPr>
                      <w:color w:val="000000"/>
                      <w:szCs w:val="21"/>
                    </w:rPr>
                  </w:pPr>
                  <w:r>
                    <w:rPr>
                      <w:color w:val="000000"/>
                      <w:szCs w:val="21"/>
                    </w:rPr>
                    <w:t>80</w:t>
                  </w:r>
                </w:p>
              </w:tc>
              <w:tc>
                <w:tcPr>
                  <w:tcW w:w="1638" w:type="dxa"/>
                  <w:vMerge/>
                  <w:tcBorders>
                    <w:top w:val="single" w:sz="6" w:space="0" w:color="auto"/>
                    <w:left w:val="single" w:sz="6" w:space="0" w:color="auto"/>
                    <w:bottom w:val="single" w:sz="6" w:space="0" w:color="auto"/>
                    <w:right w:val="single" w:sz="12" w:space="0" w:color="auto"/>
                  </w:tcBorders>
                  <w:vAlign w:val="center"/>
                </w:tcPr>
                <w:p w:rsidR="00B2026C" w:rsidRDefault="00B2026C" w:rsidP="004908F0">
                  <w:pPr>
                    <w:snapToGrid w:val="0"/>
                    <w:spacing w:beforeLines="15" w:afterLines="15"/>
                    <w:jc w:val="center"/>
                    <w:rPr>
                      <w:color w:val="000000"/>
                      <w:szCs w:val="21"/>
                    </w:rPr>
                  </w:pPr>
                </w:p>
              </w:tc>
            </w:tr>
            <w:tr w:rsidR="00B2026C">
              <w:trPr>
                <w:trHeight w:val="397"/>
                <w:jc w:val="center"/>
              </w:trPr>
              <w:tc>
                <w:tcPr>
                  <w:tcW w:w="1667" w:type="dxa"/>
                  <w:tcBorders>
                    <w:top w:val="single" w:sz="6" w:space="0" w:color="auto"/>
                    <w:left w:val="single" w:sz="12" w:space="0" w:color="auto"/>
                    <w:bottom w:val="single" w:sz="6" w:space="0" w:color="auto"/>
                    <w:right w:val="single" w:sz="6" w:space="0" w:color="auto"/>
                  </w:tcBorders>
                  <w:vAlign w:val="center"/>
                </w:tcPr>
                <w:p w:rsidR="00B2026C" w:rsidRDefault="00B2026C" w:rsidP="004908F0">
                  <w:pPr>
                    <w:snapToGrid w:val="0"/>
                    <w:spacing w:beforeLines="15" w:afterLines="15"/>
                    <w:jc w:val="center"/>
                    <w:rPr>
                      <w:color w:val="000000"/>
                      <w:szCs w:val="21"/>
                    </w:rPr>
                  </w:pPr>
                  <w:r>
                    <w:rPr>
                      <w:color w:val="000000"/>
                      <w:szCs w:val="21"/>
                    </w:rPr>
                    <w:t>PM</w:t>
                  </w:r>
                  <w:r>
                    <w:rPr>
                      <w:color w:val="000000"/>
                      <w:szCs w:val="21"/>
                      <w:vertAlign w:val="subscript"/>
                    </w:rPr>
                    <w:t>10</w:t>
                  </w:r>
                </w:p>
              </w:tc>
              <w:tc>
                <w:tcPr>
                  <w:tcW w:w="2089" w:type="dxa"/>
                  <w:tcBorders>
                    <w:top w:val="single" w:sz="6" w:space="0" w:color="auto"/>
                    <w:left w:val="single" w:sz="6" w:space="0" w:color="auto"/>
                    <w:bottom w:val="single" w:sz="6" w:space="0" w:color="auto"/>
                    <w:right w:val="single" w:sz="6" w:space="0" w:color="auto"/>
                  </w:tcBorders>
                  <w:vAlign w:val="center"/>
                </w:tcPr>
                <w:p w:rsidR="00B2026C" w:rsidRDefault="00B2026C" w:rsidP="004908F0">
                  <w:pPr>
                    <w:snapToGrid w:val="0"/>
                    <w:spacing w:beforeLines="15" w:afterLines="15"/>
                    <w:jc w:val="center"/>
                    <w:rPr>
                      <w:color w:val="000000"/>
                      <w:szCs w:val="21"/>
                    </w:rPr>
                  </w:pPr>
                  <w:r>
                    <w:rPr>
                      <w:color w:val="000000"/>
                      <w:szCs w:val="21"/>
                    </w:rPr>
                    <w:t>24</w:t>
                  </w:r>
                  <w:r>
                    <w:rPr>
                      <w:rFonts w:hint="eastAsia"/>
                      <w:color w:val="000000"/>
                      <w:szCs w:val="21"/>
                    </w:rPr>
                    <w:t>小时平均</w:t>
                  </w:r>
                </w:p>
              </w:tc>
              <w:tc>
                <w:tcPr>
                  <w:tcW w:w="1976" w:type="dxa"/>
                  <w:tcBorders>
                    <w:top w:val="single" w:sz="6" w:space="0" w:color="auto"/>
                    <w:left w:val="single" w:sz="6" w:space="0" w:color="auto"/>
                    <w:bottom w:val="single" w:sz="6" w:space="0" w:color="auto"/>
                    <w:right w:val="single" w:sz="6" w:space="0" w:color="auto"/>
                  </w:tcBorders>
                  <w:vAlign w:val="center"/>
                </w:tcPr>
                <w:p w:rsidR="00B2026C" w:rsidRDefault="00B2026C" w:rsidP="004908F0">
                  <w:pPr>
                    <w:snapToGrid w:val="0"/>
                    <w:spacing w:beforeLines="15" w:afterLines="15"/>
                    <w:jc w:val="center"/>
                    <w:rPr>
                      <w:color w:val="000000"/>
                      <w:szCs w:val="21"/>
                    </w:rPr>
                  </w:pPr>
                  <w:r>
                    <w:rPr>
                      <w:color w:val="000000"/>
                      <w:szCs w:val="21"/>
                    </w:rPr>
                    <w:t>150</w:t>
                  </w:r>
                </w:p>
              </w:tc>
              <w:tc>
                <w:tcPr>
                  <w:tcW w:w="1638" w:type="dxa"/>
                  <w:vMerge/>
                  <w:tcBorders>
                    <w:top w:val="single" w:sz="6" w:space="0" w:color="auto"/>
                    <w:left w:val="single" w:sz="6" w:space="0" w:color="auto"/>
                    <w:bottom w:val="single" w:sz="6" w:space="0" w:color="auto"/>
                    <w:right w:val="single" w:sz="12" w:space="0" w:color="auto"/>
                  </w:tcBorders>
                  <w:vAlign w:val="center"/>
                </w:tcPr>
                <w:p w:rsidR="00B2026C" w:rsidRDefault="00B2026C" w:rsidP="004908F0">
                  <w:pPr>
                    <w:snapToGrid w:val="0"/>
                    <w:spacing w:beforeLines="15" w:afterLines="15"/>
                    <w:jc w:val="center"/>
                    <w:rPr>
                      <w:color w:val="000000"/>
                      <w:szCs w:val="21"/>
                    </w:rPr>
                  </w:pPr>
                </w:p>
              </w:tc>
            </w:tr>
            <w:tr w:rsidR="00B2026C">
              <w:trPr>
                <w:trHeight w:val="397"/>
                <w:jc w:val="center"/>
              </w:trPr>
              <w:tc>
                <w:tcPr>
                  <w:tcW w:w="1667" w:type="dxa"/>
                  <w:tcBorders>
                    <w:top w:val="single" w:sz="6" w:space="0" w:color="auto"/>
                    <w:left w:val="single" w:sz="12" w:space="0" w:color="auto"/>
                    <w:bottom w:val="single" w:sz="6" w:space="0" w:color="auto"/>
                    <w:right w:val="single" w:sz="6" w:space="0" w:color="auto"/>
                  </w:tcBorders>
                  <w:vAlign w:val="center"/>
                </w:tcPr>
                <w:p w:rsidR="00B2026C" w:rsidRDefault="00B2026C" w:rsidP="004908F0">
                  <w:pPr>
                    <w:snapToGrid w:val="0"/>
                    <w:spacing w:beforeLines="15" w:afterLines="15"/>
                    <w:jc w:val="center"/>
                    <w:rPr>
                      <w:color w:val="000000"/>
                      <w:szCs w:val="21"/>
                    </w:rPr>
                  </w:pPr>
                  <w:r>
                    <w:rPr>
                      <w:color w:val="000000"/>
                      <w:szCs w:val="21"/>
                    </w:rPr>
                    <w:t>PM</w:t>
                  </w:r>
                  <w:r>
                    <w:rPr>
                      <w:color w:val="000000"/>
                      <w:szCs w:val="21"/>
                      <w:vertAlign w:val="subscript"/>
                    </w:rPr>
                    <w:t>2.5</w:t>
                  </w:r>
                </w:p>
              </w:tc>
              <w:tc>
                <w:tcPr>
                  <w:tcW w:w="2089" w:type="dxa"/>
                  <w:tcBorders>
                    <w:top w:val="single" w:sz="6" w:space="0" w:color="auto"/>
                    <w:left w:val="single" w:sz="6" w:space="0" w:color="auto"/>
                    <w:bottom w:val="single" w:sz="6" w:space="0" w:color="auto"/>
                    <w:right w:val="single" w:sz="6" w:space="0" w:color="auto"/>
                  </w:tcBorders>
                  <w:vAlign w:val="center"/>
                </w:tcPr>
                <w:p w:rsidR="00B2026C" w:rsidRDefault="00B2026C" w:rsidP="004908F0">
                  <w:pPr>
                    <w:snapToGrid w:val="0"/>
                    <w:spacing w:beforeLines="15" w:afterLines="15"/>
                    <w:jc w:val="center"/>
                    <w:rPr>
                      <w:color w:val="000000"/>
                      <w:szCs w:val="21"/>
                    </w:rPr>
                  </w:pPr>
                  <w:r>
                    <w:rPr>
                      <w:color w:val="000000"/>
                      <w:szCs w:val="21"/>
                    </w:rPr>
                    <w:t>24</w:t>
                  </w:r>
                  <w:r>
                    <w:rPr>
                      <w:rFonts w:hint="eastAsia"/>
                      <w:color w:val="000000"/>
                      <w:szCs w:val="21"/>
                    </w:rPr>
                    <w:t>小时平均</w:t>
                  </w:r>
                </w:p>
              </w:tc>
              <w:tc>
                <w:tcPr>
                  <w:tcW w:w="1976" w:type="dxa"/>
                  <w:tcBorders>
                    <w:top w:val="single" w:sz="6" w:space="0" w:color="auto"/>
                    <w:left w:val="single" w:sz="6" w:space="0" w:color="auto"/>
                    <w:bottom w:val="single" w:sz="6" w:space="0" w:color="auto"/>
                    <w:right w:val="single" w:sz="6" w:space="0" w:color="auto"/>
                  </w:tcBorders>
                  <w:vAlign w:val="center"/>
                </w:tcPr>
                <w:p w:rsidR="00B2026C" w:rsidRDefault="00B2026C" w:rsidP="004908F0">
                  <w:pPr>
                    <w:snapToGrid w:val="0"/>
                    <w:spacing w:beforeLines="15" w:afterLines="15"/>
                    <w:jc w:val="center"/>
                    <w:rPr>
                      <w:color w:val="000000"/>
                      <w:szCs w:val="21"/>
                    </w:rPr>
                  </w:pPr>
                  <w:r>
                    <w:rPr>
                      <w:color w:val="000000"/>
                      <w:szCs w:val="21"/>
                    </w:rPr>
                    <w:t>75</w:t>
                  </w:r>
                </w:p>
              </w:tc>
              <w:tc>
                <w:tcPr>
                  <w:tcW w:w="1638" w:type="dxa"/>
                  <w:vMerge/>
                  <w:tcBorders>
                    <w:top w:val="single" w:sz="6" w:space="0" w:color="auto"/>
                    <w:left w:val="single" w:sz="6" w:space="0" w:color="auto"/>
                    <w:bottom w:val="single" w:sz="6" w:space="0" w:color="auto"/>
                    <w:right w:val="single" w:sz="12" w:space="0" w:color="auto"/>
                  </w:tcBorders>
                  <w:vAlign w:val="center"/>
                </w:tcPr>
                <w:p w:rsidR="00B2026C" w:rsidRDefault="00B2026C" w:rsidP="004908F0">
                  <w:pPr>
                    <w:snapToGrid w:val="0"/>
                    <w:spacing w:beforeLines="15" w:afterLines="15"/>
                    <w:jc w:val="center"/>
                    <w:rPr>
                      <w:color w:val="000000"/>
                      <w:szCs w:val="21"/>
                    </w:rPr>
                  </w:pPr>
                </w:p>
              </w:tc>
            </w:tr>
            <w:tr w:rsidR="00B2026C">
              <w:trPr>
                <w:trHeight w:val="397"/>
                <w:jc w:val="center"/>
              </w:trPr>
              <w:tc>
                <w:tcPr>
                  <w:tcW w:w="1667" w:type="dxa"/>
                  <w:tcBorders>
                    <w:top w:val="single" w:sz="6" w:space="0" w:color="auto"/>
                    <w:left w:val="single" w:sz="12" w:space="0" w:color="auto"/>
                    <w:bottom w:val="single" w:sz="6" w:space="0" w:color="auto"/>
                    <w:right w:val="single" w:sz="6" w:space="0" w:color="auto"/>
                  </w:tcBorders>
                  <w:vAlign w:val="center"/>
                </w:tcPr>
                <w:p w:rsidR="00B2026C" w:rsidRDefault="00B2026C" w:rsidP="004908F0">
                  <w:pPr>
                    <w:snapToGrid w:val="0"/>
                    <w:spacing w:beforeLines="15" w:afterLines="15"/>
                    <w:jc w:val="center"/>
                    <w:rPr>
                      <w:color w:val="000000"/>
                      <w:szCs w:val="21"/>
                    </w:rPr>
                  </w:pPr>
                  <w:r>
                    <w:rPr>
                      <w:color w:val="000000"/>
                      <w:szCs w:val="21"/>
                    </w:rPr>
                    <w:t>O</w:t>
                  </w:r>
                  <w:r>
                    <w:rPr>
                      <w:color w:val="000000"/>
                      <w:szCs w:val="21"/>
                      <w:vertAlign w:val="subscript"/>
                    </w:rPr>
                    <w:t>3</w:t>
                  </w:r>
                </w:p>
              </w:tc>
              <w:tc>
                <w:tcPr>
                  <w:tcW w:w="2089" w:type="dxa"/>
                  <w:tcBorders>
                    <w:top w:val="single" w:sz="6" w:space="0" w:color="auto"/>
                    <w:left w:val="single" w:sz="6" w:space="0" w:color="auto"/>
                    <w:bottom w:val="single" w:sz="6" w:space="0" w:color="auto"/>
                    <w:right w:val="single" w:sz="6" w:space="0" w:color="auto"/>
                  </w:tcBorders>
                  <w:vAlign w:val="center"/>
                </w:tcPr>
                <w:p w:rsidR="00B2026C" w:rsidRDefault="00B2026C" w:rsidP="004908F0">
                  <w:pPr>
                    <w:snapToGrid w:val="0"/>
                    <w:spacing w:beforeLines="15" w:afterLines="15"/>
                    <w:jc w:val="center"/>
                    <w:rPr>
                      <w:color w:val="000000"/>
                      <w:szCs w:val="21"/>
                    </w:rPr>
                  </w:pPr>
                  <w:r>
                    <w:rPr>
                      <w:rFonts w:hint="eastAsia"/>
                      <w:color w:val="000000"/>
                      <w:szCs w:val="21"/>
                    </w:rPr>
                    <w:t>日最大</w:t>
                  </w:r>
                  <w:r>
                    <w:rPr>
                      <w:color w:val="000000"/>
                      <w:szCs w:val="21"/>
                    </w:rPr>
                    <w:t>8</w:t>
                  </w:r>
                  <w:r>
                    <w:rPr>
                      <w:rFonts w:hint="eastAsia"/>
                      <w:color w:val="000000"/>
                      <w:szCs w:val="21"/>
                    </w:rPr>
                    <w:t>小时平均</w:t>
                  </w:r>
                </w:p>
              </w:tc>
              <w:tc>
                <w:tcPr>
                  <w:tcW w:w="1976" w:type="dxa"/>
                  <w:tcBorders>
                    <w:top w:val="single" w:sz="6" w:space="0" w:color="auto"/>
                    <w:left w:val="single" w:sz="6" w:space="0" w:color="auto"/>
                    <w:bottom w:val="single" w:sz="6" w:space="0" w:color="auto"/>
                    <w:right w:val="single" w:sz="6" w:space="0" w:color="auto"/>
                  </w:tcBorders>
                  <w:vAlign w:val="center"/>
                </w:tcPr>
                <w:p w:rsidR="00B2026C" w:rsidRDefault="00B2026C" w:rsidP="004908F0">
                  <w:pPr>
                    <w:snapToGrid w:val="0"/>
                    <w:spacing w:beforeLines="15" w:afterLines="15"/>
                    <w:jc w:val="center"/>
                    <w:rPr>
                      <w:color w:val="000000"/>
                      <w:szCs w:val="21"/>
                    </w:rPr>
                  </w:pPr>
                  <w:r>
                    <w:rPr>
                      <w:color w:val="000000"/>
                      <w:szCs w:val="21"/>
                    </w:rPr>
                    <w:t>160</w:t>
                  </w:r>
                </w:p>
              </w:tc>
              <w:tc>
                <w:tcPr>
                  <w:tcW w:w="1638" w:type="dxa"/>
                  <w:vMerge/>
                  <w:tcBorders>
                    <w:top w:val="single" w:sz="6" w:space="0" w:color="auto"/>
                    <w:left w:val="single" w:sz="6" w:space="0" w:color="auto"/>
                    <w:bottom w:val="single" w:sz="6" w:space="0" w:color="auto"/>
                    <w:right w:val="single" w:sz="12" w:space="0" w:color="auto"/>
                  </w:tcBorders>
                  <w:vAlign w:val="center"/>
                </w:tcPr>
                <w:p w:rsidR="00B2026C" w:rsidRDefault="00B2026C" w:rsidP="004908F0">
                  <w:pPr>
                    <w:snapToGrid w:val="0"/>
                    <w:spacing w:beforeLines="15" w:afterLines="15"/>
                    <w:jc w:val="center"/>
                    <w:rPr>
                      <w:color w:val="000000"/>
                      <w:szCs w:val="21"/>
                    </w:rPr>
                  </w:pPr>
                </w:p>
              </w:tc>
            </w:tr>
            <w:tr w:rsidR="00B2026C">
              <w:trPr>
                <w:trHeight w:val="397"/>
                <w:jc w:val="center"/>
              </w:trPr>
              <w:tc>
                <w:tcPr>
                  <w:tcW w:w="1667" w:type="dxa"/>
                  <w:tcBorders>
                    <w:top w:val="single" w:sz="6" w:space="0" w:color="auto"/>
                    <w:left w:val="single" w:sz="12" w:space="0" w:color="auto"/>
                    <w:bottom w:val="single" w:sz="12" w:space="0" w:color="auto"/>
                    <w:right w:val="single" w:sz="6" w:space="0" w:color="auto"/>
                  </w:tcBorders>
                  <w:vAlign w:val="center"/>
                </w:tcPr>
                <w:p w:rsidR="00B2026C" w:rsidRDefault="00B2026C" w:rsidP="004908F0">
                  <w:pPr>
                    <w:snapToGrid w:val="0"/>
                    <w:spacing w:beforeLines="15" w:afterLines="15"/>
                    <w:jc w:val="center"/>
                    <w:rPr>
                      <w:color w:val="000000"/>
                      <w:szCs w:val="21"/>
                    </w:rPr>
                  </w:pPr>
                  <w:r>
                    <w:rPr>
                      <w:color w:val="000000"/>
                      <w:szCs w:val="21"/>
                    </w:rPr>
                    <w:t>CO</w:t>
                  </w:r>
                </w:p>
              </w:tc>
              <w:tc>
                <w:tcPr>
                  <w:tcW w:w="2089" w:type="dxa"/>
                  <w:tcBorders>
                    <w:top w:val="single" w:sz="6" w:space="0" w:color="auto"/>
                    <w:left w:val="single" w:sz="6" w:space="0" w:color="auto"/>
                    <w:bottom w:val="single" w:sz="12" w:space="0" w:color="auto"/>
                    <w:right w:val="single" w:sz="6" w:space="0" w:color="auto"/>
                  </w:tcBorders>
                  <w:vAlign w:val="center"/>
                </w:tcPr>
                <w:p w:rsidR="00B2026C" w:rsidRDefault="00B2026C" w:rsidP="004908F0">
                  <w:pPr>
                    <w:snapToGrid w:val="0"/>
                    <w:spacing w:beforeLines="15" w:afterLines="15"/>
                    <w:jc w:val="center"/>
                    <w:rPr>
                      <w:color w:val="000000"/>
                      <w:szCs w:val="21"/>
                    </w:rPr>
                  </w:pPr>
                  <w:r>
                    <w:rPr>
                      <w:color w:val="000000"/>
                      <w:szCs w:val="21"/>
                    </w:rPr>
                    <w:t>24</w:t>
                  </w:r>
                  <w:r>
                    <w:rPr>
                      <w:rFonts w:hint="eastAsia"/>
                      <w:color w:val="000000"/>
                      <w:szCs w:val="21"/>
                    </w:rPr>
                    <w:t>小时平均</w:t>
                  </w:r>
                </w:p>
              </w:tc>
              <w:tc>
                <w:tcPr>
                  <w:tcW w:w="1976" w:type="dxa"/>
                  <w:tcBorders>
                    <w:top w:val="single" w:sz="6" w:space="0" w:color="auto"/>
                    <w:left w:val="single" w:sz="6" w:space="0" w:color="auto"/>
                    <w:bottom w:val="single" w:sz="12" w:space="0" w:color="auto"/>
                    <w:right w:val="single" w:sz="6" w:space="0" w:color="auto"/>
                  </w:tcBorders>
                  <w:vAlign w:val="center"/>
                </w:tcPr>
                <w:p w:rsidR="00B2026C" w:rsidRDefault="00B2026C" w:rsidP="004908F0">
                  <w:pPr>
                    <w:snapToGrid w:val="0"/>
                    <w:spacing w:beforeLines="15" w:afterLines="15"/>
                    <w:jc w:val="center"/>
                    <w:rPr>
                      <w:color w:val="000000"/>
                      <w:szCs w:val="21"/>
                    </w:rPr>
                  </w:pPr>
                  <w:r>
                    <w:rPr>
                      <w:color w:val="000000"/>
                      <w:szCs w:val="21"/>
                    </w:rPr>
                    <w:t>4</w:t>
                  </w:r>
                </w:p>
              </w:tc>
              <w:tc>
                <w:tcPr>
                  <w:tcW w:w="1638" w:type="dxa"/>
                  <w:tcBorders>
                    <w:top w:val="single" w:sz="6" w:space="0" w:color="auto"/>
                    <w:left w:val="single" w:sz="6" w:space="0" w:color="auto"/>
                    <w:bottom w:val="single" w:sz="12" w:space="0" w:color="auto"/>
                    <w:right w:val="single" w:sz="12" w:space="0" w:color="auto"/>
                  </w:tcBorders>
                  <w:vAlign w:val="center"/>
                </w:tcPr>
                <w:p w:rsidR="00B2026C" w:rsidRDefault="00B2026C">
                  <w:pPr>
                    <w:jc w:val="center"/>
                    <w:rPr>
                      <w:color w:val="000000"/>
                      <w:szCs w:val="21"/>
                    </w:rPr>
                  </w:pPr>
                  <w:r>
                    <w:rPr>
                      <w:color w:val="000000"/>
                      <w:szCs w:val="21"/>
                    </w:rPr>
                    <w:t>m</w:t>
                  </w:r>
                  <w:r>
                    <w:rPr>
                      <w:bCs/>
                      <w:color w:val="000000"/>
                      <w:szCs w:val="21"/>
                    </w:rPr>
                    <w:t>g/m</w:t>
                  </w:r>
                  <w:r>
                    <w:rPr>
                      <w:bCs/>
                      <w:color w:val="000000"/>
                      <w:szCs w:val="21"/>
                      <w:vertAlign w:val="superscript"/>
                    </w:rPr>
                    <w:t>3</w:t>
                  </w:r>
                </w:p>
              </w:tc>
            </w:tr>
          </w:tbl>
          <w:p w:rsidR="00B2026C" w:rsidRDefault="00B2026C">
            <w:pPr>
              <w:rPr>
                <w:color w:val="000000"/>
                <w:sz w:val="24"/>
              </w:rPr>
            </w:pPr>
          </w:p>
          <w:p w:rsidR="00B2026C" w:rsidRDefault="00B2026C" w:rsidP="00B2026C">
            <w:pPr>
              <w:snapToGrid w:val="0"/>
              <w:spacing w:line="360" w:lineRule="auto"/>
              <w:ind w:firstLineChars="200" w:firstLine="31680"/>
              <w:jc w:val="left"/>
              <w:rPr>
                <w:sz w:val="24"/>
              </w:rPr>
            </w:pPr>
            <w:r>
              <w:rPr>
                <w:rFonts w:hint="eastAsia"/>
                <w:sz w:val="24"/>
              </w:rPr>
              <w:t>（</w:t>
            </w:r>
            <w:r>
              <w:rPr>
                <w:sz w:val="24"/>
              </w:rPr>
              <w:t>3</w:t>
            </w:r>
            <w:r>
              <w:rPr>
                <w:rFonts w:hint="eastAsia"/>
                <w:sz w:val="24"/>
              </w:rPr>
              <w:t>）根据汕头市声功能环境区划图，项目区域声环境执行《声环境质量标准》（</w:t>
            </w:r>
            <w:r>
              <w:rPr>
                <w:sz w:val="24"/>
              </w:rPr>
              <w:t>GB3096-2008</w:t>
            </w:r>
            <w:r>
              <w:rPr>
                <w:rFonts w:hint="eastAsia"/>
                <w:sz w:val="24"/>
              </w:rPr>
              <w:t>）</w:t>
            </w:r>
            <w:r>
              <w:rPr>
                <w:sz w:val="24"/>
              </w:rPr>
              <w:t>3</w:t>
            </w:r>
            <w:r>
              <w:rPr>
                <w:rFonts w:hint="eastAsia"/>
                <w:sz w:val="24"/>
              </w:rPr>
              <w:t>类区标准（昼间</w:t>
            </w:r>
            <w:r>
              <w:rPr>
                <w:sz w:val="24"/>
              </w:rPr>
              <w:t>65dB</w:t>
            </w:r>
            <w:r>
              <w:rPr>
                <w:rFonts w:hint="eastAsia"/>
                <w:sz w:val="24"/>
              </w:rPr>
              <w:t>，夜间</w:t>
            </w:r>
            <w:r>
              <w:rPr>
                <w:sz w:val="24"/>
              </w:rPr>
              <w:t>55dB</w:t>
            </w:r>
            <w:r>
              <w:rPr>
                <w:rFonts w:hint="eastAsia"/>
                <w:sz w:val="24"/>
              </w:rPr>
              <w:t>）。</w:t>
            </w:r>
          </w:p>
          <w:p w:rsidR="00B2026C" w:rsidRDefault="00B2026C" w:rsidP="00B2026C">
            <w:pPr>
              <w:snapToGrid w:val="0"/>
              <w:spacing w:line="360" w:lineRule="auto"/>
              <w:ind w:firstLineChars="200" w:firstLine="31680"/>
              <w:jc w:val="left"/>
              <w:rPr>
                <w:sz w:val="24"/>
              </w:rPr>
            </w:pPr>
          </w:p>
          <w:p w:rsidR="00B2026C" w:rsidRDefault="00B2026C" w:rsidP="00B2026C">
            <w:pPr>
              <w:snapToGrid w:val="0"/>
              <w:spacing w:line="360" w:lineRule="auto"/>
              <w:ind w:firstLineChars="200" w:firstLine="31680"/>
              <w:jc w:val="left"/>
              <w:rPr>
                <w:sz w:val="24"/>
              </w:rPr>
            </w:pPr>
          </w:p>
          <w:p w:rsidR="00B2026C" w:rsidRDefault="00B2026C" w:rsidP="00B2026C">
            <w:pPr>
              <w:snapToGrid w:val="0"/>
              <w:spacing w:line="360" w:lineRule="auto"/>
              <w:ind w:firstLineChars="200" w:firstLine="31680"/>
              <w:jc w:val="left"/>
              <w:rPr>
                <w:sz w:val="24"/>
              </w:rPr>
            </w:pPr>
          </w:p>
          <w:p w:rsidR="00B2026C" w:rsidRDefault="00B2026C" w:rsidP="00B2026C">
            <w:pPr>
              <w:snapToGrid w:val="0"/>
              <w:spacing w:line="360" w:lineRule="auto"/>
              <w:ind w:firstLineChars="200" w:firstLine="31680"/>
              <w:jc w:val="left"/>
              <w:rPr>
                <w:sz w:val="24"/>
              </w:rPr>
            </w:pPr>
          </w:p>
          <w:p w:rsidR="00B2026C" w:rsidRDefault="00B2026C" w:rsidP="00B2026C">
            <w:pPr>
              <w:snapToGrid w:val="0"/>
              <w:spacing w:line="360" w:lineRule="auto"/>
              <w:ind w:firstLineChars="200" w:firstLine="31680"/>
              <w:jc w:val="left"/>
              <w:rPr>
                <w:sz w:val="24"/>
              </w:rPr>
            </w:pPr>
          </w:p>
        </w:tc>
      </w:tr>
      <w:tr w:rsidR="00B2026C">
        <w:trPr>
          <w:trHeight w:val="4781"/>
        </w:trPr>
        <w:tc>
          <w:tcPr>
            <w:tcW w:w="843" w:type="dxa"/>
            <w:vAlign w:val="center"/>
          </w:tcPr>
          <w:p w:rsidR="00B2026C" w:rsidRDefault="00B2026C">
            <w:pPr>
              <w:spacing w:line="240" w:lineRule="atLeast"/>
              <w:jc w:val="center"/>
              <w:rPr>
                <w:color w:val="000000"/>
                <w:sz w:val="24"/>
              </w:rPr>
            </w:pPr>
            <w:r>
              <w:rPr>
                <w:rFonts w:hint="eastAsia"/>
                <w:color w:val="000000"/>
                <w:sz w:val="24"/>
              </w:rPr>
              <w:t>污</w:t>
            </w:r>
          </w:p>
          <w:p w:rsidR="00B2026C" w:rsidRDefault="00B2026C">
            <w:pPr>
              <w:spacing w:line="240" w:lineRule="atLeast"/>
              <w:jc w:val="center"/>
              <w:rPr>
                <w:color w:val="000000"/>
                <w:sz w:val="24"/>
              </w:rPr>
            </w:pPr>
            <w:r>
              <w:rPr>
                <w:rFonts w:hint="eastAsia"/>
                <w:color w:val="000000"/>
                <w:sz w:val="24"/>
              </w:rPr>
              <w:t>染</w:t>
            </w:r>
          </w:p>
          <w:p w:rsidR="00B2026C" w:rsidRDefault="00B2026C">
            <w:pPr>
              <w:spacing w:line="240" w:lineRule="atLeast"/>
              <w:jc w:val="center"/>
              <w:rPr>
                <w:color w:val="000000"/>
                <w:sz w:val="24"/>
              </w:rPr>
            </w:pPr>
            <w:r>
              <w:rPr>
                <w:rFonts w:hint="eastAsia"/>
                <w:color w:val="000000"/>
                <w:sz w:val="24"/>
              </w:rPr>
              <w:t>物</w:t>
            </w:r>
          </w:p>
          <w:p w:rsidR="00B2026C" w:rsidRDefault="00B2026C">
            <w:pPr>
              <w:spacing w:line="240" w:lineRule="atLeast"/>
              <w:jc w:val="center"/>
              <w:rPr>
                <w:color w:val="000000"/>
                <w:sz w:val="24"/>
              </w:rPr>
            </w:pPr>
            <w:r>
              <w:rPr>
                <w:rFonts w:hint="eastAsia"/>
                <w:color w:val="000000"/>
                <w:sz w:val="24"/>
              </w:rPr>
              <w:t>排</w:t>
            </w:r>
          </w:p>
          <w:p w:rsidR="00B2026C" w:rsidRDefault="00B2026C">
            <w:pPr>
              <w:spacing w:line="240" w:lineRule="atLeast"/>
              <w:jc w:val="center"/>
              <w:rPr>
                <w:color w:val="000000"/>
                <w:sz w:val="24"/>
              </w:rPr>
            </w:pPr>
            <w:r>
              <w:rPr>
                <w:rFonts w:hint="eastAsia"/>
                <w:color w:val="000000"/>
                <w:sz w:val="24"/>
              </w:rPr>
              <w:t>放</w:t>
            </w:r>
          </w:p>
          <w:p w:rsidR="00B2026C" w:rsidRDefault="00B2026C">
            <w:pPr>
              <w:spacing w:line="240" w:lineRule="atLeast"/>
              <w:jc w:val="center"/>
              <w:rPr>
                <w:color w:val="000000"/>
                <w:sz w:val="24"/>
              </w:rPr>
            </w:pPr>
            <w:r>
              <w:rPr>
                <w:rFonts w:hint="eastAsia"/>
                <w:color w:val="000000"/>
                <w:sz w:val="24"/>
              </w:rPr>
              <w:t>标</w:t>
            </w:r>
          </w:p>
          <w:p w:rsidR="00B2026C" w:rsidRDefault="00B2026C">
            <w:pPr>
              <w:spacing w:line="240" w:lineRule="atLeast"/>
              <w:jc w:val="center"/>
              <w:rPr>
                <w:color w:val="000000"/>
                <w:sz w:val="24"/>
              </w:rPr>
            </w:pPr>
            <w:r>
              <w:rPr>
                <w:rFonts w:hint="eastAsia"/>
                <w:color w:val="000000"/>
                <w:sz w:val="24"/>
              </w:rPr>
              <w:t>准</w:t>
            </w:r>
          </w:p>
        </w:tc>
        <w:tc>
          <w:tcPr>
            <w:tcW w:w="8443" w:type="dxa"/>
          </w:tcPr>
          <w:p w:rsidR="00B2026C" w:rsidRDefault="00B2026C" w:rsidP="00B2026C">
            <w:pPr>
              <w:adjustRightInd w:val="0"/>
              <w:snapToGrid w:val="0"/>
              <w:spacing w:line="360" w:lineRule="auto"/>
              <w:ind w:firstLineChars="200" w:firstLine="31680"/>
              <w:rPr>
                <w:sz w:val="24"/>
              </w:rPr>
            </w:pPr>
            <w:r>
              <w:rPr>
                <w:rFonts w:hint="eastAsia"/>
                <w:sz w:val="24"/>
              </w:rPr>
              <w:t>（</w:t>
            </w:r>
            <w:r>
              <w:rPr>
                <w:sz w:val="24"/>
              </w:rPr>
              <w:t>1</w:t>
            </w:r>
            <w:r>
              <w:rPr>
                <w:rFonts w:hint="eastAsia"/>
                <w:sz w:val="24"/>
              </w:rPr>
              <w:t>）本项目运营期污水管网暂未建成，项目污水营运期污水依托汕头市双骏生物工程有限公司的污水处理设施进行处理，污水排放应执行广东省地方标准《水污染物排放限值》（</w:t>
            </w:r>
            <w:r>
              <w:rPr>
                <w:sz w:val="24"/>
              </w:rPr>
              <w:t>DB44/26-2001</w:t>
            </w:r>
            <w:r>
              <w:rPr>
                <w:rFonts w:hint="eastAsia"/>
                <w:sz w:val="24"/>
              </w:rPr>
              <w:t>）中第二时段第二类污染物最高允许排放浓度的二级标准。远期当项目污水管网建成并营运后，项目应执行广东省地方标准《水污染物排放限值》（</w:t>
            </w:r>
            <w:r>
              <w:rPr>
                <w:rFonts w:eastAsia="Times New Roman"/>
                <w:sz w:val="24"/>
              </w:rPr>
              <w:t>DB44/26-2001</w:t>
            </w:r>
            <w:r>
              <w:rPr>
                <w:rFonts w:hint="eastAsia"/>
                <w:sz w:val="24"/>
              </w:rPr>
              <w:t>）中第二时段第二类污染物最高允许排放浓度的三级标准。见表</w:t>
            </w:r>
            <w:r>
              <w:rPr>
                <w:sz w:val="24"/>
              </w:rPr>
              <w:t>4-3</w:t>
            </w:r>
            <w:r>
              <w:rPr>
                <w:rFonts w:hint="eastAsia"/>
                <w:sz w:val="24"/>
              </w:rPr>
              <w:t>：</w:t>
            </w:r>
          </w:p>
          <w:p w:rsidR="00B2026C" w:rsidRDefault="00B2026C">
            <w:pPr>
              <w:spacing w:line="288" w:lineRule="auto"/>
              <w:jc w:val="center"/>
              <w:rPr>
                <w:rFonts w:ascii="黑体" w:eastAsia="黑体"/>
                <w:szCs w:val="21"/>
              </w:rPr>
            </w:pPr>
            <w:r>
              <w:rPr>
                <w:rFonts w:ascii="黑体" w:eastAsia="黑体" w:hint="eastAsia"/>
                <w:szCs w:val="21"/>
              </w:rPr>
              <w:t>表</w:t>
            </w:r>
            <w:r>
              <w:rPr>
                <w:rFonts w:ascii="黑体" w:eastAsia="黑体"/>
                <w:szCs w:val="21"/>
              </w:rPr>
              <w:t xml:space="preserve"> 4-3 </w:t>
            </w:r>
            <w:r>
              <w:rPr>
                <w:rFonts w:ascii="黑体" w:eastAsia="黑体" w:hint="eastAsia"/>
                <w:szCs w:val="21"/>
              </w:rPr>
              <w:t>《水污染物排放限值》（</w:t>
            </w:r>
            <w:r>
              <w:rPr>
                <w:rFonts w:ascii="黑体" w:eastAsia="黑体"/>
                <w:szCs w:val="21"/>
              </w:rPr>
              <w:t>DB44/26-2001</w:t>
            </w:r>
            <w:r>
              <w:rPr>
                <w:rFonts w:ascii="黑体" w:eastAsia="黑体" w:hint="eastAsia"/>
                <w:szCs w:val="21"/>
              </w:rPr>
              <w:t>）</w:t>
            </w:r>
            <w:r>
              <w:rPr>
                <w:rFonts w:ascii="黑体" w:eastAsia="黑体"/>
                <w:szCs w:val="21"/>
              </w:rPr>
              <w:tab/>
            </w:r>
            <w:r>
              <w:rPr>
                <w:rFonts w:ascii="黑体" w:eastAsia="黑体" w:hint="eastAsia"/>
                <w:szCs w:val="21"/>
              </w:rPr>
              <w:t>单位：</w:t>
            </w:r>
            <w:r>
              <w:rPr>
                <w:rFonts w:ascii="黑体" w:eastAsia="黑体"/>
                <w:szCs w:val="21"/>
              </w:rPr>
              <w:t>mg/L</w:t>
            </w:r>
            <w:r>
              <w:rPr>
                <w:rFonts w:ascii="黑体" w:eastAsia="黑体" w:hint="eastAsia"/>
                <w:szCs w:val="21"/>
              </w:rPr>
              <w:t>（</w:t>
            </w:r>
            <w:r>
              <w:rPr>
                <w:rFonts w:ascii="黑体" w:eastAsia="黑体"/>
                <w:szCs w:val="21"/>
              </w:rPr>
              <w:t xml:space="preserve">pH </w:t>
            </w:r>
            <w:r>
              <w:rPr>
                <w:rFonts w:ascii="黑体" w:eastAsia="黑体" w:hint="eastAsia"/>
                <w:szCs w:val="21"/>
              </w:rPr>
              <w:t>除外）</w:t>
            </w:r>
          </w:p>
          <w:tbl>
            <w:tblPr>
              <w:tblW w:w="81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A0"/>
            </w:tblPr>
            <w:tblGrid>
              <w:gridCol w:w="644"/>
              <w:gridCol w:w="1005"/>
              <w:gridCol w:w="1095"/>
              <w:gridCol w:w="1080"/>
              <w:gridCol w:w="660"/>
              <w:gridCol w:w="1305"/>
              <w:gridCol w:w="1167"/>
              <w:gridCol w:w="1158"/>
            </w:tblGrid>
            <w:tr w:rsidR="00B2026C">
              <w:trPr>
                <w:trHeight w:hRule="exact" w:val="340"/>
                <w:jc w:val="center"/>
              </w:trPr>
              <w:tc>
                <w:tcPr>
                  <w:tcW w:w="644" w:type="dxa"/>
                  <w:tcBorders>
                    <w:top w:val="single" w:sz="12" w:space="0" w:color="000000"/>
                    <w:left w:val="single" w:sz="12" w:space="0" w:color="000000"/>
                    <w:bottom w:val="single" w:sz="4" w:space="0" w:color="000000"/>
                    <w:right w:val="single" w:sz="4" w:space="0" w:color="000000"/>
                  </w:tcBorders>
                  <w:vAlign w:val="center"/>
                </w:tcPr>
                <w:p w:rsidR="00B2026C" w:rsidRDefault="00B2026C">
                  <w:pPr>
                    <w:pStyle w:val="TableParagraph"/>
                    <w:spacing w:before="14"/>
                    <w:ind w:left="86" w:right="85"/>
                    <w:rPr>
                      <w:rFonts w:ascii="Times New Roman" w:hAnsi="Times New Roman" w:cs="Times New Roman"/>
                      <w:b/>
                      <w:szCs w:val="21"/>
                    </w:rPr>
                  </w:pPr>
                  <w:r>
                    <w:rPr>
                      <w:rFonts w:ascii="Times New Roman" w:hAnsi="Times New Roman" w:cs="Times New Roman" w:hint="eastAsia"/>
                      <w:b/>
                      <w:szCs w:val="21"/>
                    </w:rPr>
                    <w:t>序号</w:t>
                  </w:r>
                </w:p>
              </w:tc>
              <w:tc>
                <w:tcPr>
                  <w:tcW w:w="1005" w:type="dxa"/>
                  <w:tcBorders>
                    <w:top w:val="single" w:sz="12" w:space="0" w:color="000000"/>
                    <w:left w:val="single" w:sz="4" w:space="0" w:color="000000"/>
                    <w:bottom w:val="single" w:sz="4" w:space="0" w:color="000000"/>
                    <w:right w:val="single" w:sz="4" w:space="0" w:color="000000"/>
                  </w:tcBorders>
                  <w:vAlign w:val="center"/>
                </w:tcPr>
                <w:p w:rsidR="00B2026C" w:rsidRDefault="00B2026C">
                  <w:pPr>
                    <w:pStyle w:val="TableParagraph"/>
                    <w:spacing w:before="14"/>
                    <w:ind w:left="160" w:right="157"/>
                    <w:rPr>
                      <w:rFonts w:ascii="Times New Roman" w:hAnsi="Times New Roman" w:cs="Times New Roman"/>
                      <w:b/>
                      <w:szCs w:val="21"/>
                    </w:rPr>
                  </w:pPr>
                  <w:r>
                    <w:rPr>
                      <w:rFonts w:ascii="Times New Roman" w:hAnsi="Times New Roman" w:cs="Times New Roman" w:hint="eastAsia"/>
                      <w:b/>
                      <w:szCs w:val="21"/>
                    </w:rPr>
                    <w:t>污染物</w:t>
                  </w:r>
                </w:p>
              </w:tc>
              <w:tc>
                <w:tcPr>
                  <w:tcW w:w="1095" w:type="dxa"/>
                  <w:tcBorders>
                    <w:top w:val="single" w:sz="12" w:space="0" w:color="000000"/>
                    <w:left w:val="single" w:sz="4" w:space="0" w:color="000000"/>
                    <w:bottom w:val="single" w:sz="4" w:space="0" w:color="000000"/>
                    <w:right w:val="single" w:sz="4" w:space="0" w:color="000000"/>
                  </w:tcBorders>
                  <w:vAlign w:val="center"/>
                </w:tcPr>
                <w:p w:rsidR="00B2026C" w:rsidRDefault="00B2026C">
                  <w:pPr>
                    <w:pStyle w:val="TableParagraph"/>
                    <w:spacing w:before="14"/>
                    <w:ind w:left="104" w:right="98"/>
                    <w:rPr>
                      <w:rFonts w:ascii="Times New Roman" w:hAnsi="Times New Roman" w:cs="Times New Roman"/>
                      <w:b/>
                      <w:szCs w:val="21"/>
                    </w:rPr>
                  </w:pPr>
                  <w:r>
                    <w:rPr>
                      <w:rFonts w:ascii="Times New Roman" w:hAnsi="Times New Roman" w:cs="Times New Roman" w:hint="eastAsia"/>
                      <w:b/>
                      <w:szCs w:val="21"/>
                    </w:rPr>
                    <w:t>二级标准</w:t>
                  </w:r>
                </w:p>
              </w:tc>
              <w:tc>
                <w:tcPr>
                  <w:tcW w:w="1080" w:type="dxa"/>
                  <w:tcBorders>
                    <w:top w:val="single" w:sz="12" w:space="0" w:color="000000"/>
                    <w:left w:val="single" w:sz="4" w:space="0" w:color="000000"/>
                    <w:bottom w:val="single" w:sz="4" w:space="0" w:color="000000"/>
                    <w:right w:val="single" w:sz="4" w:space="0" w:color="000000"/>
                  </w:tcBorders>
                  <w:vAlign w:val="center"/>
                </w:tcPr>
                <w:p w:rsidR="00B2026C" w:rsidRDefault="00B2026C">
                  <w:pPr>
                    <w:pStyle w:val="TableParagraph"/>
                    <w:spacing w:before="14"/>
                    <w:ind w:left="93" w:right="93"/>
                    <w:rPr>
                      <w:rFonts w:ascii="Times New Roman" w:hAnsi="Times New Roman" w:cs="Times New Roman"/>
                      <w:b/>
                      <w:szCs w:val="21"/>
                    </w:rPr>
                  </w:pPr>
                  <w:r>
                    <w:rPr>
                      <w:rFonts w:ascii="Times New Roman" w:hAnsi="Times New Roman" w:cs="Times New Roman" w:hint="eastAsia"/>
                      <w:b/>
                      <w:szCs w:val="21"/>
                    </w:rPr>
                    <w:t>三级标准</w:t>
                  </w:r>
                </w:p>
              </w:tc>
              <w:tc>
                <w:tcPr>
                  <w:tcW w:w="660" w:type="dxa"/>
                  <w:tcBorders>
                    <w:top w:val="single" w:sz="12" w:space="0" w:color="000000"/>
                    <w:left w:val="single" w:sz="4" w:space="0" w:color="000000"/>
                    <w:bottom w:val="single" w:sz="4" w:space="0" w:color="000000"/>
                    <w:right w:val="single" w:sz="4" w:space="0" w:color="000000"/>
                  </w:tcBorders>
                  <w:vAlign w:val="center"/>
                </w:tcPr>
                <w:p w:rsidR="00B2026C" w:rsidRDefault="00B2026C">
                  <w:pPr>
                    <w:pStyle w:val="TableParagraph"/>
                    <w:spacing w:before="14"/>
                    <w:ind w:left="93" w:right="94"/>
                    <w:rPr>
                      <w:rFonts w:ascii="Times New Roman" w:hAnsi="Times New Roman" w:cs="Times New Roman"/>
                      <w:b/>
                      <w:szCs w:val="21"/>
                    </w:rPr>
                  </w:pPr>
                  <w:r>
                    <w:rPr>
                      <w:rFonts w:ascii="Times New Roman" w:hAnsi="Times New Roman" w:cs="Times New Roman" w:hint="eastAsia"/>
                      <w:b/>
                      <w:szCs w:val="21"/>
                    </w:rPr>
                    <w:t>序号</w:t>
                  </w:r>
                </w:p>
              </w:tc>
              <w:tc>
                <w:tcPr>
                  <w:tcW w:w="1305" w:type="dxa"/>
                  <w:tcBorders>
                    <w:top w:val="single" w:sz="12" w:space="0" w:color="000000"/>
                    <w:left w:val="single" w:sz="4" w:space="0" w:color="000000"/>
                    <w:bottom w:val="single" w:sz="4" w:space="0" w:color="000000"/>
                    <w:right w:val="single" w:sz="4" w:space="0" w:color="000000"/>
                  </w:tcBorders>
                  <w:vAlign w:val="center"/>
                </w:tcPr>
                <w:p w:rsidR="00B2026C" w:rsidRDefault="00B2026C">
                  <w:pPr>
                    <w:pStyle w:val="TableParagraph"/>
                    <w:spacing w:before="14"/>
                    <w:ind w:left="207" w:right="206"/>
                    <w:rPr>
                      <w:rFonts w:ascii="Times New Roman" w:hAnsi="Times New Roman" w:cs="Times New Roman"/>
                      <w:b/>
                      <w:szCs w:val="21"/>
                    </w:rPr>
                  </w:pPr>
                  <w:r>
                    <w:rPr>
                      <w:rFonts w:ascii="Times New Roman" w:hAnsi="Times New Roman" w:cs="Times New Roman" w:hint="eastAsia"/>
                      <w:b/>
                      <w:szCs w:val="21"/>
                    </w:rPr>
                    <w:t>污染物</w:t>
                  </w:r>
                </w:p>
              </w:tc>
              <w:tc>
                <w:tcPr>
                  <w:tcW w:w="1167" w:type="dxa"/>
                  <w:tcBorders>
                    <w:top w:val="single" w:sz="12" w:space="0" w:color="000000"/>
                    <w:left w:val="single" w:sz="4" w:space="0" w:color="000000"/>
                    <w:bottom w:val="single" w:sz="4" w:space="0" w:color="000000"/>
                    <w:right w:val="single" w:sz="4" w:space="0" w:color="000000"/>
                  </w:tcBorders>
                  <w:vAlign w:val="center"/>
                </w:tcPr>
                <w:p w:rsidR="00B2026C" w:rsidRDefault="00B2026C">
                  <w:pPr>
                    <w:pStyle w:val="TableParagraph"/>
                    <w:spacing w:before="14"/>
                    <w:ind w:left="140" w:right="134"/>
                    <w:rPr>
                      <w:rFonts w:ascii="Times New Roman" w:hAnsi="Times New Roman" w:cs="Times New Roman"/>
                      <w:b/>
                      <w:szCs w:val="21"/>
                    </w:rPr>
                  </w:pPr>
                  <w:r>
                    <w:rPr>
                      <w:rFonts w:ascii="Times New Roman" w:hAnsi="Times New Roman" w:cs="Times New Roman" w:hint="eastAsia"/>
                      <w:b/>
                      <w:szCs w:val="21"/>
                    </w:rPr>
                    <w:t>二级标准</w:t>
                  </w:r>
                </w:p>
              </w:tc>
              <w:tc>
                <w:tcPr>
                  <w:tcW w:w="1158" w:type="dxa"/>
                  <w:tcBorders>
                    <w:top w:val="single" w:sz="12" w:space="0" w:color="000000"/>
                    <w:left w:val="single" w:sz="4" w:space="0" w:color="000000"/>
                    <w:bottom w:val="single" w:sz="4" w:space="0" w:color="000000"/>
                    <w:right w:val="single" w:sz="12" w:space="0" w:color="000000"/>
                  </w:tcBorders>
                  <w:vAlign w:val="center"/>
                </w:tcPr>
                <w:p w:rsidR="00B2026C" w:rsidRDefault="00B2026C">
                  <w:pPr>
                    <w:pStyle w:val="TableParagraph"/>
                    <w:spacing w:before="14"/>
                    <w:ind w:left="134" w:right="130"/>
                    <w:rPr>
                      <w:rFonts w:ascii="Times New Roman" w:hAnsi="Times New Roman" w:cs="Times New Roman"/>
                      <w:b/>
                      <w:szCs w:val="21"/>
                    </w:rPr>
                  </w:pPr>
                  <w:r>
                    <w:rPr>
                      <w:rFonts w:ascii="Times New Roman" w:hAnsi="Times New Roman" w:cs="Times New Roman" w:hint="eastAsia"/>
                      <w:b/>
                      <w:szCs w:val="21"/>
                    </w:rPr>
                    <w:t>三级标准</w:t>
                  </w:r>
                </w:p>
              </w:tc>
            </w:tr>
            <w:tr w:rsidR="00B2026C">
              <w:trPr>
                <w:trHeight w:hRule="exact" w:val="340"/>
                <w:jc w:val="center"/>
              </w:trPr>
              <w:tc>
                <w:tcPr>
                  <w:tcW w:w="644" w:type="dxa"/>
                  <w:tcBorders>
                    <w:top w:val="single" w:sz="4" w:space="0" w:color="000000"/>
                    <w:left w:val="single" w:sz="12" w:space="0" w:color="000000"/>
                    <w:bottom w:val="single" w:sz="4" w:space="0" w:color="000000"/>
                    <w:right w:val="single" w:sz="4" w:space="0" w:color="000000"/>
                  </w:tcBorders>
                  <w:vAlign w:val="center"/>
                </w:tcPr>
                <w:p w:rsidR="00B2026C" w:rsidRDefault="00B2026C">
                  <w:pPr>
                    <w:pStyle w:val="TableParagraph"/>
                    <w:spacing w:before="14"/>
                    <w:ind w:left="1"/>
                    <w:rPr>
                      <w:rFonts w:ascii="Times New Roman" w:hAnsi="Times New Roman" w:cs="Times New Roman"/>
                      <w:szCs w:val="21"/>
                    </w:rPr>
                  </w:pPr>
                  <w:r>
                    <w:rPr>
                      <w:rFonts w:ascii="Times New Roman" w:hAnsi="Times New Roman" w:cs="Times New Roman"/>
                      <w:szCs w:val="21"/>
                    </w:rPr>
                    <w:t>1</w:t>
                  </w:r>
                </w:p>
              </w:tc>
              <w:tc>
                <w:tcPr>
                  <w:tcW w:w="1005" w:type="dxa"/>
                  <w:tcBorders>
                    <w:top w:val="single" w:sz="4" w:space="0" w:color="000000"/>
                    <w:left w:val="single" w:sz="4" w:space="0" w:color="000000"/>
                    <w:bottom w:val="single" w:sz="4" w:space="0" w:color="000000"/>
                    <w:right w:val="single" w:sz="4" w:space="0" w:color="000000"/>
                  </w:tcBorders>
                  <w:vAlign w:val="center"/>
                </w:tcPr>
                <w:p w:rsidR="00B2026C" w:rsidRDefault="00B2026C">
                  <w:pPr>
                    <w:pStyle w:val="TableParagraph"/>
                    <w:spacing w:before="14"/>
                    <w:ind w:left="160" w:right="156"/>
                    <w:rPr>
                      <w:rFonts w:ascii="Times New Roman" w:hAnsi="Times New Roman" w:cs="Times New Roman"/>
                      <w:szCs w:val="21"/>
                    </w:rPr>
                  </w:pPr>
                  <w:r>
                    <w:rPr>
                      <w:rFonts w:ascii="Times New Roman" w:hAnsi="Times New Roman" w:cs="Times New Roman"/>
                      <w:szCs w:val="21"/>
                    </w:rPr>
                    <w:t>pH</w:t>
                  </w:r>
                </w:p>
              </w:tc>
              <w:tc>
                <w:tcPr>
                  <w:tcW w:w="1095" w:type="dxa"/>
                  <w:tcBorders>
                    <w:top w:val="single" w:sz="4" w:space="0" w:color="000000"/>
                    <w:left w:val="single" w:sz="4" w:space="0" w:color="000000"/>
                    <w:bottom w:val="single" w:sz="4" w:space="0" w:color="000000"/>
                    <w:right w:val="single" w:sz="4" w:space="0" w:color="000000"/>
                  </w:tcBorders>
                  <w:vAlign w:val="center"/>
                </w:tcPr>
                <w:p w:rsidR="00B2026C" w:rsidRDefault="00B2026C">
                  <w:pPr>
                    <w:pStyle w:val="TableParagraph"/>
                    <w:spacing w:before="63"/>
                    <w:ind w:left="99" w:right="98"/>
                    <w:rPr>
                      <w:rFonts w:ascii="Times New Roman" w:hAnsi="Times New Roman" w:cs="Times New Roman"/>
                      <w:szCs w:val="21"/>
                    </w:rPr>
                  </w:pPr>
                  <w:r>
                    <w:rPr>
                      <w:rFonts w:ascii="Times New Roman" w:hAnsi="Times New Roman" w:cs="Times New Roman"/>
                      <w:szCs w:val="21"/>
                    </w:rPr>
                    <w:t>6-9</w:t>
                  </w:r>
                </w:p>
              </w:tc>
              <w:tc>
                <w:tcPr>
                  <w:tcW w:w="1080" w:type="dxa"/>
                  <w:tcBorders>
                    <w:top w:val="single" w:sz="4" w:space="0" w:color="000000"/>
                    <w:left w:val="single" w:sz="4" w:space="0" w:color="000000"/>
                    <w:bottom w:val="single" w:sz="4" w:space="0" w:color="000000"/>
                    <w:right w:val="single" w:sz="4" w:space="0" w:color="000000"/>
                  </w:tcBorders>
                  <w:vAlign w:val="center"/>
                </w:tcPr>
                <w:p w:rsidR="00B2026C" w:rsidRDefault="00B2026C">
                  <w:pPr>
                    <w:pStyle w:val="TableParagraph"/>
                    <w:spacing w:before="14"/>
                    <w:ind w:left="93" w:right="92"/>
                    <w:rPr>
                      <w:rFonts w:ascii="Times New Roman" w:hAnsi="Times New Roman" w:cs="Times New Roman"/>
                      <w:szCs w:val="21"/>
                    </w:rPr>
                  </w:pPr>
                  <w:r>
                    <w:rPr>
                      <w:rFonts w:ascii="Times New Roman" w:hAnsi="Times New Roman" w:cs="Times New Roman"/>
                      <w:szCs w:val="21"/>
                    </w:rPr>
                    <w:t>6-9</w:t>
                  </w:r>
                </w:p>
              </w:tc>
              <w:tc>
                <w:tcPr>
                  <w:tcW w:w="660" w:type="dxa"/>
                  <w:tcBorders>
                    <w:top w:val="single" w:sz="4" w:space="0" w:color="000000"/>
                    <w:left w:val="single" w:sz="4" w:space="0" w:color="000000"/>
                    <w:bottom w:val="single" w:sz="4" w:space="0" w:color="000000"/>
                    <w:right w:val="single" w:sz="4" w:space="0" w:color="000000"/>
                  </w:tcBorders>
                  <w:vAlign w:val="center"/>
                </w:tcPr>
                <w:p w:rsidR="00B2026C" w:rsidRDefault="00B2026C">
                  <w:pPr>
                    <w:pStyle w:val="TableParagraph"/>
                    <w:spacing w:before="14"/>
                    <w:ind w:right="1"/>
                    <w:rPr>
                      <w:rFonts w:ascii="Times New Roman" w:hAnsi="Times New Roman" w:cs="Times New Roman"/>
                      <w:szCs w:val="21"/>
                    </w:rPr>
                  </w:pPr>
                  <w:r>
                    <w:rPr>
                      <w:rFonts w:ascii="Times New Roman" w:hAnsi="Times New Roman" w:cs="Times New Roman"/>
                      <w:szCs w:val="21"/>
                    </w:rPr>
                    <w:t>5</w:t>
                  </w:r>
                </w:p>
              </w:tc>
              <w:tc>
                <w:tcPr>
                  <w:tcW w:w="1305" w:type="dxa"/>
                  <w:tcBorders>
                    <w:top w:val="single" w:sz="4" w:space="0" w:color="000000"/>
                    <w:left w:val="single" w:sz="4" w:space="0" w:color="000000"/>
                    <w:bottom w:val="single" w:sz="4" w:space="0" w:color="000000"/>
                    <w:right w:val="single" w:sz="4" w:space="0" w:color="000000"/>
                  </w:tcBorders>
                  <w:vAlign w:val="center"/>
                </w:tcPr>
                <w:p w:rsidR="00B2026C" w:rsidRDefault="00B2026C">
                  <w:pPr>
                    <w:pStyle w:val="TableParagraph"/>
                    <w:spacing w:before="14"/>
                    <w:ind w:left="207" w:right="208"/>
                    <w:rPr>
                      <w:rFonts w:ascii="Times New Roman" w:hAnsi="Times New Roman" w:cs="Times New Roman"/>
                      <w:szCs w:val="21"/>
                    </w:rPr>
                  </w:pPr>
                  <w:r>
                    <w:rPr>
                      <w:rFonts w:ascii="Times New Roman" w:hAnsi="Times New Roman" w:cs="Times New Roman" w:hint="eastAsia"/>
                      <w:szCs w:val="21"/>
                    </w:rPr>
                    <w:t>悬浮物</w:t>
                  </w:r>
                </w:p>
              </w:tc>
              <w:tc>
                <w:tcPr>
                  <w:tcW w:w="1167" w:type="dxa"/>
                  <w:tcBorders>
                    <w:top w:val="single" w:sz="4" w:space="0" w:color="000000"/>
                    <w:left w:val="single" w:sz="4" w:space="0" w:color="000000"/>
                    <w:bottom w:val="single" w:sz="4" w:space="0" w:color="000000"/>
                    <w:right w:val="single" w:sz="4" w:space="0" w:color="000000"/>
                  </w:tcBorders>
                  <w:vAlign w:val="center"/>
                </w:tcPr>
                <w:p w:rsidR="00B2026C" w:rsidRDefault="00B2026C">
                  <w:pPr>
                    <w:pStyle w:val="TableParagraph"/>
                    <w:spacing w:before="63"/>
                    <w:ind w:left="133" w:right="134"/>
                    <w:rPr>
                      <w:rFonts w:ascii="Times New Roman" w:hAnsi="Times New Roman" w:cs="Times New Roman"/>
                      <w:szCs w:val="21"/>
                    </w:rPr>
                  </w:pPr>
                  <w:r>
                    <w:rPr>
                      <w:rFonts w:ascii="Times New Roman" w:hAnsi="Times New Roman" w:cs="Times New Roman"/>
                      <w:szCs w:val="21"/>
                    </w:rPr>
                    <w:t>100</w:t>
                  </w:r>
                </w:p>
              </w:tc>
              <w:tc>
                <w:tcPr>
                  <w:tcW w:w="1158" w:type="dxa"/>
                  <w:tcBorders>
                    <w:top w:val="single" w:sz="4" w:space="0" w:color="000000"/>
                    <w:left w:val="single" w:sz="4" w:space="0" w:color="000000"/>
                    <w:bottom w:val="single" w:sz="4" w:space="0" w:color="000000"/>
                    <w:right w:val="single" w:sz="12" w:space="0" w:color="000000"/>
                  </w:tcBorders>
                  <w:vAlign w:val="center"/>
                </w:tcPr>
                <w:p w:rsidR="00B2026C" w:rsidRDefault="00B2026C">
                  <w:pPr>
                    <w:pStyle w:val="TableParagraph"/>
                    <w:spacing w:before="14"/>
                    <w:ind w:left="134" w:right="130"/>
                    <w:rPr>
                      <w:rFonts w:ascii="Times New Roman" w:hAnsi="Times New Roman" w:cs="Times New Roman"/>
                      <w:szCs w:val="21"/>
                    </w:rPr>
                  </w:pPr>
                  <w:r>
                    <w:rPr>
                      <w:rFonts w:ascii="Times New Roman" w:hAnsi="Times New Roman" w:cs="Times New Roman"/>
                      <w:szCs w:val="21"/>
                    </w:rPr>
                    <w:t>400</w:t>
                  </w:r>
                </w:p>
              </w:tc>
            </w:tr>
            <w:tr w:rsidR="00B2026C">
              <w:trPr>
                <w:trHeight w:hRule="exact" w:val="340"/>
                <w:jc w:val="center"/>
              </w:trPr>
              <w:tc>
                <w:tcPr>
                  <w:tcW w:w="644" w:type="dxa"/>
                  <w:tcBorders>
                    <w:top w:val="single" w:sz="4" w:space="0" w:color="000000"/>
                    <w:left w:val="single" w:sz="12" w:space="0" w:color="000000"/>
                    <w:bottom w:val="single" w:sz="4" w:space="0" w:color="000000"/>
                    <w:right w:val="single" w:sz="4" w:space="0" w:color="000000"/>
                  </w:tcBorders>
                  <w:vAlign w:val="center"/>
                </w:tcPr>
                <w:p w:rsidR="00B2026C" w:rsidRDefault="00B2026C">
                  <w:pPr>
                    <w:pStyle w:val="TableParagraph"/>
                    <w:spacing w:before="14"/>
                    <w:ind w:left="1"/>
                    <w:rPr>
                      <w:rFonts w:ascii="Times New Roman" w:hAnsi="Times New Roman" w:cs="Times New Roman"/>
                      <w:szCs w:val="21"/>
                    </w:rPr>
                  </w:pPr>
                  <w:r>
                    <w:rPr>
                      <w:rFonts w:ascii="Times New Roman" w:hAnsi="Times New Roman" w:cs="Times New Roman"/>
                      <w:szCs w:val="21"/>
                    </w:rPr>
                    <w:t>2</w:t>
                  </w:r>
                </w:p>
              </w:tc>
              <w:tc>
                <w:tcPr>
                  <w:tcW w:w="1005" w:type="dxa"/>
                  <w:tcBorders>
                    <w:top w:val="single" w:sz="4" w:space="0" w:color="000000"/>
                    <w:left w:val="single" w:sz="4" w:space="0" w:color="000000"/>
                    <w:bottom w:val="single" w:sz="4" w:space="0" w:color="000000"/>
                    <w:right w:val="single" w:sz="4" w:space="0" w:color="000000"/>
                  </w:tcBorders>
                  <w:vAlign w:val="center"/>
                </w:tcPr>
                <w:p w:rsidR="00B2026C" w:rsidRDefault="00B2026C">
                  <w:pPr>
                    <w:pStyle w:val="TableParagraph"/>
                    <w:spacing w:before="14"/>
                    <w:ind w:left="160" w:right="156"/>
                    <w:rPr>
                      <w:rFonts w:ascii="Times New Roman" w:hAnsi="Times New Roman" w:cs="Times New Roman"/>
                      <w:szCs w:val="21"/>
                    </w:rPr>
                  </w:pPr>
                  <w:r>
                    <w:rPr>
                      <w:rFonts w:ascii="Times New Roman" w:hAnsi="Times New Roman" w:cs="Times New Roman"/>
                      <w:szCs w:val="21"/>
                    </w:rPr>
                    <w:t>COD</w:t>
                  </w:r>
                </w:p>
              </w:tc>
              <w:tc>
                <w:tcPr>
                  <w:tcW w:w="1095" w:type="dxa"/>
                  <w:tcBorders>
                    <w:top w:val="single" w:sz="4" w:space="0" w:color="000000"/>
                    <w:left w:val="single" w:sz="4" w:space="0" w:color="000000"/>
                    <w:bottom w:val="single" w:sz="4" w:space="0" w:color="000000"/>
                    <w:right w:val="single" w:sz="4" w:space="0" w:color="000000"/>
                  </w:tcBorders>
                  <w:vAlign w:val="center"/>
                </w:tcPr>
                <w:p w:rsidR="00B2026C" w:rsidRDefault="00B2026C">
                  <w:pPr>
                    <w:pStyle w:val="TableParagraph"/>
                    <w:spacing w:before="63"/>
                    <w:ind w:left="99" w:right="98"/>
                    <w:rPr>
                      <w:rFonts w:ascii="Times New Roman" w:hAnsi="Times New Roman" w:cs="Times New Roman"/>
                      <w:szCs w:val="21"/>
                    </w:rPr>
                  </w:pPr>
                  <w:r>
                    <w:rPr>
                      <w:rFonts w:ascii="Times New Roman" w:hAnsi="Times New Roman" w:cs="Times New Roman"/>
                      <w:szCs w:val="21"/>
                    </w:rPr>
                    <w:t>110</w:t>
                  </w:r>
                </w:p>
              </w:tc>
              <w:tc>
                <w:tcPr>
                  <w:tcW w:w="1080" w:type="dxa"/>
                  <w:tcBorders>
                    <w:top w:val="single" w:sz="4" w:space="0" w:color="000000"/>
                    <w:left w:val="single" w:sz="4" w:space="0" w:color="000000"/>
                    <w:bottom w:val="single" w:sz="4" w:space="0" w:color="000000"/>
                    <w:right w:val="single" w:sz="4" w:space="0" w:color="000000"/>
                  </w:tcBorders>
                  <w:vAlign w:val="center"/>
                </w:tcPr>
                <w:p w:rsidR="00B2026C" w:rsidRDefault="00B2026C">
                  <w:pPr>
                    <w:pStyle w:val="TableParagraph"/>
                    <w:spacing w:before="14"/>
                    <w:ind w:left="93" w:right="92"/>
                    <w:rPr>
                      <w:rFonts w:ascii="Times New Roman" w:hAnsi="Times New Roman" w:cs="Times New Roman"/>
                      <w:szCs w:val="21"/>
                    </w:rPr>
                  </w:pPr>
                  <w:r>
                    <w:rPr>
                      <w:rFonts w:ascii="Times New Roman" w:hAnsi="Times New Roman" w:cs="Times New Roman"/>
                      <w:szCs w:val="21"/>
                    </w:rPr>
                    <w:t>500</w:t>
                  </w:r>
                </w:p>
              </w:tc>
              <w:tc>
                <w:tcPr>
                  <w:tcW w:w="660" w:type="dxa"/>
                  <w:tcBorders>
                    <w:top w:val="single" w:sz="4" w:space="0" w:color="000000"/>
                    <w:left w:val="single" w:sz="4" w:space="0" w:color="000000"/>
                    <w:bottom w:val="single" w:sz="4" w:space="0" w:color="000000"/>
                    <w:right w:val="single" w:sz="4" w:space="0" w:color="000000"/>
                  </w:tcBorders>
                  <w:vAlign w:val="center"/>
                </w:tcPr>
                <w:p w:rsidR="00B2026C" w:rsidRDefault="00B2026C">
                  <w:pPr>
                    <w:pStyle w:val="TableParagraph"/>
                    <w:spacing w:before="14"/>
                    <w:ind w:right="1"/>
                    <w:rPr>
                      <w:rFonts w:ascii="Times New Roman" w:hAnsi="Times New Roman" w:cs="Times New Roman"/>
                      <w:szCs w:val="21"/>
                    </w:rPr>
                  </w:pPr>
                  <w:r>
                    <w:rPr>
                      <w:rFonts w:ascii="Times New Roman" w:hAnsi="Times New Roman" w:cs="Times New Roman"/>
                      <w:szCs w:val="21"/>
                    </w:rPr>
                    <w:t>6</w:t>
                  </w:r>
                </w:p>
              </w:tc>
              <w:tc>
                <w:tcPr>
                  <w:tcW w:w="1305" w:type="dxa"/>
                  <w:tcBorders>
                    <w:top w:val="single" w:sz="4" w:space="0" w:color="000000"/>
                    <w:left w:val="single" w:sz="4" w:space="0" w:color="000000"/>
                    <w:bottom w:val="single" w:sz="4" w:space="0" w:color="000000"/>
                    <w:right w:val="single" w:sz="4" w:space="0" w:color="000000"/>
                  </w:tcBorders>
                  <w:vAlign w:val="center"/>
                </w:tcPr>
                <w:p w:rsidR="00B2026C" w:rsidRDefault="00B2026C">
                  <w:pPr>
                    <w:pStyle w:val="TableParagraph"/>
                    <w:spacing w:before="14"/>
                    <w:ind w:left="207" w:right="208"/>
                    <w:rPr>
                      <w:rFonts w:ascii="Times New Roman" w:hAnsi="Times New Roman" w:cs="Times New Roman"/>
                      <w:szCs w:val="21"/>
                    </w:rPr>
                  </w:pPr>
                  <w:r>
                    <w:rPr>
                      <w:rFonts w:ascii="Times New Roman" w:hAnsi="Times New Roman" w:cs="Times New Roman" w:hint="eastAsia"/>
                      <w:szCs w:val="21"/>
                    </w:rPr>
                    <w:t>动植物油</w:t>
                  </w:r>
                </w:p>
              </w:tc>
              <w:tc>
                <w:tcPr>
                  <w:tcW w:w="1167" w:type="dxa"/>
                  <w:tcBorders>
                    <w:top w:val="single" w:sz="4" w:space="0" w:color="000000"/>
                    <w:left w:val="single" w:sz="4" w:space="0" w:color="000000"/>
                    <w:bottom w:val="single" w:sz="4" w:space="0" w:color="000000"/>
                    <w:right w:val="single" w:sz="4" w:space="0" w:color="000000"/>
                  </w:tcBorders>
                  <w:vAlign w:val="center"/>
                </w:tcPr>
                <w:p w:rsidR="00B2026C" w:rsidRDefault="00B2026C">
                  <w:pPr>
                    <w:pStyle w:val="TableParagraph"/>
                    <w:spacing w:before="63"/>
                    <w:ind w:left="133" w:right="134"/>
                    <w:rPr>
                      <w:rFonts w:ascii="Times New Roman" w:hAnsi="Times New Roman" w:cs="Times New Roman"/>
                      <w:szCs w:val="21"/>
                    </w:rPr>
                  </w:pPr>
                  <w:r>
                    <w:rPr>
                      <w:rFonts w:ascii="Times New Roman" w:hAnsi="Times New Roman" w:cs="Times New Roman"/>
                      <w:szCs w:val="21"/>
                    </w:rPr>
                    <w:t>15</w:t>
                  </w:r>
                </w:p>
              </w:tc>
              <w:tc>
                <w:tcPr>
                  <w:tcW w:w="1158" w:type="dxa"/>
                  <w:tcBorders>
                    <w:top w:val="single" w:sz="4" w:space="0" w:color="000000"/>
                    <w:left w:val="single" w:sz="4" w:space="0" w:color="000000"/>
                    <w:bottom w:val="single" w:sz="4" w:space="0" w:color="000000"/>
                    <w:right w:val="single" w:sz="12" w:space="0" w:color="000000"/>
                  </w:tcBorders>
                  <w:vAlign w:val="center"/>
                </w:tcPr>
                <w:p w:rsidR="00B2026C" w:rsidRDefault="00B2026C">
                  <w:pPr>
                    <w:pStyle w:val="TableParagraph"/>
                    <w:spacing w:before="14"/>
                    <w:ind w:left="134" w:right="130"/>
                    <w:rPr>
                      <w:rFonts w:ascii="Times New Roman" w:hAnsi="Times New Roman" w:cs="Times New Roman"/>
                      <w:szCs w:val="21"/>
                    </w:rPr>
                  </w:pPr>
                  <w:r>
                    <w:rPr>
                      <w:rFonts w:ascii="Times New Roman" w:hAnsi="Times New Roman" w:cs="Times New Roman"/>
                      <w:szCs w:val="21"/>
                    </w:rPr>
                    <w:t>100</w:t>
                  </w:r>
                </w:p>
              </w:tc>
            </w:tr>
            <w:tr w:rsidR="00B2026C">
              <w:trPr>
                <w:trHeight w:hRule="exact" w:val="340"/>
                <w:jc w:val="center"/>
              </w:trPr>
              <w:tc>
                <w:tcPr>
                  <w:tcW w:w="644" w:type="dxa"/>
                  <w:tcBorders>
                    <w:top w:val="single" w:sz="4" w:space="0" w:color="000000"/>
                    <w:left w:val="single" w:sz="12" w:space="0" w:color="000000"/>
                    <w:bottom w:val="single" w:sz="4" w:space="0" w:color="000000"/>
                    <w:right w:val="single" w:sz="4" w:space="0" w:color="000000"/>
                  </w:tcBorders>
                  <w:vAlign w:val="center"/>
                </w:tcPr>
                <w:p w:rsidR="00B2026C" w:rsidRDefault="00B2026C">
                  <w:pPr>
                    <w:pStyle w:val="TableParagraph"/>
                    <w:spacing w:before="14"/>
                    <w:ind w:left="1"/>
                    <w:rPr>
                      <w:rFonts w:ascii="Times New Roman" w:hAnsi="Times New Roman" w:cs="Times New Roman"/>
                      <w:szCs w:val="21"/>
                    </w:rPr>
                  </w:pPr>
                  <w:r>
                    <w:rPr>
                      <w:rFonts w:ascii="Times New Roman" w:hAnsi="Times New Roman" w:cs="Times New Roman"/>
                      <w:szCs w:val="21"/>
                    </w:rPr>
                    <w:t>3</w:t>
                  </w:r>
                </w:p>
              </w:tc>
              <w:tc>
                <w:tcPr>
                  <w:tcW w:w="1005" w:type="dxa"/>
                  <w:tcBorders>
                    <w:top w:val="single" w:sz="4" w:space="0" w:color="000000"/>
                    <w:left w:val="single" w:sz="4" w:space="0" w:color="000000"/>
                    <w:bottom w:val="single" w:sz="4" w:space="0" w:color="000000"/>
                    <w:right w:val="single" w:sz="4" w:space="0" w:color="000000"/>
                  </w:tcBorders>
                  <w:vAlign w:val="center"/>
                </w:tcPr>
                <w:p w:rsidR="00B2026C" w:rsidRDefault="00B2026C">
                  <w:pPr>
                    <w:pStyle w:val="TableParagraph"/>
                    <w:spacing w:before="14"/>
                    <w:ind w:left="159" w:right="159"/>
                    <w:rPr>
                      <w:rFonts w:ascii="Times New Roman" w:hAnsi="Times New Roman" w:cs="Times New Roman"/>
                      <w:szCs w:val="21"/>
                    </w:rPr>
                  </w:pPr>
                  <w:r>
                    <w:rPr>
                      <w:rFonts w:ascii="Times New Roman" w:hAnsi="Times New Roman" w:cs="Times New Roman"/>
                      <w:szCs w:val="21"/>
                    </w:rPr>
                    <w:t>BOD</w:t>
                  </w:r>
                  <w:r>
                    <w:rPr>
                      <w:rFonts w:ascii="Times New Roman" w:hAnsi="Times New Roman" w:cs="Times New Roman"/>
                      <w:w w:val="105"/>
                      <w:position w:val="-2"/>
                      <w:szCs w:val="21"/>
                      <w:vertAlign w:val="subscript"/>
                    </w:rPr>
                    <w:t>5</w:t>
                  </w:r>
                </w:p>
              </w:tc>
              <w:tc>
                <w:tcPr>
                  <w:tcW w:w="1095" w:type="dxa"/>
                  <w:tcBorders>
                    <w:top w:val="single" w:sz="4" w:space="0" w:color="000000"/>
                    <w:left w:val="single" w:sz="4" w:space="0" w:color="000000"/>
                    <w:bottom w:val="single" w:sz="4" w:space="0" w:color="000000"/>
                    <w:right w:val="single" w:sz="4" w:space="0" w:color="000000"/>
                  </w:tcBorders>
                  <w:vAlign w:val="center"/>
                </w:tcPr>
                <w:p w:rsidR="00B2026C" w:rsidRDefault="00B2026C">
                  <w:pPr>
                    <w:pStyle w:val="TableParagraph"/>
                    <w:spacing w:before="64"/>
                    <w:ind w:left="97" w:right="98"/>
                    <w:rPr>
                      <w:rFonts w:ascii="Times New Roman" w:hAnsi="Times New Roman" w:cs="Times New Roman"/>
                      <w:szCs w:val="21"/>
                    </w:rPr>
                  </w:pPr>
                  <w:r>
                    <w:rPr>
                      <w:rFonts w:ascii="Times New Roman" w:hAnsi="Times New Roman" w:cs="Times New Roman"/>
                      <w:szCs w:val="21"/>
                    </w:rPr>
                    <w:t>30</w:t>
                  </w:r>
                </w:p>
              </w:tc>
              <w:tc>
                <w:tcPr>
                  <w:tcW w:w="1080" w:type="dxa"/>
                  <w:tcBorders>
                    <w:top w:val="single" w:sz="4" w:space="0" w:color="000000"/>
                    <w:left w:val="single" w:sz="4" w:space="0" w:color="000000"/>
                    <w:bottom w:val="single" w:sz="4" w:space="0" w:color="000000"/>
                    <w:right w:val="single" w:sz="4" w:space="0" w:color="000000"/>
                  </w:tcBorders>
                  <w:vAlign w:val="center"/>
                </w:tcPr>
                <w:p w:rsidR="00B2026C" w:rsidRDefault="00B2026C">
                  <w:pPr>
                    <w:pStyle w:val="TableParagraph"/>
                    <w:spacing w:before="14"/>
                    <w:ind w:left="93" w:right="92"/>
                    <w:rPr>
                      <w:rFonts w:ascii="Times New Roman" w:hAnsi="Times New Roman" w:cs="Times New Roman"/>
                      <w:szCs w:val="21"/>
                    </w:rPr>
                  </w:pPr>
                  <w:r>
                    <w:rPr>
                      <w:rFonts w:ascii="Times New Roman" w:hAnsi="Times New Roman" w:cs="Times New Roman"/>
                      <w:szCs w:val="21"/>
                    </w:rPr>
                    <w:t>300</w:t>
                  </w:r>
                </w:p>
              </w:tc>
              <w:tc>
                <w:tcPr>
                  <w:tcW w:w="660" w:type="dxa"/>
                  <w:tcBorders>
                    <w:top w:val="single" w:sz="4" w:space="0" w:color="000000"/>
                    <w:left w:val="single" w:sz="4" w:space="0" w:color="000000"/>
                    <w:bottom w:val="single" w:sz="4" w:space="0" w:color="000000"/>
                    <w:right w:val="single" w:sz="4" w:space="0" w:color="000000"/>
                  </w:tcBorders>
                  <w:vAlign w:val="center"/>
                </w:tcPr>
                <w:p w:rsidR="00B2026C" w:rsidRDefault="00B2026C">
                  <w:pPr>
                    <w:pStyle w:val="TableParagraph"/>
                    <w:spacing w:before="14"/>
                    <w:ind w:right="1"/>
                    <w:rPr>
                      <w:rFonts w:ascii="Times New Roman" w:hAnsi="Times New Roman" w:cs="Times New Roman"/>
                      <w:szCs w:val="21"/>
                    </w:rPr>
                  </w:pPr>
                  <w:r>
                    <w:rPr>
                      <w:rFonts w:ascii="Times New Roman" w:hAnsi="Times New Roman" w:cs="Times New Roman"/>
                      <w:szCs w:val="21"/>
                    </w:rPr>
                    <w:t>7</w:t>
                  </w:r>
                </w:p>
              </w:tc>
              <w:tc>
                <w:tcPr>
                  <w:tcW w:w="1305" w:type="dxa"/>
                  <w:tcBorders>
                    <w:top w:val="single" w:sz="4" w:space="0" w:color="000000"/>
                    <w:left w:val="single" w:sz="4" w:space="0" w:color="000000"/>
                    <w:bottom w:val="single" w:sz="4" w:space="0" w:color="000000"/>
                    <w:right w:val="single" w:sz="4" w:space="0" w:color="000000"/>
                  </w:tcBorders>
                  <w:vAlign w:val="center"/>
                </w:tcPr>
                <w:p w:rsidR="00B2026C" w:rsidRDefault="00B2026C">
                  <w:pPr>
                    <w:pStyle w:val="TableParagraph"/>
                    <w:spacing w:before="14"/>
                    <w:ind w:left="207" w:right="208"/>
                    <w:rPr>
                      <w:rFonts w:ascii="Times New Roman" w:hAnsi="Times New Roman" w:cs="Times New Roman"/>
                      <w:szCs w:val="21"/>
                    </w:rPr>
                  </w:pPr>
                  <w:r>
                    <w:rPr>
                      <w:rFonts w:ascii="Times New Roman" w:hAnsi="Times New Roman" w:cs="Times New Roman" w:hint="eastAsia"/>
                      <w:szCs w:val="21"/>
                    </w:rPr>
                    <w:t>石油类</w:t>
                  </w:r>
                </w:p>
              </w:tc>
              <w:tc>
                <w:tcPr>
                  <w:tcW w:w="1167" w:type="dxa"/>
                  <w:tcBorders>
                    <w:top w:val="single" w:sz="4" w:space="0" w:color="000000"/>
                    <w:left w:val="single" w:sz="4" w:space="0" w:color="000000"/>
                    <w:bottom w:val="single" w:sz="4" w:space="0" w:color="000000"/>
                    <w:right w:val="single" w:sz="4" w:space="0" w:color="000000"/>
                  </w:tcBorders>
                  <w:vAlign w:val="center"/>
                </w:tcPr>
                <w:p w:rsidR="00B2026C" w:rsidRDefault="00B2026C">
                  <w:pPr>
                    <w:pStyle w:val="TableParagraph"/>
                    <w:spacing w:before="64"/>
                    <w:ind w:left="135" w:right="134"/>
                    <w:rPr>
                      <w:rFonts w:ascii="Times New Roman" w:hAnsi="Times New Roman" w:cs="Times New Roman"/>
                      <w:szCs w:val="21"/>
                    </w:rPr>
                  </w:pPr>
                  <w:r>
                    <w:rPr>
                      <w:rFonts w:ascii="Times New Roman" w:hAnsi="Times New Roman" w:cs="Times New Roman"/>
                      <w:szCs w:val="21"/>
                    </w:rPr>
                    <w:t>8.0</w:t>
                  </w:r>
                </w:p>
              </w:tc>
              <w:tc>
                <w:tcPr>
                  <w:tcW w:w="1158" w:type="dxa"/>
                  <w:tcBorders>
                    <w:top w:val="single" w:sz="4" w:space="0" w:color="000000"/>
                    <w:left w:val="single" w:sz="4" w:space="0" w:color="000000"/>
                    <w:bottom w:val="single" w:sz="4" w:space="0" w:color="000000"/>
                    <w:right w:val="single" w:sz="12" w:space="0" w:color="000000"/>
                  </w:tcBorders>
                  <w:vAlign w:val="center"/>
                </w:tcPr>
                <w:p w:rsidR="00B2026C" w:rsidRDefault="00B2026C">
                  <w:pPr>
                    <w:pStyle w:val="TableParagraph"/>
                    <w:spacing w:before="14"/>
                    <w:ind w:left="134" w:right="130"/>
                    <w:rPr>
                      <w:rFonts w:ascii="Times New Roman" w:hAnsi="Times New Roman" w:cs="Times New Roman"/>
                      <w:szCs w:val="21"/>
                    </w:rPr>
                  </w:pPr>
                  <w:r>
                    <w:rPr>
                      <w:rFonts w:ascii="Times New Roman" w:hAnsi="Times New Roman" w:cs="Times New Roman"/>
                      <w:szCs w:val="21"/>
                    </w:rPr>
                    <w:t>20</w:t>
                  </w:r>
                </w:p>
              </w:tc>
            </w:tr>
            <w:tr w:rsidR="00B2026C">
              <w:trPr>
                <w:trHeight w:hRule="exact" w:val="340"/>
                <w:jc w:val="center"/>
              </w:trPr>
              <w:tc>
                <w:tcPr>
                  <w:tcW w:w="644" w:type="dxa"/>
                  <w:tcBorders>
                    <w:top w:val="single" w:sz="4" w:space="0" w:color="000000"/>
                    <w:left w:val="single" w:sz="12" w:space="0" w:color="000000"/>
                    <w:bottom w:val="single" w:sz="12" w:space="0" w:color="000000"/>
                    <w:right w:val="single" w:sz="4" w:space="0" w:color="000000"/>
                  </w:tcBorders>
                  <w:vAlign w:val="center"/>
                </w:tcPr>
                <w:p w:rsidR="00B2026C" w:rsidRDefault="00B2026C">
                  <w:pPr>
                    <w:pStyle w:val="TableParagraph"/>
                    <w:spacing w:before="15"/>
                    <w:ind w:left="1"/>
                    <w:rPr>
                      <w:rFonts w:ascii="Times New Roman" w:hAnsi="Times New Roman" w:cs="Times New Roman"/>
                      <w:szCs w:val="21"/>
                    </w:rPr>
                  </w:pPr>
                  <w:r>
                    <w:rPr>
                      <w:rFonts w:ascii="Times New Roman" w:hAnsi="Times New Roman" w:cs="Times New Roman"/>
                      <w:szCs w:val="21"/>
                    </w:rPr>
                    <w:t>4</w:t>
                  </w:r>
                </w:p>
              </w:tc>
              <w:tc>
                <w:tcPr>
                  <w:tcW w:w="1005" w:type="dxa"/>
                  <w:tcBorders>
                    <w:top w:val="single" w:sz="4" w:space="0" w:color="000000"/>
                    <w:left w:val="single" w:sz="4" w:space="0" w:color="000000"/>
                    <w:bottom w:val="single" w:sz="12" w:space="0" w:color="000000"/>
                    <w:right w:val="single" w:sz="4" w:space="0" w:color="000000"/>
                  </w:tcBorders>
                  <w:vAlign w:val="center"/>
                </w:tcPr>
                <w:p w:rsidR="00B2026C" w:rsidRDefault="00B2026C">
                  <w:pPr>
                    <w:pStyle w:val="TableParagraph"/>
                    <w:spacing w:before="15"/>
                    <w:ind w:left="160" w:right="157"/>
                    <w:rPr>
                      <w:rFonts w:ascii="Times New Roman" w:hAnsi="Times New Roman" w:cs="Times New Roman"/>
                      <w:szCs w:val="21"/>
                    </w:rPr>
                  </w:pPr>
                  <w:r>
                    <w:rPr>
                      <w:rFonts w:ascii="Times New Roman" w:hAnsi="Times New Roman" w:cs="Times New Roman" w:hint="eastAsia"/>
                      <w:szCs w:val="21"/>
                    </w:rPr>
                    <w:t>氨氮</w:t>
                  </w:r>
                </w:p>
              </w:tc>
              <w:tc>
                <w:tcPr>
                  <w:tcW w:w="1095" w:type="dxa"/>
                  <w:tcBorders>
                    <w:top w:val="single" w:sz="4" w:space="0" w:color="000000"/>
                    <w:left w:val="single" w:sz="4" w:space="0" w:color="000000"/>
                    <w:bottom w:val="single" w:sz="12" w:space="0" w:color="000000"/>
                    <w:right w:val="single" w:sz="4" w:space="0" w:color="000000"/>
                  </w:tcBorders>
                  <w:vAlign w:val="center"/>
                </w:tcPr>
                <w:p w:rsidR="00B2026C" w:rsidRDefault="00B2026C">
                  <w:pPr>
                    <w:pStyle w:val="TableParagraph"/>
                    <w:spacing w:before="64"/>
                    <w:ind w:left="97" w:right="98"/>
                    <w:rPr>
                      <w:rFonts w:ascii="Times New Roman" w:hAnsi="Times New Roman" w:cs="Times New Roman"/>
                      <w:szCs w:val="21"/>
                    </w:rPr>
                  </w:pPr>
                  <w:r>
                    <w:rPr>
                      <w:rFonts w:ascii="Times New Roman" w:hAnsi="Times New Roman" w:cs="Times New Roman"/>
                      <w:szCs w:val="21"/>
                    </w:rPr>
                    <w:t>15</w:t>
                  </w:r>
                </w:p>
              </w:tc>
              <w:tc>
                <w:tcPr>
                  <w:tcW w:w="1080" w:type="dxa"/>
                  <w:tcBorders>
                    <w:top w:val="single" w:sz="4" w:space="0" w:color="000000"/>
                    <w:left w:val="single" w:sz="4" w:space="0" w:color="000000"/>
                    <w:bottom w:val="single" w:sz="12" w:space="0" w:color="000000"/>
                    <w:right w:val="single" w:sz="4" w:space="0" w:color="000000"/>
                  </w:tcBorders>
                  <w:vAlign w:val="center"/>
                </w:tcPr>
                <w:p w:rsidR="00B2026C" w:rsidRDefault="00B2026C">
                  <w:pPr>
                    <w:pStyle w:val="TableParagraph"/>
                    <w:spacing w:before="15"/>
                    <w:ind w:left="1"/>
                    <w:rPr>
                      <w:rFonts w:ascii="Times New Roman" w:hAnsi="Times New Roman" w:cs="Times New Roman"/>
                      <w:szCs w:val="21"/>
                    </w:rPr>
                  </w:pPr>
                  <w:r>
                    <w:rPr>
                      <w:rFonts w:ascii="Times New Roman" w:hAnsi="Times New Roman" w:cs="Times New Roman"/>
                      <w:szCs w:val="21"/>
                    </w:rPr>
                    <w:t>—</w:t>
                  </w:r>
                </w:p>
              </w:tc>
              <w:tc>
                <w:tcPr>
                  <w:tcW w:w="660" w:type="dxa"/>
                  <w:tcBorders>
                    <w:top w:val="single" w:sz="4" w:space="0" w:color="000000"/>
                    <w:left w:val="single" w:sz="4" w:space="0" w:color="000000"/>
                    <w:bottom w:val="single" w:sz="12" w:space="0" w:color="000000"/>
                    <w:right w:val="single" w:sz="4" w:space="0" w:color="000000"/>
                  </w:tcBorders>
                  <w:vAlign w:val="center"/>
                </w:tcPr>
                <w:p w:rsidR="00B2026C" w:rsidRDefault="00B2026C">
                  <w:pPr>
                    <w:pStyle w:val="TableParagraph"/>
                    <w:spacing w:before="15"/>
                    <w:ind w:right="1"/>
                    <w:rPr>
                      <w:rFonts w:ascii="Times New Roman" w:hAnsi="Times New Roman" w:cs="Times New Roman"/>
                      <w:szCs w:val="21"/>
                    </w:rPr>
                  </w:pPr>
                  <w:r>
                    <w:rPr>
                      <w:rFonts w:ascii="Times New Roman" w:hAnsi="Times New Roman" w:cs="Times New Roman"/>
                      <w:szCs w:val="21"/>
                    </w:rPr>
                    <w:t>8</w:t>
                  </w:r>
                </w:p>
              </w:tc>
              <w:tc>
                <w:tcPr>
                  <w:tcW w:w="1305" w:type="dxa"/>
                  <w:tcBorders>
                    <w:top w:val="single" w:sz="4" w:space="0" w:color="000000"/>
                    <w:left w:val="single" w:sz="4" w:space="0" w:color="000000"/>
                    <w:bottom w:val="single" w:sz="12" w:space="0" w:color="000000"/>
                    <w:right w:val="single" w:sz="4" w:space="0" w:color="000000"/>
                  </w:tcBorders>
                  <w:vAlign w:val="center"/>
                </w:tcPr>
                <w:p w:rsidR="00B2026C" w:rsidRDefault="00B2026C">
                  <w:pPr>
                    <w:pStyle w:val="TableParagraph"/>
                    <w:spacing w:before="15"/>
                    <w:ind w:left="207" w:right="206"/>
                    <w:rPr>
                      <w:rFonts w:ascii="Times New Roman" w:hAnsi="Times New Roman" w:cs="Times New Roman"/>
                      <w:szCs w:val="21"/>
                    </w:rPr>
                  </w:pPr>
                  <w:r>
                    <w:rPr>
                      <w:rFonts w:ascii="Times New Roman" w:hAnsi="Times New Roman" w:cs="Times New Roman"/>
                      <w:szCs w:val="21"/>
                    </w:rPr>
                    <w:t>LAS</w:t>
                  </w:r>
                </w:p>
              </w:tc>
              <w:tc>
                <w:tcPr>
                  <w:tcW w:w="1167" w:type="dxa"/>
                  <w:tcBorders>
                    <w:top w:val="single" w:sz="4" w:space="0" w:color="000000"/>
                    <w:left w:val="single" w:sz="4" w:space="0" w:color="000000"/>
                    <w:bottom w:val="single" w:sz="12" w:space="0" w:color="000000"/>
                    <w:right w:val="single" w:sz="4" w:space="0" w:color="000000"/>
                  </w:tcBorders>
                  <w:vAlign w:val="center"/>
                </w:tcPr>
                <w:p w:rsidR="00B2026C" w:rsidRDefault="00B2026C">
                  <w:pPr>
                    <w:pStyle w:val="TableParagraph"/>
                    <w:spacing w:before="64"/>
                    <w:ind w:left="140" w:right="129"/>
                    <w:rPr>
                      <w:rFonts w:ascii="Times New Roman" w:hAnsi="Times New Roman" w:cs="Times New Roman"/>
                      <w:szCs w:val="21"/>
                    </w:rPr>
                  </w:pPr>
                  <w:r>
                    <w:rPr>
                      <w:rFonts w:ascii="Times New Roman" w:hAnsi="Times New Roman" w:cs="Times New Roman"/>
                      <w:szCs w:val="21"/>
                    </w:rPr>
                    <w:t>10</w:t>
                  </w:r>
                </w:p>
              </w:tc>
              <w:tc>
                <w:tcPr>
                  <w:tcW w:w="1158" w:type="dxa"/>
                  <w:tcBorders>
                    <w:top w:val="single" w:sz="4" w:space="0" w:color="000000"/>
                    <w:left w:val="single" w:sz="4" w:space="0" w:color="000000"/>
                    <w:bottom w:val="single" w:sz="12" w:space="0" w:color="000000"/>
                    <w:right w:val="single" w:sz="12" w:space="0" w:color="000000"/>
                  </w:tcBorders>
                  <w:vAlign w:val="center"/>
                </w:tcPr>
                <w:p w:rsidR="00B2026C" w:rsidRDefault="00B2026C">
                  <w:pPr>
                    <w:pStyle w:val="TableParagraph"/>
                    <w:spacing w:before="15"/>
                    <w:ind w:left="134" w:right="115"/>
                    <w:rPr>
                      <w:rFonts w:ascii="Times New Roman" w:hAnsi="Times New Roman" w:cs="Times New Roman"/>
                      <w:szCs w:val="21"/>
                    </w:rPr>
                  </w:pPr>
                  <w:r>
                    <w:rPr>
                      <w:rFonts w:ascii="Times New Roman" w:hAnsi="Times New Roman" w:cs="Times New Roman"/>
                      <w:szCs w:val="21"/>
                    </w:rPr>
                    <w:t>20</w:t>
                  </w:r>
                </w:p>
              </w:tc>
            </w:tr>
          </w:tbl>
          <w:p w:rsidR="00B2026C" w:rsidRDefault="00B2026C">
            <w:pPr>
              <w:spacing w:line="288" w:lineRule="auto"/>
              <w:jc w:val="center"/>
              <w:rPr>
                <w:rFonts w:ascii="黑体" w:eastAsia="黑体"/>
                <w:szCs w:val="21"/>
              </w:rPr>
            </w:pPr>
          </w:p>
          <w:p w:rsidR="00B2026C" w:rsidRDefault="00B2026C" w:rsidP="00B2026C">
            <w:pPr>
              <w:snapToGrid w:val="0"/>
              <w:spacing w:line="360" w:lineRule="auto"/>
              <w:ind w:firstLineChars="200" w:firstLine="31680"/>
              <w:rPr>
                <w:sz w:val="24"/>
              </w:rPr>
            </w:pPr>
            <w:r>
              <w:rPr>
                <w:rFonts w:hint="eastAsia"/>
                <w:sz w:val="24"/>
              </w:rPr>
              <w:t>（</w:t>
            </w:r>
            <w:r>
              <w:rPr>
                <w:sz w:val="24"/>
              </w:rPr>
              <w:t>2</w:t>
            </w:r>
            <w:r>
              <w:rPr>
                <w:rFonts w:hint="eastAsia"/>
                <w:sz w:val="24"/>
              </w:rPr>
              <w:t>）项目恶臭执行《恶臭污染物排放标准》（</w:t>
            </w:r>
            <w:r>
              <w:rPr>
                <w:sz w:val="24"/>
              </w:rPr>
              <w:t>GB14554</w:t>
            </w:r>
            <w:r>
              <w:rPr>
                <w:rFonts w:hint="eastAsia"/>
                <w:sz w:val="24"/>
              </w:rPr>
              <w:t>－</w:t>
            </w:r>
            <w:r>
              <w:rPr>
                <w:sz w:val="24"/>
              </w:rPr>
              <w:t>93</w:t>
            </w:r>
            <w:r>
              <w:rPr>
                <w:rFonts w:hint="eastAsia"/>
                <w:sz w:val="24"/>
              </w:rPr>
              <w:t>）中臭气厂界</w:t>
            </w:r>
            <w:r>
              <w:rPr>
                <w:rFonts w:hint="eastAsia"/>
                <w:sz w:val="24"/>
                <w:highlight w:val="yellow"/>
              </w:rPr>
              <w:t>二</w:t>
            </w:r>
            <w:r>
              <w:rPr>
                <w:rFonts w:hint="eastAsia"/>
                <w:sz w:val="24"/>
              </w:rPr>
              <w:t>级标准，见表</w:t>
            </w:r>
            <w:r>
              <w:rPr>
                <w:sz w:val="24"/>
              </w:rPr>
              <w:t>4-4</w:t>
            </w:r>
            <w:r>
              <w:rPr>
                <w:rFonts w:hint="eastAsia"/>
                <w:sz w:val="24"/>
              </w:rPr>
              <w:t>；</w:t>
            </w:r>
          </w:p>
          <w:p w:rsidR="00B2026C" w:rsidRDefault="00B2026C" w:rsidP="00B2026C">
            <w:pPr>
              <w:spacing w:line="360" w:lineRule="auto"/>
              <w:ind w:left="31680" w:hangingChars="100" w:firstLine="31680"/>
              <w:jc w:val="center"/>
              <w:rPr>
                <w:rFonts w:eastAsia="黑体"/>
                <w:szCs w:val="21"/>
              </w:rPr>
            </w:pPr>
            <w:r>
              <w:rPr>
                <w:rFonts w:eastAsia="黑体" w:hint="eastAsia"/>
                <w:szCs w:val="21"/>
              </w:rPr>
              <w:t>表</w:t>
            </w:r>
            <w:r>
              <w:rPr>
                <w:rFonts w:eastAsia="黑体"/>
                <w:szCs w:val="21"/>
              </w:rPr>
              <w:t xml:space="preserve">4-4  </w:t>
            </w:r>
            <w:r>
              <w:rPr>
                <w:rFonts w:eastAsia="黑体" w:hint="eastAsia"/>
                <w:szCs w:val="21"/>
              </w:rPr>
              <w:t>《恶臭污染物排放标准》</w:t>
            </w:r>
          </w:p>
          <w:tbl>
            <w:tblPr>
              <w:tblW w:w="74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334"/>
              <w:gridCol w:w="4106"/>
            </w:tblGrid>
            <w:tr w:rsidR="00B2026C">
              <w:trPr>
                <w:trHeight w:val="340"/>
                <w:jc w:val="center"/>
              </w:trPr>
              <w:tc>
                <w:tcPr>
                  <w:tcW w:w="3334" w:type="dxa"/>
                  <w:tcBorders>
                    <w:top w:val="single" w:sz="12" w:space="0" w:color="auto"/>
                    <w:left w:val="single" w:sz="12" w:space="0" w:color="auto"/>
                    <w:bottom w:val="single" w:sz="6" w:space="0" w:color="auto"/>
                    <w:right w:val="single" w:sz="6" w:space="0" w:color="auto"/>
                  </w:tcBorders>
                  <w:vAlign w:val="center"/>
                </w:tcPr>
                <w:p w:rsidR="00B2026C" w:rsidRDefault="00B2026C">
                  <w:pPr>
                    <w:jc w:val="center"/>
                    <w:rPr>
                      <w:b/>
                      <w:szCs w:val="21"/>
                    </w:rPr>
                  </w:pPr>
                  <w:r>
                    <w:rPr>
                      <w:rFonts w:hint="eastAsia"/>
                      <w:b/>
                      <w:szCs w:val="21"/>
                    </w:rPr>
                    <w:t>控制项目</w:t>
                  </w:r>
                </w:p>
              </w:tc>
              <w:tc>
                <w:tcPr>
                  <w:tcW w:w="4106" w:type="dxa"/>
                  <w:tcBorders>
                    <w:top w:val="single" w:sz="12" w:space="0" w:color="auto"/>
                    <w:left w:val="single" w:sz="6" w:space="0" w:color="auto"/>
                    <w:bottom w:val="single" w:sz="6" w:space="0" w:color="auto"/>
                    <w:right w:val="single" w:sz="12" w:space="0" w:color="auto"/>
                  </w:tcBorders>
                  <w:vAlign w:val="center"/>
                </w:tcPr>
                <w:p w:rsidR="00B2026C" w:rsidRDefault="00B2026C">
                  <w:pPr>
                    <w:jc w:val="center"/>
                    <w:rPr>
                      <w:b/>
                      <w:szCs w:val="21"/>
                    </w:rPr>
                  </w:pPr>
                  <w:r>
                    <w:rPr>
                      <w:rFonts w:hint="eastAsia"/>
                      <w:b/>
                      <w:szCs w:val="21"/>
                    </w:rPr>
                    <w:t>边界二级标准</w:t>
                  </w:r>
                  <w:r>
                    <w:rPr>
                      <w:rFonts w:hint="eastAsia"/>
                      <w:b/>
                      <w:bCs/>
                      <w:szCs w:val="21"/>
                    </w:rPr>
                    <w:t>（无量纲）</w:t>
                  </w:r>
                </w:p>
              </w:tc>
            </w:tr>
            <w:tr w:rsidR="00B2026C">
              <w:trPr>
                <w:trHeight w:val="340"/>
                <w:jc w:val="center"/>
              </w:trPr>
              <w:tc>
                <w:tcPr>
                  <w:tcW w:w="3334" w:type="dxa"/>
                  <w:tcBorders>
                    <w:top w:val="single" w:sz="6" w:space="0" w:color="auto"/>
                    <w:left w:val="single" w:sz="12" w:space="0" w:color="auto"/>
                    <w:bottom w:val="single" w:sz="12" w:space="0" w:color="auto"/>
                    <w:right w:val="single" w:sz="6" w:space="0" w:color="auto"/>
                  </w:tcBorders>
                  <w:vAlign w:val="center"/>
                </w:tcPr>
                <w:p w:rsidR="00B2026C" w:rsidRDefault="00B2026C">
                  <w:pPr>
                    <w:jc w:val="center"/>
                    <w:rPr>
                      <w:szCs w:val="21"/>
                    </w:rPr>
                  </w:pPr>
                  <w:r>
                    <w:rPr>
                      <w:rFonts w:hint="eastAsia"/>
                      <w:szCs w:val="21"/>
                    </w:rPr>
                    <w:t>臭气浓度</w:t>
                  </w:r>
                </w:p>
              </w:tc>
              <w:tc>
                <w:tcPr>
                  <w:tcW w:w="4106" w:type="dxa"/>
                  <w:tcBorders>
                    <w:top w:val="single" w:sz="6" w:space="0" w:color="auto"/>
                    <w:left w:val="single" w:sz="6" w:space="0" w:color="auto"/>
                    <w:bottom w:val="single" w:sz="12" w:space="0" w:color="auto"/>
                    <w:right w:val="single" w:sz="12" w:space="0" w:color="auto"/>
                  </w:tcBorders>
                  <w:vAlign w:val="center"/>
                </w:tcPr>
                <w:p w:rsidR="00B2026C" w:rsidRDefault="00B2026C">
                  <w:pPr>
                    <w:jc w:val="center"/>
                    <w:rPr>
                      <w:szCs w:val="21"/>
                    </w:rPr>
                  </w:pPr>
                  <w:r>
                    <w:rPr>
                      <w:szCs w:val="21"/>
                      <w:highlight w:val="yellow"/>
                    </w:rPr>
                    <w:t>20</w:t>
                  </w:r>
                </w:p>
              </w:tc>
            </w:tr>
          </w:tbl>
          <w:p w:rsidR="00B2026C" w:rsidRDefault="00B2026C" w:rsidP="00B2026C">
            <w:pPr>
              <w:widowControl/>
              <w:spacing w:beforeLines="50" w:line="360" w:lineRule="auto"/>
              <w:ind w:firstLineChars="200" w:firstLine="31680"/>
              <w:rPr>
                <w:rFonts w:ascii="黑体" w:eastAsia="黑体" w:hAnsi="宋体"/>
                <w:szCs w:val="21"/>
              </w:rPr>
            </w:pPr>
            <w:r>
              <w:rPr>
                <w:rFonts w:hint="eastAsia"/>
                <w:sz w:val="24"/>
              </w:rPr>
              <w:t>（</w:t>
            </w:r>
            <w:r>
              <w:rPr>
                <w:sz w:val="24"/>
              </w:rPr>
              <w:t>3</w:t>
            </w:r>
            <w:r>
              <w:rPr>
                <w:rFonts w:hint="eastAsia"/>
                <w:sz w:val="24"/>
              </w:rPr>
              <w:t>）项目食堂厨房产生的油烟废气排放执行《饮食业油烟排放标准</w:t>
            </w:r>
            <w:r>
              <w:rPr>
                <w:sz w:val="24"/>
              </w:rPr>
              <w:t>(</w:t>
            </w:r>
            <w:r>
              <w:rPr>
                <w:rFonts w:hint="eastAsia"/>
                <w:sz w:val="24"/>
              </w:rPr>
              <w:t>试行</w:t>
            </w:r>
            <w:r>
              <w:rPr>
                <w:sz w:val="24"/>
              </w:rPr>
              <w:t>)</w:t>
            </w:r>
            <w:r>
              <w:rPr>
                <w:rFonts w:hint="eastAsia"/>
                <w:sz w:val="24"/>
              </w:rPr>
              <w:t>》（</w:t>
            </w:r>
            <w:r>
              <w:rPr>
                <w:sz w:val="24"/>
              </w:rPr>
              <w:t>GB18483</w:t>
            </w:r>
            <w:r>
              <w:rPr>
                <w:rFonts w:hint="eastAsia"/>
                <w:sz w:val="24"/>
              </w:rPr>
              <w:t>－</w:t>
            </w:r>
            <w:r>
              <w:rPr>
                <w:sz w:val="24"/>
              </w:rPr>
              <w:t>2001</w:t>
            </w:r>
            <w:r>
              <w:rPr>
                <w:rFonts w:hint="eastAsia"/>
                <w:sz w:val="24"/>
              </w:rPr>
              <w:t>）小型标准，见表</w:t>
            </w:r>
            <w:r>
              <w:rPr>
                <w:sz w:val="24"/>
              </w:rPr>
              <w:t>4-5</w:t>
            </w:r>
            <w:r>
              <w:rPr>
                <w:rFonts w:hint="eastAsia"/>
                <w:sz w:val="24"/>
              </w:rPr>
              <w:t>；</w:t>
            </w:r>
          </w:p>
          <w:p w:rsidR="00B2026C" w:rsidRDefault="00B2026C">
            <w:pPr>
              <w:spacing w:line="360" w:lineRule="auto"/>
              <w:jc w:val="center"/>
              <w:rPr>
                <w:rFonts w:ascii="黑体" w:eastAsia="黑体" w:hAnsi="宋体"/>
                <w:szCs w:val="21"/>
              </w:rPr>
            </w:pPr>
            <w:r>
              <w:rPr>
                <w:rFonts w:ascii="黑体" w:eastAsia="黑体" w:hAnsi="宋体" w:hint="eastAsia"/>
                <w:szCs w:val="21"/>
              </w:rPr>
              <w:t>表</w:t>
            </w:r>
            <w:r>
              <w:rPr>
                <w:rFonts w:ascii="黑体" w:eastAsia="黑体" w:hAnsi="宋体"/>
                <w:szCs w:val="21"/>
              </w:rPr>
              <w:t xml:space="preserve">4-5 </w:t>
            </w:r>
            <w:r>
              <w:rPr>
                <w:rFonts w:ascii="黑体" w:eastAsia="黑体" w:hAnsi="宋体" w:hint="eastAsia"/>
                <w:szCs w:val="21"/>
              </w:rPr>
              <w:t>《饮食业油烟排放标准</w:t>
            </w:r>
            <w:r>
              <w:rPr>
                <w:rFonts w:ascii="黑体" w:eastAsia="黑体" w:hAnsi="宋体"/>
                <w:szCs w:val="21"/>
              </w:rPr>
              <w:t>(</w:t>
            </w:r>
            <w:r>
              <w:rPr>
                <w:rFonts w:ascii="黑体" w:eastAsia="黑体" w:hAnsi="宋体" w:hint="eastAsia"/>
                <w:szCs w:val="21"/>
              </w:rPr>
              <w:t>试行</w:t>
            </w:r>
            <w:r>
              <w:rPr>
                <w:rFonts w:ascii="黑体" w:eastAsia="黑体" w:hAnsi="宋体"/>
                <w:szCs w:val="21"/>
              </w:rPr>
              <w:t>)</w:t>
            </w:r>
            <w:r>
              <w:rPr>
                <w:rFonts w:ascii="黑体" w:eastAsia="黑体" w:hAnsi="宋体" w:hint="eastAsia"/>
                <w:szCs w:val="21"/>
              </w:rPr>
              <w:t>》</w:t>
            </w:r>
          </w:p>
          <w:tbl>
            <w:tblPr>
              <w:tblW w:w="58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112"/>
              <w:gridCol w:w="2735"/>
            </w:tblGrid>
            <w:tr w:rsidR="00B2026C">
              <w:trPr>
                <w:trHeight w:val="340"/>
                <w:tblHeader/>
                <w:jc w:val="center"/>
              </w:trPr>
              <w:tc>
                <w:tcPr>
                  <w:tcW w:w="3112" w:type="dxa"/>
                  <w:tcBorders>
                    <w:top w:val="single" w:sz="12" w:space="0" w:color="auto"/>
                    <w:left w:val="single" w:sz="12" w:space="0" w:color="auto"/>
                    <w:bottom w:val="single" w:sz="6" w:space="0" w:color="auto"/>
                    <w:right w:val="single" w:sz="6" w:space="0" w:color="auto"/>
                  </w:tcBorders>
                  <w:vAlign w:val="center"/>
                </w:tcPr>
                <w:p w:rsidR="00B2026C" w:rsidRDefault="00B2026C">
                  <w:pPr>
                    <w:tabs>
                      <w:tab w:val="left" w:pos="-900"/>
                    </w:tabs>
                    <w:jc w:val="center"/>
                    <w:rPr>
                      <w:b/>
                      <w:szCs w:val="21"/>
                    </w:rPr>
                  </w:pPr>
                  <w:r>
                    <w:rPr>
                      <w:rFonts w:hint="eastAsia"/>
                      <w:b/>
                      <w:szCs w:val="21"/>
                    </w:rPr>
                    <w:t>规</w:t>
                  </w:r>
                  <w:r>
                    <w:rPr>
                      <w:b/>
                      <w:szCs w:val="21"/>
                    </w:rPr>
                    <w:t xml:space="preserve">  </w:t>
                  </w:r>
                  <w:r>
                    <w:rPr>
                      <w:rFonts w:hint="eastAsia"/>
                      <w:b/>
                      <w:szCs w:val="21"/>
                    </w:rPr>
                    <w:t>模</w:t>
                  </w:r>
                </w:p>
              </w:tc>
              <w:tc>
                <w:tcPr>
                  <w:tcW w:w="2735" w:type="dxa"/>
                  <w:tcBorders>
                    <w:top w:val="single" w:sz="12" w:space="0" w:color="auto"/>
                    <w:left w:val="single" w:sz="6" w:space="0" w:color="auto"/>
                    <w:bottom w:val="single" w:sz="6" w:space="0" w:color="auto"/>
                    <w:right w:val="single" w:sz="12" w:space="0" w:color="auto"/>
                  </w:tcBorders>
                  <w:vAlign w:val="center"/>
                </w:tcPr>
                <w:p w:rsidR="00B2026C" w:rsidRDefault="00B2026C">
                  <w:pPr>
                    <w:tabs>
                      <w:tab w:val="left" w:pos="-900"/>
                    </w:tabs>
                    <w:jc w:val="center"/>
                    <w:rPr>
                      <w:b/>
                      <w:szCs w:val="21"/>
                    </w:rPr>
                  </w:pPr>
                  <w:r>
                    <w:rPr>
                      <w:rFonts w:hint="eastAsia"/>
                      <w:b/>
                      <w:szCs w:val="21"/>
                    </w:rPr>
                    <w:t>小</w:t>
                  </w:r>
                  <w:r>
                    <w:rPr>
                      <w:b/>
                      <w:szCs w:val="21"/>
                    </w:rPr>
                    <w:t xml:space="preserve">  </w:t>
                  </w:r>
                  <w:r>
                    <w:rPr>
                      <w:rFonts w:hint="eastAsia"/>
                      <w:b/>
                      <w:szCs w:val="21"/>
                    </w:rPr>
                    <w:t>型</w:t>
                  </w:r>
                </w:p>
              </w:tc>
            </w:tr>
            <w:tr w:rsidR="00B2026C">
              <w:trPr>
                <w:trHeight w:val="340"/>
                <w:jc w:val="center"/>
              </w:trPr>
              <w:tc>
                <w:tcPr>
                  <w:tcW w:w="3112" w:type="dxa"/>
                  <w:tcBorders>
                    <w:top w:val="single" w:sz="6" w:space="0" w:color="auto"/>
                    <w:left w:val="single" w:sz="12" w:space="0" w:color="auto"/>
                    <w:bottom w:val="single" w:sz="6" w:space="0" w:color="auto"/>
                    <w:right w:val="single" w:sz="6" w:space="0" w:color="auto"/>
                  </w:tcBorders>
                  <w:vAlign w:val="center"/>
                </w:tcPr>
                <w:p w:rsidR="00B2026C" w:rsidRDefault="00B2026C">
                  <w:pPr>
                    <w:tabs>
                      <w:tab w:val="left" w:pos="-900"/>
                    </w:tabs>
                    <w:jc w:val="center"/>
                    <w:rPr>
                      <w:szCs w:val="21"/>
                    </w:rPr>
                  </w:pPr>
                  <w:r>
                    <w:rPr>
                      <w:rFonts w:hint="eastAsia"/>
                      <w:szCs w:val="21"/>
                    </w:rPr>
                    <w:t>基准灶头数</w:t>
                  </w:r>
                </w:p>
              </w:tc>
              <w:tc>
                <w:tcPr>
                  <w:tcW w:w="2735" w:type="dxa"/>
                  <w:tcBorders>
                    <w:top w:val="single" w:sz="6" w:space="0" w:color="auto"/>
                    <w:left w:val="single" w:sz="6" w:space="0" w:color="auto"/>
                    <w:bottom w:val="single" w:sz="6" w:space="0" w:color="auto"/>
                    <w:right w:val="single" w:sz="12" w:space="0" w:color="auto"/>
                  </w:tcBorders>
                  <w:vAlign w:val="center"/>
                </w:tcPr>
                <w:p w:rsidR="00B2026C" w:rsidRDefault="00B2026C">
                  <w:pPr>
                    <w:tabs>
                      <w:tab w:val="left" w:pos="-900"/>
                    </w:tabs>
                    <w:jc w:val="center"/>
                    <w:rPr>
                      <w:szCs w:val="21"/>
                    </w:rPr>
                  </w:pPr>
                  <w:r>
                    <w:rPr>
                      <w:szCs w:val="21"/>
                    </w:rPr>
                    <w:t>≥1</w:t>
                  </w:r>
                  <w:r>
                    <w:rPr>
                      <w:rFonts w:hint="eastAsia"/>
                      <w:szCs w:val="21"/>
                    </w:rPr>
                    <w:t>，＜</w:t>
                  </w:r>
                  <w:r>
                    <w:rPr>
                      <w:szCs w:val="21"/>
                    </w:rPr>
                    <w:t>3</w:t>
                  </w:r>
                </w:p>
              </w:tc>
            </w:tr>
            <w:tr w:rsidR="00B2026C">
              <w:trPr>
                <w:trHeight w:val="340"/>
                <w:jc w:val="center"/>
              </w:trPr>
              <w:tc>
                <w:tcPr>
                  <w:tcW w:w="3112" w:type="dxa"/>
                  <w:tcBorders>
                    <w:top w:val="single" w:sz="6" w:space="0" w:color="auto"/>
                    <w:left w:val="single" w:sz="12" w:space="0" w:color="auto"/>
                    <w:bottom w:val="single" w:sz="6" w:space="0" w:color="auto"/>
                    <w:right w:val="single" w:sz="6" w:space="0" w:color="auto"/>
                  </w:tcBorders>
                  <w:vAlign w:val="center"/>
                </w:tcPr>
                <w:p w:rsidR="00B2026C" w:rsidRDefault="00B2026C">
                  <w:pPr>
                    <w:tabs>
                      <w:tab w:val="left" w:pos="-900"/>
                    </w:tabs>
                    <w:jc w:val="center"/>
                    <w:rPr>
                      <w:szCs w:val="21"/>
                    </w:rPr>
                  </w:pPr>
                  <w:r>
                    <w:rPr>
                      <w:rFonts w:hint="eastAsia"/>
                      <w:szCs w:val="21"/>
                    </w:rPr>
                    <w:t>对应灶头总功率</w:t>
                  </w:r>
                  <w:r>
                    <w:rPr>
                      <w:szCs w:val="21"/>
                    </w:rPr>
                    <w:t>(108J/h)</w:t>
                  </w:r>
                </w:p>
              </w:tc>
              <w:tc>
                <w:tcPr>
                  <w:tcW w:w="2735" w:type="dxa"/>
                  <w:tcBorders>
                    <w:top w:val="single" w:sz="6" w:space="0" w:color="auto"/>
                    <w:left w:val="single" w:sz="6" w:space="0" w:color="auto"/>
                    <w:bottom w:val="single" w:sz="6" w:space="0" w:color="auto"/>
                    <w:right w:val="single" w:sz="12" w:space="0" w:color="auto"/>
                  </w:tcBorders>
                  <w:vAlign w:val="center"/>
                </w:tcPr>
                <w:p w:rsidR="00B2026C" w:rsidRDefault="00B2026C">
                  <w:pPr>
                    <w:tabs>
                      <w:tab w:val="left" w:pos="-900"/>
                    </w:tabs>
                    <w:jc w:val="center"/>
                    <w:rPr>
                      <w:szCs w:val="21"/>
                    </w:rPr>
                  </w:pPr>
                  <w:r>
                    <w:rPr>
                      <w:szCs w:val="21"/>
                    </w:rPr>
                    <w:t>1.67</w:t>
                  </w:r>
                  <w:r>
                    <w:rPr>
                      <w:rFonts w:hint="eastAsia"/>
                      <w:szCs w:val="21"/>
                    </w:rPr>
                    <w:t>，＜</w:t>
                  </w:r>
                  <w:r>
                    <w:rPr>
                      <w:szCs w:val="21"/>
                    </w:rPr>
                    <w:t>5.00</w:t>
                  </w:r>
                </w:p>
              </w:tc>
            </w:tr>
            <w:tr w:rsidR="00B2026C">
              <w:trPr>
                <w:trHeight w:val="340"/>
                <w:jc w:val="center"/>
              </w:trPr>
              <w:tc>
                <w:tcPr>
                  <w:tcW w:w="3112" w:type="dxa"/>
                  <w:tcBorders>
                    <w:top w:val="single" w:sz="6" w:space="0" w:color="auto"/>
                    <w:left w:val="single" w:sz="12" w:space="0" w:color="auto"/>
                    <w:bottom w:val="single" w:sz="6" w:space="0" w:color="auto"/>
                    <w:right w:val="single" w:sz="6" w:space="0" w:color="auto"/>
                  </w:tcBorders>
                  <w:vAlign w:val="center"/>
                </w:tcPr>
                <w:p w:rsidR="00B2026C" w:rsidRDefault="00B2026C">
                  <w:pPr>
                    <w:tabs>
                      <w:tab w:val="left" w:pos="-900"/>
                    </w:tabs>
                    <w:jc w:val="center"/>
                    <w:rPr>
                      <w:szCs w:val="21"/>
                    </w:rPr>
                  </w:pPr>
                  <w:r>
                    <w:rPr>
                      <w:rFonts w:hint="eastAsia"/>
                      <w:szCs w:val="21"/>
                    </w:rPr>
                    <w:t>对应排气罩灶面总投影面积</w:t>
                  </w:r>
                  <w:r>
                    <w:rPr>
                      <w:szCs w:val="21"/>
                    </w:rPr>
                    <w:t>(m</w:t>
                  </w:r>
                  <w:r>
                    <w:rPr>
                      <w:szCs w:val="21"/>
                      <w:vertAlign w:val="superscript"/>
                    </w:rPr>
                    <w:t>2</w:t>
                  </w:r>
                  <w:r>
                    <w:rPr>
                      <w:szCs w:val="21"/>
                    </w:rPr>
                    <w:t>)</w:t>
                  </w:r>
                </w:p>
              </w:tc>
              <w:tc>
                <w:tcPr>
                  <w:tcW w:w="2735" w:type="dxa"/>
                  <w:tcBorders>
                    <w:top w:val="single" w:sz="6" w:space="0" w:color="auto"/>
                    <w:left w:val="single" w:sz="6" w:space="0" w:color="auto"/>
                    <w:bottom w:val="single" w:sz="6" w:space="0" w:color="auto"/>
                    <w:right w:val="single" w:sz="12" w:space="0" w:color="auto"/>
                  </w:tcBorders>
                  <w:vAlign w:val="center"/>
                </w:tcPr>
                <w:p w:rsidR="00B2026C" w:rsidRDefault="00B2026C">
                  <w:pPr>
                    <w:tabs>
                      <w:tab w:val="left" w:pos="-900"/>
                    </w:tabs>
                    <w:jc w:val="center"/>
                    <w:rPr>
                      <w:szCs w:val="21"/>
                    </w:rPr>
                  </w:pPr>
                  <w:r>
                    <w:rPr>
                      <w:szCs w:val="21"/>
                    </w:rPr>
                    <w:t>≥1.1</w:t>
                  </w:r>
                  <w:r>
                    <w:rPr>
                      <w:rFonts w:hint="eastAsia"/>
                      <w:szCs w:val="21"/>
                    </w:rPr>
                    <w:t>，＜</w:t>
                  </w:r>
                  <w:r>
                    <w:rPr>
                      <w:szCs w:val="21"/>
                    </w:rPr>
                    <w:t>3.3</w:t>
                  </w:r>
                </w:p>
              </w:tc>
            </w:tr>
            <w:tr w:rsidR="00B2026C">
              <w:trPr>
                <w:trHeight w:val="340"/>
                <w:jc w:val="center"/>
              </w:trPr>
              <w:tc>
                <w:tcPr>
                  <w:tcW w:w="3112" w:type="dxa"/>
                  <w:tcBorders>
                    <w:top w:val="single" w:sz="6" w:space="0" w:color="auto"/>
                    <w:left w:val="single" w:sz="12" w:space="0" w:color="auto"/>
                    <w:bottom w:val="single" w:sz="6" w:space="0" w:color="auto"/>
                    <w:right w:val="single" w:sz="6" w:space="0" w:color="auto"/>
                  </w:tcBorders>
                  <w:vAlign w:val="center"/>
                </w:tcPr>
                <w:p w:rsidR="00B2026C" w:rsidRDefault="00B2026C">
                  <w:pPr>
                    <w:tabs>
                      <w:tab w:val="left" w:pos="-900"/>
                    </w:tabs>
                    <w:jc w:val="center"/>
                    <w:rPr>
                      <w:szCs w:val="21"/>
                    </w:rPr>
                  </w:pPr>
                  <w:r>
                    <w:rPr>
                      <w:rFonts w:hint="eastAsia"/>
                      <w:szCs w:val="21"/>
                    </w:rPr>
                    <w:t>最高允许排放浓度</w:t>
                  </w:r>
                  <w:r>
                    <w:rPr>
                      <w:szCs w:val="21"/>
                    </w:rPr>
                    <w:t>(mg/m</w:t>
                  </w:r>
                  <w:r>
                    <w:rPr>
                      <w:szCs w:val="21"/>
                      <w:vertAlign w:val="superscript"/>
                    </w:rPr>
                    <w:t>3</w:t>
                  </w:r>
                  <w:r>
                    <w:rPr>
                      <w:szCs w:val="21"/>
                    </w:rPr>
                    <w:t>)</w:t>
                  </w:r>
                </w:p>
              </w:tc>
              <w:tc>
                <w:tcPr>
                  <w:tcW w:w="2735" w:type="dxa"/>
                  <w:tcBorders>
                    <w:top w:val="single" w:sz="6" w:space="0" w:color="auto"/>
                    <w:left w:val="single" w:sz="6" w:space="0" w:color="auto"/>
                    <w:bottom w:val="single" w:sz="6" w:space="0" w:color="auto"/>
                    <w:right w:val="single" w:sz="12" w:space="0" w:color="auto"/>
                  </w:tcBorders>
                  <w:vAlign w:val="center"/>
                </w:tcPr>
                <w:p w:rsidR="00B2026C" w:rsidRDefault="00B2026C">
                  <w:pPr>
                    <w:tabs>
                      <w:tab w:val="left" w:pos="-900"/>
                    </w:tabs>
                    <w:jc w:val="center"/>
                    <w:rPr>
                      <w:szCs w:val="21"/>
                    </w:rPr>
                  </w:pPr>
                  <w:r>
                    <w:rPr>
                      <w:szCs w:val="21"/>
                    </w:rPr>
                    <w:t>2.0</w:t>
                  </w:r>
                </w:p>
              </w:tc>
            </w:tr>
            <w:tr w:rsidR="00B2026C">
              <w:trPr>
                <w:trHeight w:val="340"/>
                <w:jc w:val="center"/>
              </w:trPr>
              <w:tc>
                <w:tcPr>
                  <w:tcW w:w="3112" w:type="dxa"/>
                  <w:tcBorders>
                    <w:top w:val="single" w:sz="6" w:space="0" w:color="auto"/>
                    <w:left w:val="single" w:sz="12" w:space="0" w:color="auto"/>
                    <w:bottom w:val="single" w:sz="12" w:space="0" w:color="auto"/>
                    <w:right w:val="single" w:sz="6" w:space="0" w:color="auto"/>
                  </w:tcBorders>
                  <w:vAlign w:val="center"/>
                </w:tcPr>
                <w:p w:rsidR="00B2026C" w:rsidRDefault="00B2026C">
                  <w:pPr>
                    <w:tabs>
                      <w:tab w:val="left" w:pos="-900"/>
                    </w:tabs>
                    <w:jc w:val="center"/>
                    <w:rPr>
                      <w:szCs w:val="21"/>
                    </w:rPr>
                  </w:pPr>
                  <w:r>
                    <w:rPr>
                      <w:rFonts w:hint="eastAsia"/>
                      <w:szCs w:val="21"/>
                    </w:rPr>
                    <w:t>净化设备最低去除率</w:t>
                  </w:r>
                  <w:r>
                    <w:rPr>
                      <w:szCs w:val="21"/>
                    </w:rPr>
                    <w:t>(%)</w:t>
                  </w:r>
                </w:p>
              </w:tc>
              <w:tc>
                <w:tcPr>
                  <w:tcW w:w="2735" w:type="dxa"/>
                  <w:tcBorders>
                    <w:top w:val="single" w:sz="6" w:space="0" w:color="auto"/>
                    <w:left w:val="single" w:sz="6" w:space="0" w:color="auto"/>
                    <w:bottom w:val="single" w:sz="12" w:space="0" w:color="auto"/>
                    <w:right w:val="single" w:sz="12" w:space="0" w:color="auto"/>
                  </w:tcBorders>
                  <w:vAlign w:val="center"/>
                </w:tcPr>
                <w:p w:rsidR="00B2026C" w:rsidRDefault="00B2026C">
                  <w:pPr>
                    <w:tabs>
                      <w:tab w:val="left" w:pos="-900"/>
                    </w:tabs>
                    <w:jc w:val="center"/>
                    <w:rPr>
                      <w:szCs w:val="21"/>
                    </w:rPr>
                  </w:pPr>
                  <w:r>
                    <w:rPr>
                      <w:szCs w:val="21"/>
                    </w:rPr>
                    <w:t>60</w:t>
                  </w:r>
                </w:p>
              </w:tc>
            </w:tr>
          </w:tbl>
          <w:p w:rsidR="00B2026C" w:rsidRDefault="00B2026C" w:rsidP="00B2026C">
            <w:pPr>
              <w:pStyle w:val="BodyText"/>
              <w:kinsoku w:val="0"/>
              <w:overflowPunct w:val="0"/>
              <w:spacing w:beforeLines="50" w:line="360" w:lineRule="auto"/>
              <w:ind w:left="0" w:firstLineChars="200" w:firstLine="31680"/>
              <w:rPr>
                <w:spacing w:val="3"/>
              </w:rPr>
            </w:pPr>
            <w:r>
              <w:rPr>
                <w:rFonts w:hint="eastAsia"/>
              </w:rPr>
              <w:t>（</w:t>
            </w:r>
            <w:r>
              <w:t>4</w:t>
            </w:r>
            <w:r>
              <w:rPr>
                <w:rFonts w:hint="eastAsia"/>
              </w:rPr>
              <w:t>）项目</w:t>
            </w:r>
            <w:r>
              <w:rPr>
                <w:rFonts w:hint="eastAsia"/>
                <w:spacing w:val="3"/>
              </w:rPr>
              <w:t>粉尘执行广东省《大气污染物排放限值》（</w:t>
            </w:r>
            <w:r>
              <w:rPr>
                <w:spacing w:val="3"/>
              </w:rPr>
              <w:t>DB44/27-2001</w:t>
            </w:r>
            <w:r>
              <w:rPr>
                <w:rFonts w:hint="eastAsia"/>
                <w:spacing w:val="3"/>
              </w:rPr>
              <w:t>）第二时段监控浓度限值；</w:t>
            </w:r>
          </w:p>
          <w:p w:rsidR="00B2026C" w:rsidRDefault="00B2026C">
            <w:pPr>
              <w:spacing w:line="360" w:lineRule="auto"/>
              <w:jc w:val="center"/>
              <w:rPr>
                <w:rFonts w:ascii="黑体" w:eastAsia="黑体" w:hAnsi="宋体"/>
                <w:szCs w:val="21"/>
              </w:rPr>
            </w:pPr>
            <w:r>
              <w:rPr>
                <w:rFonts w:ascii="黑体" w:eastAsia="黑体" w:hAnsi="宋体" w:hint="eastAsia"/>
                <w:szCs w:val="21"/>
              </w:rPr>
              <w:t>表</w:t>
            </w:r>
            <w:r>
              <w:rPr>
                <w:rFonts w:ascii="黑体" w:eastAsia="黑体" w:hAnsi="宋体"/>
                <w:szCs w:val="21"/>
              </w:rPr>
              <w:t xml:space="preserve">4-6 </w:t>
            </w:r>
            <w:r>
              <w:rPr>
                <w:rFonts w:ascii="黑体" w:eastAsia="黑体" w:hAnsi="宋体" w:hint="eastAsia"/>
                <w:szCs w:val="21"/>
              </w:rPr>
              <w:t>《大气污染物排放限值》（</w:t>
            </w:r>
            <w:r>
              <w:rPr>
                <w:rFonts w:ascii="黑体" w:eastAsia="黑体" w:hAnsi="宋体"/>
                <w:szCs w:val="21"/>
              </w:rPr>
              <w:t>DB44/27-2001</w:t>
            </w:r>
            <w:r>
              <w:rPr>
                <w:rFonts w:ascii="黑体" w:eastAsia="黑体" w:hAnsi="宋体" w:hint="eastAsia"/>
                <w:szCs w:val="21"/>
              </w:rPr>
              <w:t>）</w:t>
            </w:r>
          </w:p>
          <w:p w:rsidR="00B2026C" w:rsidRDefault="00B2026C">
            <w:pPr>
              <w:spacing w:line="360" w:lineRule="auto"/>
              <w:jc w:val="center"/>
              <w:rPr>
                <w:rFonts w:ascii="黑体" w:eastAsia="黑体" w:hAnsi="宋体"/>
                <w:szCs w:val="21"/>
              </w:rPr>
            </w:pPr>
            <w:r>
              <w:rPr>
                <w:rFonts w:ascii="黑体" w:eastAsia="黑体" w:hAnsi="宋体" w:hint="eastAsia"/>
                <w:szCs w:val="21"/>
              </w:rPr>
              <w:t>第二时段无组织排放监控浓度限值</w:t>
            </w:r>
          </w:p>
          <w:tbl>
            <w:tblPr>
              <w:tblW w:w="7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448"/>
              <w:gridCol w:w="1542"/>
              <w:gridCol w:w="1641"/>
              <w:gridCol w:w="1129"/>
              <w:gridCol w:w="2177"/>
            </w:tblGrid>
            <w:tr w:rsidR="00B2026C">
              <w:trPr>
                <w:trHeight w:val="340"/>
                <w:tblHeader/>
                <w:jc w:val="center"/>
              </w:trPr>
              <w:tc>
                <w:tcPr>
                  <w:tcW w:w="1448" w:type="dxa"/>
                  <w:vMerge w:val="restart"/>
                  <w:tcBorders>
                    <w:top w:val="single" w:sz="12" w:space="0" w:color="auto"/>
                    <w:left w:val="single" w:sz="12" w:space="0" w:color="auto"/>
                    <w:bottom w:val="single" w:sz="6" w:space="0" w:color="auto"/>
                    <w:right w:val="single" w:sz="6" w:space="0" w:color="auto"/>
                  </w:tcBorders>
                  <w:vAlign w:val="center"/>
                </w:tcPr>
                <w:p w:rsidR="00B2026C" w:rsidRDefault="00B2026C">
                  <w:pPr>
                    <w:tabs>
                      <w:tab w:val="left" w:pos="-900"/>
                    </w:tabs>
                    <w:jc w:val="center"/>
                    <w:rPr>
                      <w:b/>
                      <w:szCs w:val="21"/>
                    </w:rPr>
                  </w:pPr>
                  <w:r>
                    <w:rPr>
                      <w:rFonts w:hint="eastAsia"/>
                      <w:b/>
                      <w:szCs w:val="21"/>
                    </w:rPr>
                    <w:t>污染物</w:t>
                  </w:r>
                </w:p>
              </w:tc>
              <w:tc>
                <w:tcPr>
                  <w:tcW w:w="1542" w:type="dxa"/>
                  <w:vMerge w:val="restart"/>
                  <w:tcBorders>
                    <w:top w:val="single" w:sz="12" w:space="0" w:color="auto"/>
                    <w:left w:val="single" w:sz="6" w:space="0" w:color="auto"/>
                    <w:bottom w:val="single" w:sz="6" w:space="0" w:color="auto"/>
                    <w:right w:val="single" w:sz="6" w:space="0" w:color="auto"/>
                  </w:tcBorders>
                  <w:vAlign w:val="center"/>
                </w:tcPr>
                <w:p w:rsidR="00B2026C" w:rsidRDefault="00B2026C">
                  <w:pPr>
                    <w:tabs>
                      <w:tab w:val="left" w:pos="-900"/>
                    </w:tabs>
                    <w:jc w:val="center"/>
                    <w:rPr>
                      <w:b/>
                      <w:szCs w:val="21"/>
                    </w:rPr>
                  </w:pPr>
                  <w:r>
                    <w:rPr>
                      <w:rFonts w:hint="eastAsia"/>
                      <w:b/>
                      <w:szCs w:val="21"/>
                    </w:rPr>
                    <w:t>最高允许排放浓度（</w:t>
                  </w:r>
                  <w:r>
                    <w:rPr>
                      <w:b/>
                      <w:szCs w:val="21"/>
                    </w:rPr>
                    <w:t>mg/m</w:t>
                  </w:r>
                  <w:r>
                    <w:rPr>
                      <w:b/>
                      <w:szCs w:val="21"/>
                      <w:vertAlign w:val="superscript"/>
                    </w:rPr>
                    <w:t>3</w:t>
                  </w:r>
                  <w:r>
                    <w:rPr>
                      <w:rFonts w:hint="eastAsia"/>
                      <w:b/>
                      <w:szCs w:val="21"/>
                    </w:rPr>
                    <w:t>）</w:t>
                  </w:r>
                </w:p>
              </w:tc>
              <w:tc>
                <w:tcPr>
                  <w:tcW w:w="2770" w:type="dxa"/>
                  <w:gridSpan w:val="2"/>
                  <w:tcBorders>
                    <w:top w:val="single" w:sz="12" w:space="0" w:color="auto"/>
                    <w:left w:val="single" w:sz="6" w:space="0" w:color="auto"/>
                    <w:bottom w:val="single" w:sz="6" w:space="0" w:color="auto"/>
                    <w:right w:val="single" w:sz="6" w:space="0" w:color="auto"/>
                  </w:tcBorders>
                  <w:vAlign w:val="center"/>
                </w:tcPr>
                <w:p w:rsidR="00B2026C" w:rsidRDefault="00B2026C">
                  <w:pPr>
                    <w:tabs>
                      <w:tab w:val="left" w:pos="-900"/>
                    </w:tabs>
                    <w:jc w:val="center"/>
                    <w:rPr>
                      <w:b/>
                      <w:szCs w:val="21"/>
                    </w:rPr>
                  </w:pPr>
                  <w:r>
                    <w:rPr>
                      <w:rFonts w:hint="eastAsia"/>
                      <w:b/>
                      <w:szCs w:val="21"/>
                    </w:rPr>
                    <w:t>最高允许排放速率（</w:t>
                  </w:r>
                  <w:r>
                    <w:rPr>
                      <w:b/>
                      <w:szCs w:val="21"/>
                    </w:rPr>
                    <w:t>kg/h</w:t>
                  </w:r>
                  <w:r>
                    <w:rPr>
                      <w:rFonts w:hint="eastAsia"/>
                      <w:b/>
                      <w:szCs w:val="21"/>
                    </w:rPr>
                    <w:t>）</w:t>
                  </w:r>
                </w:p>
              </w:tc>
              <w:tc>
                <w:tcPr>
                  <w:tcW w:w="2177" w:type="dxa"/>
                  <w:tcBorders>
                    <w:top w:val="single" w:sz="12" w:space="0" w:color="auto"/>
                    <w:left w:val="single" w:sz="6" w:space="0" w:color="auto"/>
                    <w:bottom w:val="single" w:sz="6" w:space="0" w:color="auto"/>
                    <w:right w:val="single" w:sz="12" w:space="0" w:color="auto"/>
                  </w:tcBorders>
                  <w:vAlign w:val="center"/>
                </w:tcPr>
                <w:p w:rsidR="00B2026C" w:rsidRDefault="00B2026C">
                  <w:pPr>
                    <w:tabs>
                      <w:tab w:val="left" w:pos="-900"/>
                    </w:tabs>
                    <w:jc w:val="center"/>
                    <w:rPr>
                      <w:b/>
                      <w:szCs w:val="21"/>
                    </w:rPr>
                  </w:pPr>
                  <w:r>
                    <w:rPr>
                      <w:rFonts w:hint="eastAsia"/>
                      <w:b/>
                      <w:szCs w:val="21"/>
                    </w:rPr>
                    <w:t>无组织排放限值周界外浓度最高点</w:t>
                  </w:r>
                </w:p>
              </w:tc>
            </w:tr>
            <w:tr w:rsidR="00B2026C">
              <w:trPr>
                <w:trHeight w:val="340"/>
                <w:tblHeader/>
                <w:jc w:val="center"/>
              </w:trPr>
              <w:tc>
                <w:tcPr>
                  <w:tcW w:w="1448" w:type="dxa"/>
                  <w:vMerge/>
                  <w:tcBorders>
                    <w:top w:val="single" w:sz="6" w:space="0" w:color="auto"/>
                    <w:left w:val="single" w:sz="12" w:space="0" w:color="auto"/>
                    <w:bottom w:val="single" w:sz="6" w:space="0" w:color="auto"/>
                    <w:right w:val="single" w:sz="6" w:space="0" w:color="auto"/>
                  </w:tcBorders>
                  <w:vAlign w:val="center"/>
                </w:tcPr>
                <w:p w:rsidR="00B2026C" w:rsidRDefault="00B2026C">
                  <w:pPr>
                    <w:tabs>
                      <w:tab w:val="left" w:pos="-900"/>
                    </w:tabs>
                    <w:jc w:val="center"/>
                    <w:rPr>
                      <w:b/>
                      <w:szCs w:val="21"/>
                    </w:rPr>
                  </w:pPr>
                </w:p>
              </w:tc>
              <w:tc>
                <w:tcPr>
                  <w:tcW w:w="1542" w:type="dxa"/>
                  <w:vMerge/>
                  <w:tcBorders>
                    <w:top w:val="single" w:sz="6" w:space="0" w:color="auto"/>
                    <w:left w:val="single" w:sz="6" w:space="0" w:color="auto"/>
                    <w:bottom w:val="single" w:sz="6" w:space="0" w:color="auto"/>
                    <w:right w:val="single" w:sz="6" w:space="0" w:color="auto"/>
                  </w:tcBorders>
                  <w:vAlign w:val="center"/>
                </w:tcPr>
                <w:p w:rsidR="00B2026C" w:rsidRDefault="00B2026C">
                  <w:pPr>
                    <w:tabs>
                      <w:tab w:val="left" w:pos="-900"/>
                    </w:tabs>
                    <w:jc w:val="center"/>
                    <w:rPr>
                      <w:b/>
                      <w:szCs w:val="21"/>
                    </w:rPr>
                  </w:pPr>
                </w:p>
              </w:tc>
              <w:tc>
                <w:tcPr>
                  <w:tcW w:w="1641" w:type="dxa"/>
                  <w:tcBorders>
                    <w:top w:val="single" w:sz="6" w:space="0" w:color="auto"/>
                    <w:left w:val="single" w:sz="6" w:space="0" w:color="auto"/>
                    <w:bottom w:val="single" w:sz="6" w:space="0" w:color="auto"/>
                    <w:right w:val="single" w:sz="6" w:space="0" w:color="auto"/>
                  </w:tcBorders>
                  <w:vAlign w:val="center"/>
                </w:tcPr>
                <w:p w:rsidR="00B2026C" w:rsidRDefault="00B2026C">
                  <w:pPr>
                    <w:tabs>
                      <w:tab w:val="left" w:pos="-900"/>
                    </w:tabs>
                    <w:jc w:val="center"/>
                    <w:rPr>
                      <w:b/>
                      <w:szCs w:val="21"/>
                    </w:rPr>
                  </w:pPr>
                  <w:r>
                    <w:rPr>
                      <w:rFonts w:hint="eastAsia"/>
                      <w:b/>
                      <w:szCs w:val="21"/>
                    </w:rPr>
                    <w:t>排气筒高度（</w:t>
                  </w:r>
                  <w:r>
                    <w:rPr>
                      <w:b/>
                      <w:szCs w:val="21"/>
                    </w:rPr>
                    <w:t>m</w:t>
                  </w:r>
                  <w:r>
                    <w:rPr>
                      <w:rFonts w:hint="eastAsia"/>
                      <w:b/>
                      <w:szCs w:val="21"/>
                    </w:rPr>
                    <w:t>）</w:t>
                  </w:r>
                </w:p>
              </w:tc>
              <w:tc>
                <w:tcPr>
                  <w:tcW w:w="1129" w:type="dxa"/>
                  <w:tcBorders>
                    <w:top w:val="single" w:sz="6" w:space="0" w:color="auto"/>
                    <w:left w:val="single" w:sz="6" w:space="0" w:color="auto"/>
                    <w:bottom w:val="single" w:sz="6" w:space="0" w:color="auto"/>
                    <w:right w:val="single" w:sz="6" w:space="0" w:color="auto"/>
                  </w:tcBorders>
                  <w:vAlign w:val="center"/>
                </w:tcPr>
                <w:p w:rsidR="00B2026C" w:rsidRDefault="00B2026C">
                  <w:pPr>
                    <w:pStyle w:val="a4"/>
                    <w:ind w:firstLine="480"/>
                    <w:jc w:val="center"/>
                    <w:rPr>
                      <w:kern w:val="2"/>
                      <w:szCs w:val="21"/>
                    </w:rPr>
                  </w:pPr>
                  <w:r>
                    <w:rPr>
                      <w:rFonts w:hint="eastAsia"/>
                      <w:kern w:val="2"/>
                      <w:szCs w:val="21"/>
                    </w:rPr>
                    <w:t>二级</w:t>
                  </w:r>
                </w:p>
              </w:tc>
              <w:tc>
                <w:tcPr>
                  <w:tcW w:w="2177" w:type="dxa"/>
                  <w:vMerge w:val="restart"/>
                  <w:tcBorders>
                    <w:top w:val="single" w:sz="6" w:space="0" w:color="auto"/>
                    <w:left w:val="single" w:sz="6" w:space="0" w:color="auto"/>
                    <w:bottom w:val="single" w:sz="6" w:space="0" w:color="auto"/>
                    <w:right w:val="single" w:sz="12" w:space="0" w:color="auto"/>
                  </w:tcBorders>
                  <w:vAlign w:val="center"/>
                </w:tcPr>
                <w:p w:rsidR="00B2026C" w:rsidRDefault="00B2026C">
                  <w:pPr>
                    <w:pStyle w:val="a4"/>
                    <w:ind w:firstLine="480"/>
                    <w:jc w:val="center"/>
                    <w:rPr>
                      <w:kern w:val="2"/>
                      <w:szCs w:val="21"/>
                    </w:rPr>
                  </w:pPr>
                  <w:r>
                    <w:rPr>
                      <w:kern w:val="2"/>
                      <w:szCs w:val="21"/>
                    </w:rPr>
                    <w:t>1.0</w:t>
                  </w:r>
                </w:p>
              </w:tc>
            </w:tr>
            <w:tr w:rsidR="00B2026C">
              <w:trPr>
                <w:trHeight w:val="340"/>
                <w:jc w:val="center"/>
              </w:trPr>
              <w:tc>
                <w:tcPr>
                  <w:tcW w:w="1448" w:type="dxa"/>
                  <w:tcBorders>
                    <w:top w:val="single" w:sz="6" w:space="0" w:color="auto"/>
                    <w:left w:val="single" w:sz="12" w:space="0" w:color="auto"/>
                    <w:bottom w:val="single" w:sz="12" w:space="0" w:color="auto"/>
                    <w:right w:val="single" w:sz="6" w:space="0" w:color="auto"/>
                  </w:tcBorders>
                  <w:vAlign w:val="center"/>
                </w:tcPr>
                <w:p w:rsidR="00B2026C" w:rsidRDefault="00B2026C">
                  <w:pPr>
                    <w:tabs>
                      <w:tab w:val="left" w:pos="-900"/>
                    </w:tabs>
                    <w:jc w:val="center"/>
                    <w:rPr>
                      <w:szCs w:val="21"/>
                    </w:rPr>
                  </w:pPr>
                  <w:r>
                    <w:rPr>
                      <w:rFonts w:hint="eastAsia"/>
                      <w:szCs w:val="21"/>
                    </w:rPr>
                    <w:t>颗粒物</w:t>
                  </w:r>
                </w:p>
              </w:tc>
              <w:tc>
                <w:tcPr>
                  <w:tcW w:w="1542" w:type="dxa"/>
                  <w:tcBorders>
                    <w:top w:val="single" w:sz="6" w:space="0" w:color="auto"/>
                    <w:left w:val="single" w:sz="6" w:space="0" w:color="auto"/>
                    <w:bottom w:val="single" w:sz="12" w:space="0" w:color="auto"/>
                    <w:right w:val="single" w:sz="6" w:space="0" w:color="auto"/>
                  </w:tcBorders>
                  <w:vAlign w:val="center"/>
                </w:tcPr>
                <w:p w:rsidR="00B2026C" w:rsidRDefault="00B2026C">
                  <w:pPr>
                    <w:tabs>
                      <w:tab w:val="left" w:pos="-900"/>
                    </w:tabs>
                    <w:jc w:val="center"/>
                    <w:rPr>
                      <w:szCs w:val="21"/>
                    </w:rPr>
                  </w:pPr>
                  <w:r>
                    <w:rPr>
                      <w:szCs w:val="21"/>
                    </w:rPr>
                    <w:t>120</w:t>
                  </w:r>
                </w:p>
              </w:tc>
              <w:tc>
                <w:tcPr>
                  <w:tcW w:w="1641" w:type="dxa"/>
                  <w:tcBorders>
                    <w:top w:val="single" w:sz="6" w:space="0" w:color="auto"/>
                    <w:left w:val="single" w:sz="6" w:space="0" w:color="auto"/>
                    <w:bottom w:val="single" w:sz="12" w:space="0" w:color="auto"/>
                    <w:right w:val="single" w:sz="6" w:space="0" w:color="auto"/>
                  </w:tcBorders>
                  <w:vAlign w:val="center"/>
                </w:tcPr>
                <w:p w:rsidR="00B2026C" w:rsidRDefault="00B2026C">
                  <w:pPr>
                    <w:snapToGrid w:val="0"/>
                    <w:jc w:val="center"/>
                    <w:rPr>
                      <w:szCs w:val="21"/>
                    </w:rPr>
                  </w:pPr>
                  <w:r>
                    <w:rPr>
                      <w:szCs w:val="21"/>
                    </w:rPr>
                    <w:t>25</w:t>
                  </w:r>
                </w:p>
              </w:tc>
              <w:tc>
                <w:tcPr>
                  <w:tcW w:w="1129" w:type="dxa"/>
                  <w:tcBorders>
                    <w:top w:val="single" w:sz="6" w:space="0" w:color="auto"/>
                    <w:left w:val="single" w:sz="6" w:space="0" w:color="auto"/>
                    <w:bottom w:val="single" w:sz="12" w:space="0" w:color="auto"/>
                    <w:right w:val="single" w:sz="6" w:space="0" w:color="auto"/>
                  </w:tcBorders>
                  <w:vAlign w:val="center"/>
                </w:tcPr>
                <w:p w:rsidR="00B2026C" w:rsidRDefault="00B2026C">
                  <w:pPr>
                    <w:jc w:val="center"/>
                    <w:rPr>
                      <w:rFonts w:ascii="宋体" w:cs="宋体"/>
                      <w:sz w:val="24"/>
                    </w:rPr>
                  </w:pPr>
                  <w:r>
                    <w:rPr>
                      <w:rFonts w:ascii="宋体" w:hAnsi="宋体" w:cs="宋体"/>
                      <w:sz w:val="24"/>
                    </w:rPr>
                    <w:t>11.9</w:t>
                  </w:r>
                </w:p>
              </w:tc>
              <w:tc>
                <w:tcPr>
                  <w:tcW w:w="2177" w:type="dxa"/>
                  <w:vMerge/>
                  <w:tcBorders>
                    <w:top w:val="single" w:sz="6" w:space="0" w:color="auto"/>
                    <w:left w:val="single" w:sz="6" w:space="0" w:color="auto"/>
                    <w:bottom w:val="single" w:sz="12" w:space="0" w:color="auto"/>
                    <w:right w:val="single" w:sz="12" w:space="0" w:color="auto"/>
                  </w:tcBorders>
                  <w:vAlign w:val="center"/>
                </w:tcPr>
                <w:p w:rsidR="00B2026C" w:rsidRDefault="00B2026C">
                  <w:pPr>
                    <w:jc w:val="center"/>
                    <w:rPr>
                      <w:rFonts w:ascii="宋体" w:cs="宋体"/>
                      <w:sz w:val="24"/>
                    </w:rPr>
                  </w:pPr>
                </w:p>
              </w:tc>
            </w:tr>
          </w:tbl>
          <w:p w:rsidR="00B2026C" w:rsidRDefault="00B2026C" w:rsidP="00B2026C">
            <w:pPr>
              <w:spacing w:beforeLines="50" w:line="360" w:lineRule="auto"/>
              <w:ind w:firstLineChars="200" w:firstLine="31680"/>
              <w:jc w:val="left"/>
              <w:rPr>
                <w:rFonts w:ascii="黑体" w:eastAsia="黑体" w:hAnsi="宋体"/>
                <w:szCs w:val="21"/>
              </w:rPr>
            </w:pPr>
            <w:r>
              <w:rPr>
                <w:rFonts w:hint="eastAsia"/>
                <w:sz w:val="24"/>
              </w:rPr>
              <w:t>（</w:t>
            </w:r>
            <w:r>
              <w:rPr>
                <w:sz w:val="24"/>
              </w:rPr>
              <w:t>5</w:t>
            </w:r>
            <w:r>
              <w:rPr>
                <w:rFonts w:hint="eastAsia"/>
                <w:sz w:val="24"/>
              </w:rPr>
              <w:t>）项目</w:t>
            </w:r>
            <w:r>
              <w:rPr>
                <w:rFonts w:hint="eastAsia"/>
                <w:sz w:val="24"/>
                <w:szCs w:val="28"/>
              </w:rPr>
              <w:t>边界噪声执行《工业企业厂界环境噪声排放标准》（</w:t>
            </w:r>
            <w:r>
              <w:rPr>
                <w:sz w:val="24"/>
                <w:szCs w:val="28"/>
              </w:rPr>
              <w:t>GB12348</w:t>
            </w:r>
            <w:r>
              <w:rPr>
                <w:rFonts w:hint="eastAsia"/>
                <w:sz w:val="24"/>
                <w:szCs w:val="28"/>
              </w:rPr>
              <w:t>－</w:t>
            </w:r>
            <w:r>
              <w:rPr>
                <w:sz w:val="24"/>
                <w:szCs w:val="28"/>
              </w:rPr>
              <w:t>2008</w:t>
            </w:r>
            <w:r>
              <w:rPr>
                <w:rFonts w:hint="eastAsia"/>
                <w:sz w:val="24"/>
                <w:szCs w:val="28"/>
              </w:rPr>
              <w:t>）中的</w:t>
            </w:r>
            <w:r>
              <w:rPr>
                <w:sz w:val="24"/>
              </w:rPr>
              <w:t>3</w:t>
            </w:r>
            <w:r>
              <w:rPr>
                <w:rFonts w:hint="eastAsia"/>
                <w:sz w:val="24"/>
              </w:rPr>
              <w:t>类功能区</w:t>
            </w:r>
            <w:r>
              <w:rPr>
                <w:rFonts w:hint="eastAsia"/>
                <w:sz w:val="24"/>
                <w:szCs w:val="28"/>
              </w:rPr>
              <w:t>排放限值</w:t>
            </w:r>
            <w:r>
              <w:rPr>
                <w:rFonts w:hint="eastAsia"/>
                <w:sz w:val="24"/>
              </w:rPr>
              <w:t>，见表</w:t>
            </w:r>
            <w:r>
              <w:rPr>
                <w:sz w:val="24"/>
              </w:rPr>
              <w:t>4-7</w:t>
            </w:r>
            <w:r>
              <w:rPr>
                <w:rFonts w:hint="eastAsia"/>
                <w:sz w:val="24"/>
              </w:rPr>
              <w:t>；</w:t>
            </w:r>
          </w:p>
          <w:p w:rsidR="00B2026C" w:rsidRDefault="00B2026C">
            <w:pPr>
              <w:spacing w:line="360" w:lineRule="auto"/>
              <w:jc w:val="center"/>
              <w:rPr>
                <w:sz w:val="24"/>
                <w:szCs w:val="28"/>
              </w:rPr>
            </w:pPr>
            <w:r>
              <w:rPr>
                <w:rFonts w:eastAsia="黑体" w:hint="eastAsia"/>
                <w:szCs w:val="21"/>
              </w:rPr>
              <w:t>表</w:t>
            </w:r>
            <w:r>
              <w:rPr>
                <w:rFonts w:ascii="黑体" w:eastAsia="黑体" w:hAnsi="宋体"/>
                <w:szCs w:val="21"/>
              </w:rPr>
              <w:t xml:space="preserve">4-7 </w:t>
            </w:r>
            <w:r>
              <w:rPr>
                <w:rFonts w:ascii="黑体" w:eastAsia="黑体" w:hAnsi="宋体" w:hint="eastAsia"/>
                <w:szCs w:val="21"/>
              </w:rPr>
              <w:t>《工业企业厂界环境噪声排放标准》（</w:t>
            </w:r>
            <w:r>
              <w:rPr>
                <w:rFonts w:ascii="黑体" w:eastAsia="黑体" w:hAnsi="宋体"/>
                <w:szCs w:val="21"/>
              </w:rPr>
              <w:t>GB12348</w:t>
            </w:r>
            <w:r>
              <w:rPr>
                <w:rFonts w:ascii="黑体" w:eastAsia="黑体" w:hAnsi="宋体" w:hint="eastAsia"/>
                <w:szCs w:val="21"/>
              </w:rPr>
              <w:t>－</w:t>
            </w:r>
            <w:r>
              <w:rPr>
                <w:rFonts w:ascii="黑体" w:eastAsia="黑体" w:hAnsi="宋体"/>
                <w:szCs w:val="21"/>
              </w:rPr>
              <w:t>2008</w:t>
            </w:r>
            <w:r>
              <w:rPr>
                <w:rFonts w:ascii="黑体" w:eastAsia="黑体" w:hAnsi="宋体" w:hint="eastAsia"/>
                <w:szCs w:val="21"/>
              </w:rPr>
              <w:t>）单位：</w:t>
            </w:r>
            <w:r>
              <w:rPr>
                <w:rFonts w:ascii="黑体" w:eastAsia="黑体" w:hAnsi="宋体"/>
                <w:szCs w:val="21"/>
              </w:rPr>
              <w:t>dB(A)</w:t>
            </w:r>
          </w:p>
          <w:tbl>
            <w:tblPr>
              <w:tblW w:w="78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630"/>
              <w:gridCol w:w="2623"/>
              <w:gridCol w:w="2619"/>
            </w:tblGrid>
            <w:tr w:rsidR="00B2026C">
              <w:trPr>
                <w:trHeight w:val="340"/>
                <w:jc w:val="center"/>
              </w:trPr>
              <w:tc>
                <w:tcPr>
                  <w:tcW w:w="2630" w:type="dxa"/>
                  <w:tcBorders>
                    <w:top w:val="single" w:sz="12" w:space="0" w:color="auto"/>
                    <w:left w:val="single" w:sz="12" w:space="0" w:color="auto"/>
                    <w:bottom w:val="single" w:sz="6" w:space="0" w:color="auto"/>
                    <w:right w:val="single" w:sz="6" w:space="0" w:color="auto"/>
                  </w:tcBorders>
                  <w:vAlign w:val="center"/>
                </w:tcPr>
                <w:p w:rsidR="00B2026C" w:rsidRDefault="00B2026C">
                  <w:pPr>
                    <w:snapToGrid w:val="0"/>
                    <w:jc w:val="center"/>
                    <w:rPr>
                      <w:b/>
                      <w:szCs w:val="21"/>
                    </w:rPr>
                  </w:pPr>
                  <w:r>
                    <w:rPr>
                      <w:rFonts w:hint="eastAsia"/>
                      <w:b/>
                      <w:szCs w:val="21"/>
                    </w:rPr>
                    <w:t>类别</w:t>
                  </w:r>
                </w:p>
              </w:tc>
              <w:tc>
                <w:tcPr>
                  <w:tcW w:w="2623" w:type="dxa"/>
                  <w:tcBorders>
                    <w:top w:val="single" w:sz="12" w:space="0" w:color="auto"/>
                    <w:left w:val="single" w:sz="6" w:space="0" w:color="auto"/>
                    <w:bottom w:val="single" w:sz="6" w:space="0" w:color="auto"/>
                    <w:right w:val="single" w:sz="6" w:space="0" w:color="auto"/>
                  </w:tcBorders>
                  <w:vAlign w:val="center"/>
                </w:tcPr>
                <w:p w:rsidR="00B2026C" w:rsidRDefault="00B2026C">
                  <w:pPr>
                    <w:snapToGrid w:val="0"/>
                    <w:jc w:val="center"/>
                    <w:rPr>
                      <w:b/>
                      <w:szCs w:val="21"/>
                    </w:rPr>
                  </w:pPr>
                  <w:r>
                    <w:rPr>
                      <w:rFonts w:hint="eastAsia"/>
                      <w:b/>
                      <w:szCs w:val="21"/>
                    </w:rPr>
                    <w:t>昼间</w:t>
                  </w:r>
                </w:p>
              </w:tc>
              <w:tc>
                <w:tcPr>
                  <w:tcW w:w="2619" w:type="dxa"/>
                  <w:tcBorders>
                    <w:top w:val="single" w:sz="12" w:space="0" w:color="auto"/>
                    <w:left w:val="single" w:sz="6" w:space="0" w:color="auto"/>
                    <w:bottom w:val="single" w:sz="6" w:space="0" w:color="auto"/>
                    <w:right w:val="single" w:sz="12" w:space="0" w:color="auto"/>
                  </w:tcBorders>
                  <w:vAlign w:val="center"/>
                </w:tcPr>
                <w:p w:rsidR="00B2026C" w:rsidRDefault="00B2026C">
                  <w:pPr>
                    <w:snapToGrid w:val="0"/>
                    <w:jc w:val="center"/>
                    <w:rPr>
                      <w:b/>
                      <w:szCs w:val="21"/>
                    </w:rPr>
                  </w:pPr>
                  <w:r>
                    <w:rPr>
                      <w:rFonts w:hint="eastAsia"/>
                      <w:b/>
                      <w:szCs w:val="21"/>
                    </w:rPr>
                    <w:t>夜间</w:t>
                  </w:r>
                </w:p>
              </w:tc>
            </w:tr>
            <w:tr w:rsidR="00B2026C">
              <w:trPr>
                <w:trHeight w:val="340"/>
                <w:jc w:val="center"/>
              </w:trPr>
              <w:tc>
                <w:tcPr>
                  <w:tcW w:w="2630" w:type="dxa"/>
                  <w:tcBorders>
                    <w:top w:val="single" w:sz="6" w:space="0" w:color="auto"/>
                    <w:left w:val="single" w:sz="12" w:space="0" w:color="auto"/>
                    <w:bottom w:val="single" w:sz="12" w:space="0" w:color="auto"/>
                    <w:right w:val="single" w:sz="6" w:space="0" w:color="auto"/>
                  </w:tcBorders>
                  <w:vAlign w:val="center"/>
                </w:tcPr>
                <w:p w:rsidR="00B2026C" w:rsidRDefault="00B2026C">
                  <w:pPr>
                    <w:snapToGrid w:val="0"/>
                    <w:jc w:val="center"/>
                    <w:rPr>
                      <w:szCs w:val="21"/>
                    </w:rPr>
                  </w:pPr>
                  <w:r>
                    <w:rPr>
                      <w:szCs w:val="21"/>
                    </w:rPr>
                    <w:t>3</w:t>
                  </w:r>
                  <w:r>
                    <w:rPr>
                      <w:rFonts w:hint="eastAsia"/>
                      <w:szCs w:val="21"/>
                    </w:rPr>
                    <w:t>类</w:t>
                  </w:r>
                </w:p>
              </w:tc>
              <w:tc>
                <w:tcPr>
                  <w:tcW w:w="2623" w:type="dxa"/>
                  <w:tcBorders>
                    <w:top w:val="single" w:sz="6" w:space="0" w:color="auto"/>
                    <w:left w:val="single" w:sz="6" w:space="0" w:color="auto"/>
                    <w:bottom w:val="single" w:sz="12" w:space="0" w:color="auto"/>
                    <w:right w:val="single" w:sz="6" w:space="0" w:color="auto"/>
                  </w:tcBorders>
                  <w:vAlign w:val="center"/>
                </w:tcPr>
                <w:p w:rsidR="00B2026C" w:rsidRDefault="00B2026C">
                  <w:pPr>
                    <w:snapToGrid w:val="0"/>
                    <w:jc w:val="center"/>
                    <w:rPr>
                      <w:szCs w:val="21"/>
                    </w:rPr>
                  </w:pPr>
                  <w:r>
                    <w:rPr>
                      <w:szCs w:val="21"/>
                    </w:rPr>
                    <w:t>65</w:t>
                  </w:r>
                </w:p>
              </w:tc>
              <w:tc>
                <w:tcPr>
                  <w:tcW w:w="2619" w:type="dxa"/>
                  <w:tcBorders>
                    <w:top w:val="single" w:sz="6" w:space="0" w:color="auto"/>
                    <w:left w:val="single" w:sz="6" w:space="0" w:color="auto"/>
                    <w:bottom w:val="single" w:sz="12" w:space="0" w:color="auto"/>
                    <w:right w:val="single" w:sz="12" w:space="0" w:color="auto"/>
                  </w:tcBorders>
                  <w:vAlign w:val="center"/>
                </w:tcPr>
                <w:p w:rsidR="00B2026C" w:rsidRDefault="00B2026C">
                  <w:pPr>
                    <w:snapToGrid w:val="0"/>
                    <w:jc w:val="center"/>
                    <w:rPr>
                      <w:szCs w:val="21"/>
                    </w:rPr>
                  </w:pPr>
                  <w:r>
                    <w:rPr>
                      <w:szCs w:val="21"/>
                    </w:rPr>
                    <w:t>55</w:t>
                  </w:r>
                </w:p>
              </w:tc>
            </w:tr>
          </w:tbl>
          <w:p w:rsidR="00B2026C" w:rsidRDefault="00B2026C" w:rsidP="00B2026C">
            <w:pPr>
              <w:snapToGrid w:val="0"/>
              <w:spacing w:line="360" w:lineRule="auto"/>
              <w:ind w:firstLineChars="200" w:firstLine="31680"/>
              <w:rPr>
                <w:b/>
                <w:color w:val="000000"/>
                <w:sz w:val="24"/>
              </w:rPr>
            </w:pPr>
            <w:r>
              <w:rPr>
                <w:rFonts w:hint="eastAsia"/>
                <w:sz w:val="24"/>
              </w:rPr>
              <w:t>（</w:t>
            </w:r>
            <w:r>
              <w:rPr>
                <w:sz w:val="24"/>
              </w:rPr>
              <w:t>6</w:t>
            </w:r>
            <w:r>
              <w:rPr>
                <w:rFonts w:hint="eastAsia"/>
                <w:sz w:val="24"/>
              </w:rPr>
              <w:t>）固体废物执行《一般工业固体废物贮存、处置场污染控制标准》（</w:t>
            </w:r>
            <w:r>
              <w:rPr>
                <w:sz w:val="24"/>
              </w:rPr>
              <w:t>GB18599-2001</w:t>
            </w:r>
            <w:r>
              <w:rPr>
                <w:rFonts w:hint="eastAsia"/>
                <w:sz w:val="24"/>
              </w:rPr>
              <w:t>）（</w:t>
            </w:r>
            <w:r>
              <w:rPr>
                <w:sz w:val="24"/>
              </w:rPr>
              <w:t>2013</w:t>
            </w:r>
            <w:r>
              <w:rPr>
                <w:rFonts w:hint="eastAsia"/>
                <w:sz w:val="24"/>
              </w:rPr>
              <w:t>年修改）、危险废物应执行《危险废物贮存污染控制标准》（</w:t>
            </w:r>
            <w:r>
              <w:rPr>
                <w:sz w:val="24"/>
              </w:rPr>
              <w:t>GB18596-2001</w:t>
            </w:r>
            <w:r>
              <w:rPr>
                <w:rFonts w:hint="eastAsia"/>
                <w:sz w:val="24"/>
              </w:rPr>
              <w:t>）（</w:t>
            </w:r>
            <w:r>
              <w:rPr>
                <w:sz w:val="24"/>
              </w:rPr>
              <w:t>2013</w:t>
            </w:r>
            <w:r>
              <w:rPr>
                <w:rFonts w:hint="eastAsia"/>
                <w:sz w:val="24"/>
              </w:rPr>
              <w:t>年修改）；</w:t>
            </w:r>
          </w:p>
        </w:tc>
      </w:tr>
      <w:tr w:rsidR="00B2026C">
        <w:trPr>
          <w:trHeight w:val="2713"/>
        </w:trPr>
        <w:tc>
          <w:tcPr>
            <w:tcW w:w="843" w:type="dxa"/>
            <w:tcBorders>
              <w:bottom w:val="single" w:sz="12" w:space="0" w:color="auto"/>
            </w:tcBorders>
            <w:vAlign w:val="center"/>
          </w:tcPr>
          <w:p w:rsidR="00B2026C" w:rsidRDefault="00B2026C">
            <w:pPr>
              <w:spacing w:line="240" w:lineRule="atLeast"/>
              <w:jc w:val="center"/>
              <w:rPr>
                <w:sz w:val="24"/>
              </w:rPr>
            </w:pPr>
            <w:r>
              <w:rPr>
                <w:rFonts w:hint="eastAsia"/>
                <w:sz w:val="24"/>
              </w:rPr>
              <w:t>总</w:t>
            </w:r>
          </w:p>
          <w:p w:rsidR="00B2026C" w:rsidRDefault="00B2026C">
            <w:pPr>
              <w:spacing w:line="240" w:lineRule="atLeast"/>
              <w:jc w:val="center"/>
              <w:rPr>
                <w:sz w:val="24"/>
              </w:rPr>
            </w:pPr>
            <w:r>
              <w:rPr>
                <w:rFonts w:hint="eastAsia"/>
                <w:sz w:val="24"/>
              </w:rPr>
              <w:t>量</w:t>
            </w:r>
          </w:p>
          <w:p w:rsidR="00B2026C" w:rsidRDefault="00B2026C">
            <w:pPr>
              <w:spacing w:line="240" w:lineRule="atLeast"/>
              <w:jc w:val="center"/>
              <w:rPr>
                <w:sz w:val="24"/>
              </w:rPr>
            </w:pPr>
            <w:r>
              <w:rPr>
                <w:rFonts w:hint="eastAsia"/>
                <w:sz w:val="24"/>
              </w:rPr>
              <w:t>控</w:t>
            </w:r>
          </w:p>
          <w:p w:rsidR="00B2026C" w:rsidRDefault="00B2026C">
            <w:pPr>
              <w:spacing w:line="240" w:lineRule="atLeast"/>
              <w:jc w:val="center"/>
              <w:rPr>
                <w:sz w:val="24"/>
              </w:rPr>
            </w:pPr>
            <w:r>
              <w:rPr>
                <w:rFonts w:hint="eastAsia"/>
                <w:sz w:val="24"/>
              </w:rPr>
              <w:t>制</w:t>
            </w:r>
          </w:p>
          <w:p w:rsidR="00B2026C" w:rsidRDefault="00B2026C">
            <w:pPr>
              <w:spacing w:line="240" w:lineRule="atLeast"/>
              <w:jc w:val="center"/>
              <w:rPr>
                <w:sz w:val="24"/>
              </w:rPr>
            </w:pPr>
            <w:r>
              <w:rPr>
                <w:rFonts w:hint="eastAsia"/>
                <w:sz w:val="24"/>
              </w:rPr>
              <w:t>指</w:t>
            </w:r>
          </w:p>
          <w:p w:rsidR="00B2026C" w:rsidRDefault="00B2026C">
            <w:pPr>
              <w:spacing w:line="240" w:lineRule="atLeast"/>
              <w:jc w:val="center"/>
              <w:rPr>
                <w:sz w:val="24"/>
              </w:rPr>
            </w:pPr>
            <w:r>
              <w:rPr>
                <w:rFonts w:hint="eastAsia"/>
                <w:sz w:val="24"/>
              </w:rPr>
              <w:t>标</w:t>
            </w:r>
          </w:p>
        </w:tc>
        <w:tc>
          <w:tcPr>
            <w:tcW w:w="8443" w:type="dxa"/>
            <w:tcBorders>
              <w:bottom w:val="single" w:sz="12" w:space="0" w:color="auto"/>
            </w:tcBorders>
            <w:vAlign w:val="center"/>
          </w:tcPr>
          <w:p w:rsidR="00B2026C" w:rsidRDefault="00B2026C" w:rsidP="00B2026C">
            <w:pPr>
              <w:snapToGrid w:val="0"/>
              <w:spacing w:line="360" w:lineRule="auto"/>
              <w:ind w:firstLineChars="200" w:firstLine="31680"/>
              <w:rPr>
                <w:kern w:val="0"/>
                <w:sz w:val="24"/>
                <w:highlight w:val="yellow"/>
              </w:rPr>
            </w:pPr>
            <w:r>
              <w:rPr>
                <w:rFonts w:hint="eastAsia"/>
                <w:kern w:val="0"/>
                <w:sz w:val="24"/>
                <w:highlight w:val="yellow"/>
              </w:rPr>
              <w:t>项目废水包括生产废水及生活污水，近期没有纳入污水厂，所排废水排入后江湾，近期废水排放标准为</w:t>
            </w:r>
            <w:r>
              <w:rPr>
                <w:rFonts w:hint="eastAsia"/>
                <w:sz w:val="24"/>
                <w:highlight w:val="yellow"/>
              </w:rPr>
              <w:t>广东省地方标准《水污染物排放限值》（</w:t>
            </w:r>
            <w:r>
              <w:rPr>
                <w:sz w:val="24"/>
                <w:highlight w:val="yellow"/>
              </w:rPr>
              <w:t>DB44/26-2001</w:t>
            </w:r>
            <w:r>
              <w:rPr>
                <w:rFonts w:hint="eastAsia"/>
                <w:sz w:val="24"/>
                <w:highlight w:val="yellow"/>
              </w:rPr>
              <w:t>）中第二时段第二类污染物最高允许排放浓度的二级标准，</w:t>
            </w:r>
            <w:r>
              <w:rPr>
                <w:rFonts w:hint="eastAsia"/>
                <w:kern w:val="0"/>
                <w:sz w:val="24"/>
                <w:highlight w:val="yellow"/>
              </w:rPr>
              <w:t>因此推荐项目废水总量控制指标：</w:t>
            </w:r>
          </w:p>
          <w:p w:rsidR="00B2026C" w:rsidRDefault="00B2026C" w:rsidP="00B2026C">
            <w:pPr>
              <w:snapToGrid w:val="0"/>
              <w:spacing w:line="360" w:lineRule="auto"/>
              <w:ind w:firstLineChars="200" w:firstLine="31680"/>
              <w:rPr>
                <w:kern w:val="0"/>
                <w:sz w:val="24"/>
                <w:highlight w:val="yellow"/>
              </w:rPr>
            </w:pPr>
            <w:r>
              <w:rPr>
                <w:rFonts w:hint="eastAsia"/>
                <w:kern w:val="0"/>
                <w:sz w:val="24"/>
                <w:highlight w:val="yellow"/>
              </w:rPr>
              <w:t>生产废水排放量为：</w:t>
            </w:r>
            <w:r>
              <w:rPr>
                <w:kern w:val="0"/>
                <w:sz w:val="24"/>
                <w:highlight w:val="yellow"/>
              </w:rPr>
              <w:t>20344.32t/a</w:t>
            </w:r>
            <w:r>
              <w:rPr>
                <w:rFonts w:hint="eastAsia"/>
                <w:kern w:val="0"/>
                <w:sz w:val="24"/>
                <w:highlight w:val="yellow"/>
              </w:rPr>
              <w:t>，</w:t>
            </w:r>
            <w:r>
              <w:rPr>
                <w:kern w:val="0"/>
                <w:sz w:val="24"/>
                <w:highlight w:val="yellow"/>
              </w:rPr>
              <w:t>CODcr</w:t>
            </w:r>
            <w:r>
              <w:rPr>
                <w:rFonts w:hint="eastAsia"/>
                <w:kern w:val="0"/>
                <w:sz w:val="24"/>
                <w:highlight w:val="yellow"/>
              </w:rPr>
              <w:t>排放量为</w:t>
            </w:r>
            <w:r>
              <w:rPr>
                <w:kern w:val="0"/>
                <w:sz w:val="24"/>
                <w:highlight w:val="yellow"/>
              </w:rPr>
              <w:t>2.24t/a</w:t>
            </w:r>
            <w:r>
              <w:rPr>
                <w:rFonts w:hint="eastAsia"/>
                <w:kern w:val="0"/>
                <w:sz w:val="24"/>
                <w:highlight w:val="yellow"/>
              </w:rPr>
              <w:t>，</w:t>
            </w:r>
            <w:r>
              <w:rPr>
                <w:kern w:val="0"/>
                <w:sz w:val="24"/>
                <w:highlight w:val="yellow"/>
              </w:rPr>
              <w:t>NH3-N</w:t>
            </w:r>
            <w:r>
              <w:rPr>
                <w:rFonts w:hint="eastAsia"/>
                <w:kern w:val="0"/>
                <w:sz w:val="24"/>
                <w:highlight w:val="yellow"/>
              </w:rPr>
              <w:t>排放量为</w:t>
            </w:r>
            <w:r>
              <w:rPr>
                <w:kern w:val="0"/>
                <w:sz w:val="24"/>
                <w:highlight w:val="yellow"/>
              </w:rPr>
              <w:t>0.31t/a</w:t>
            </w:r>
            <w:r>
              <w:rPr>
                <w:rFonts w:hint="eastAsia"/>
                <w:kern w:val="0"/>
                <w:sz w:val="24"/>
                <w:highlight w:val="yellow"/>
              </w:rPr>
              <w:t>。</w:t>
            </w:r>
          </w:p>
          <w:p w:rsidR="00B2026C" w:rsidRDefault="00B2026C" w:rsidP="00B2026C">
            <w:pPr>
              <w:snapToGrid w:val="0"/>
              <w:spacing w:line="360" w:lineRule="auto"/>
              <w:ind w:firstLineChars="200" w:firstLine="31680"/>
              <w:rPr>
                <w:kern w:val="0"/>
                <w:sz w:val="24"/>
                <w:highlight w:val="yellow"/>
              </w:rPr>
            </w:pPr>
            <w:r>
              <w:rPr>
                <w:rFonts w:hint="eastAsia"/>
                <w:kern w:val="0"/>
                <w:sz w:val="24"/>
                <w:highlight w:val="yellow"/>
              </w:rPr>
              <w:t>本项目锅炉为电锅炉，没有备用发电机，因此，不推荐大气总量控制指标。</w:t>
            </w:r>
          </w:p>
          <w:p w:rsidR="00B2026C" w:rsidRDefault="00B2026C" w:rsidP="00B2026C">
            <w:pPr>
              <w:snapToGrid w:val="0"/>
              <w:spacing w:line="360" w:lineRule="auto"/>
              <w:ind w:firstLineChars="200" w:firstLine="31680"/>
              <w:rPr>
                <w:kern w:val="0"/>
                <w:sz w:val="24"/>
              </w:rPr>
            </w:pPr>
            <w:r>
              <w:rPr>
                <w:rFonts w:hint="eastAsia"/>
                <w:kern w:val="0"/>
                <w:sz w:val="24"/>
              </w:rPr>
              <w:t>本项目推荐固体废物总量控制指标为</w:t>
            </w:r>
            <w:r>
              <w:rPr>
                <w:kern w:val="0"/>
                <w:sz w:val="24"/>
              </w:rPr>
              <w:t>0</w:t>
            </w:r>
            <w:r>
              <w:rPr>
                <w:rFonts w:hint="eastAsia"/>
                <w:kern w:val="0"/>
                <w:sz w:val="24"/>
              </w:rPr>
              <w:t>。</w:t>
            </w:r>
          </w:p>
        </w:tc>
      </w:tr>
    </w:tbl>
    <w:p w:rsidR="00B2026C" w:rsidRDefault="00B2026C" w:rsidP="004908F0">
      <w:pPr>
        <w:pStyle w:val="Heading1"/>
        <w:keepNext w:val="0"/>
        <w:snapToGrid w:val="0"/>
        <w:spacing w:beforeLines="50" w:after="0" w:line="360" w:lineRule="auto"/>
        <w:rPr>
          <w:color w:val="000000"/>
          <w:sz w:val="24"/>
          <w:szCs w:val="24"/>
        </w:rPr>
      </w:pPr>
      <w:r>
        <w:rPr>
          <w:color w:val="000000"/>
          <w:sz w:val="24"/>
        </w:rPr>
        <w:br w:type="page"/>
      </w:r>
      <w:r>
        <w:rPr>
          <w:rFonts w:hint="eastAsia"/>
          <w:color w:val="000000"/>
          <w:sz w:val="24"/>
        </w:rPr>
        <w:t>五、</w:t>
      </w:r>
      <w:r>
        <w:rPr>
          <w:rFonts w:hint="eastAsia"/>
          <w:color w:val="000000"/>
          <w:sz w:val="24"/>
          <w:szCs w:val="24"/>
        </w:rPr>
        <w:t>建设项目工程分析</w:t>
      </w:r>
    </w:p>
    <w:tbl>
      <w:tblPr>
        <w:tblW w:w="92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
        <w:gridCol w:w="9289"/>
      </w:tblGrid>
      <w:tr w:rsidR="00B2026C">
        <w:trPr>
          <w:trHeight w:val="4633"/>
        </w:trPr>
        <w:tc>
          <w:tcPr>
            <w:tcW w:w="9294" w:type="dxa"/>
            <w:gridSpan w:val="2"/>
            <w:tcBorders>
              <w:top w:val="single" w:sz="12" w:space="0" w:color="auto"/>
            </w:tcBorders>
          </w:tcPr>
          <w:p w:rsidR="00B2026C" w:rsidRDefault="00B2026C" w:rsidP="004908F0">
            <w:pPr>
              <w:spacing w:beforeLines="50" w:line="360" w:lineRule="auto"/>
              <w:jc w:val="left"/>
              <w:rPr>
                <w:color w:val="000000"/>
              </w:rPr>
            </w:pPr>
            <w:r>
              <w:rPr>
                <w:rFonts w:hint="eastAsia"/>
                <w:b/>
                <w:color w:val="000000"/>
                <w:sz w:val="24"/>
              </w:rPr>
              <w:t>项目建设工艺流程简述（图示）：</w:t>
            </w:r>
            <w:r>
              <w:rPr>
                <w:color w:val="000000"/>
              </w:rPr>
              <w:t xml:space="preserve"> </w:t>
            </w:r>
          </w:p>
          <w:p w:rsidR="00B2026C" w:rsidRDefault="00B2026C">
            <w:pPr>
              <w:pStyle w:val="Caption"/>
              <w:rPr>
                <w:color w:val="000000"/>
              </w:rPr>
            </w:pPr>
            <w:r w:rsidRPr="009E3A88">
              <w:rPr>
                <w:color w:val="000000"/>
              </w:rPr>
              <w:object w:dxaOrig="7703" w:dyaOrig="7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399pt" o:ole="">
                  <v:imagedata r:id="rId11" o:title=""/>
                  <o:lock v:ext="edit" aspectratio="f"/>
                </v:shape>
                <o:OLEObject Type="Embed" ProgID="Visio.Drawing.11" ShapeID="_x0000_i1025" DrawAspect="Content" ObjectID="_1546862143" r:id="rId12"/>
              </w:object>
            </w:r>
          </w:p>
          <w:p w:rsidR="00B2026C" w:rsidRDefault="00B2026C"/>
          <w:p w:rsidR="00B2026C" w:rsidRDefault="00B2026C" w:rsidP="004908F0">
            <w:pPr>
              <w:spacing w:beforeLines="50" w:line="360" w:lineRule="auto"/>
              <w:jc w:val="left"/>
              <w:rPr>
                <w:b/>
                <w:color w:val="000000"/>
                <w:sz w:val="24"/>
              </w:rPr>
            </w:pPr>
            <w:r>
              <w:rPr>
                <w:rFonts w:hint="eastAsia"/>
                <w:b/>
                <w:color w:val="000000"/>
                <w:sz w:val="24"/>
              </w:rPr>
              <w:t>工艺简要说明：</w:t>
            </w:r>
          </w:p>
          <w:p w:rsidR="00B2026C" w:rsidRDefault="00B2026C" w:rsidP="00B2026C">
            <w:pPr>
              <w:shd w:val="clear" w:color="auto" w:fill="FFFFFF"/>
              <w:spacing w:line="360" w:lineRule="auto"/>
              <w:ind w:firstLineChars="200" w:firstLine="31680"/>
              <w:jc w:val="left"/>
              <w:rPr>
                <w:bCs/>
                <w:color w:val="000000"/>
                <w:sz w:val="24"/>
              </w:rPr>
            </w:pPr>
            <w:r>
              <w:rPr>
                <w:rFonts w:hint="eastAsia"/>
                <w:bCs/>
                <w:color w:val="000000"/>
                <w:sz w:val="24"/>
              </w:rPr>
              <w:t>原料通过蒸煮灭菌后作为纳豆菌的培养基在发酵罐进行发酵，通过纳豆菌发酵得到发酵产物（纳豆激酶等），应用多级膜分离等绿色分离进行产品分离和精制，分别得到纳豆激酶浓缩液和</w:t>
            </w:r>
            <w:r>
              <w:rPr>
                <w:bCs/>
                <w:color w:val="000000"/>
                <w:sz w:val="24"/>
              </w:rPr>
              <w:t>VK2</w:t>
            </w:r>
            <w:r>
              <w:rPr>
                <w:rFonts w:hint="eastAsia"/>
                <w:bCs/>
                <w:color w:val="000000"/>
                <w:sz w:val="24"/>
              </w:rPr>
              <w:t>浓缩液，此过程透析液外排。纳豆激酶浓缩液再经通过喷雾干燥（或根据客户需要添加淀粉等）成为纳豆粉成品。</w:t>
            </w:r>
            <w:r>
              <w:rPr>
                <w:bCs/>
                <w:color w:val="000000"/>
                <w:sz w:val="24"/>
              </w:rPr>
              <w:t>VK2</w:t>
            </w:r>
            <w:r>
              <w:rPr>
                <w:rFonts w:hint="eastAsia"/>
                <w:bCs/>
                <w:color w:val="000000"/>
                <w:sz w:val="24"/>
              </w:rPr>
              <w:t>浓缩液经</w:t>
            </w:r>
            <w:r>
              <w:rPr>
                <w:rFonts w:hint="eastAsia"/>
                <w:bCs/>
                <w:color w:val="000000"/>
                <w:sz w:val="24"/>
                <w:highlight w:val="yellow"/>
              </w:rPr>
              <w:t>用溶出设备</w:t>
            </w:r>
            <w:r>
              <w:rPr>
                <w:rFonts w:hint="eastAsia"/>
                <w:bCs/>
                <w:color w:val="000000"/>
                <w:sz w:val="24"/>
              </w:rPr>
              <w:t>用豆油萃取成为</w:t>
            </w:r>
            <w:r>
              <w:rPr>
                <w:bCs/>
                <w:color w:val="000000"/>
                <w:sz w:val="24"/>
              </w:rPr>
              <w:t>VK2</w:t>
            </w:r>
            <w:r>
              <w:rPr>
                <w:rFonts w:hint="eastAsia"/>
                <w:bCs/>
                <w:color w:val="000000"/>
                <w:sz w:val="24"/>
              </w:rPr>
              <w:t>浓缩油，</w:t>
            </w:r>
            <w:r>
              <w:rPr>
                <w:bCs/>
                <w:color w:val="000000"/>
                <w:sz w:val="24"/>
              </w:rPr>
              <w:t>VK2</w:t>
            </w:r>
            <w:r>
              <w:rPr>
                <w:rFonts w:hint="eastAsia"/>
                <w:bCs/>
                <w:color w:val="000000"/>
                <w:sz w:val="24"/>
              </w:rPr>
              <w:t>浓缩油经制粒干燥得到</w:t>
            </w:r>
            <w:r>
              <w:rPr>
                <w:bCs/>
                <w:color w:val="000000"/>
                <w:sz w:val="24"/>
              </w:rPr>
              <w:t>VK2</w:t>
            </w:r>
            <w:r>
              <w:rPr>
                <w:rFonts w:hint="eastAsia"/>
                <w:bCs/>
                <w:color w:val="000000"/>
                <w:sz w:val="24"/>
              </w:rPr>
              <w:t>粉成品（根据客户需要），或经豆油对配得到</w:t>
            </w:r>
            <w:r>
              <w:rPr>
                <w:bCs/>
                <w:color w:val="000000"/>
                <w:sz w:val="24"/>
              </w:rPr>
              <w:t>VK2</w:t>
            </w:r>
            <w:r>
              <w:rPr>
                <w:rFonts w:hint="eastAsia"/>
                <w:bCs/>
                <w:color w:val="000000"/>
                <w:sz w:val="24"/>
              </w:rPr>
              <w:t>油成品。</w:t>
            </w:r>
          </w:p>
        </w:tc>
      </w:tr>
      <w:tr w:rsidR="00B2026C">
        <w:trPr>
          <w:gridBefore w:val="1"/>
          <w:trHeight w:val="90"/>
        </w:trPr>
        <w:tc>
          <w:tcPr>
            <w:tcW w:w="9294" w:type="dxa"/>
            <w:tcBorders>
              <w:bottom w:val="single" w:sz="12" w:space="0" w:color="auto"/>
            </w:tcBorders>
          </w:tcPr>
          <w:p w:rsidR="00B2026C" w:rsidRDefault="00B2026C" w:rsidP="004908F0">
            <w:pPr>
              <w:snapToGrid w:val="0"/>
              <w:spacing w:beforeLines="50" w:line="348" w:lineRule="auto"/>
              <w:jc w:val="left"/>
              <w:rPr>
                <w:color w:val="000000"/>
                <w:sz w:val="24"/>
              </w:rPr>
            </w:pPr>
            <w:r>
              <w:rPr>
                <w:rFonts w:hint="eastAsia"/>
                <w:b/>
                <w:color w:val="000000"/>
                <w:sz w:val="24"/>
              </w:rPr>
              <w:t>主要污染工序：</w:t>
            </w:r>
          </w:p>
          <w:p w:rsidR="00B2026C" w:rsidRDefault="00B2026C" w:rsidP="00B2026C">
            <w:pPr>
              <w:snapToGrid w:val="0"/>
              <w:spacing w:line="348" w:lineRule="auto"/>
              <w:ind w:firstLineChars="200" w:firstLine="31680"/>
              <w:jc w:val="left"/>
              <w:rPr>
                <w:b/>
                <w:bCs/>
                <w:color w:val="000000"/>
                <w:sz w:val="24"/>
              </w:rPr>
            </w:pPr>
            <w:r>
              <w:rPr>
                <w:rFonts w:hint="eastAsia"/>
                <w:b/>
                <w:bCs/>
                <w:color w:val="000000"/>
                <w:sz w:val="24"/>
              </w:rPr>
              <w:t>施工期</w:t>
            </w:r>
          </w:p>
          <w:p w:rsidR="00B2026C" w:rsidRDefault="00B2026C" w:rsidP="00B2026C">
            <w:pPr>
              <w:snapToGrid w:val="0"/>
              <w:spacing w:line="348" w:lineRule="auto"/>
              <w:ind w:firstLineChars="200" w:firstLine="31680"/>
              <w:jc w:val="left"/>
              <w:rPr>
                <w:color w:val="000000"/>
                <w:sz w:val="24"/>
              </w:rPr>
            </w:pPr>
            <w:r>
              <w:rPr>
                <w:rFonts w:hint="eastAsia"/>
                <w:color w:val="000000"/>
                <w:sz w:val="24"/>
              </w:rPr>
              <w:t>项目大楼已建成多年，不存在施工期的环境影响。</w:t>
            </w:r>
          </w:p>
          <w:p w:rsidR="00B2026C" w:rsidRDefault="00B2026C" w:rsidP="00B2026C">
            <w:pPr>
              <w:snapToGrid w:val="0"/>
              <w:spacing w:beforeLines="30" w:line="348" w:lineRule="auto"/>
              <w:ind w:firstLineChars="200" w:firstLine="31680"/>
              <w:jc w:val="left"/>
              <w:rPr>
                <w:b/>
                <w:bCs/>
                <w:color w:val="000000"/>
                <w:sz w:val="24"/>
              </w:rPr>
            </w:pPr>
            <w:r>
              <w:rPr>
                <w:rFonts w:hint="eastAsia"/>
                <w:b/>
                <w:bCs/>
                <w:color w:val="000000"/>
                <w:sz w:val="24"/>
              </w:rPr>
              <w:t>营运期</w:t>
            </w:r>
          </w:p>
          <w:p w:rsidR="00B2026C" w:rsidRDefault="00B2026C" w:rsidP="00B2026C">
            <w:pPr>
              <w:snapToGrid w:val="0"/>
              <w:spacing w:line="348" w:lineRule="auto"/>
              <w:ind w:firstLineChars="200" w:firstLine="31680"/>
              <w:jc w:val="left"/>
              <w:rPr>
                <w:b/>
                <w:color w:val="000000"/>
                <w:sz w:val="24"/>
              </w:rPr>
            </w:pPr>
            <w:r>
              <w:rPr>
                <w:b/>
                <w:color w:val="000000"/>
                <w:sz w:val="24"/>
              </w:rPr>
              <w:t>1</w:t>
            </w:r>
            <w:r>
              <w:rPr>
                <w:rFonts w:hint="eastAsia"/>
                <w:b/>
                <w:color w:val="000000"/>
                <w:sz w:val="24"/>
              </w:rPr>
              <w:t>、废水</w:t>
            </w:r>
          </w:p>
          <w:p w:rsidR="00B2026C" w:rsidRDefault="00B2026C" w:rsidP="00B2026C">
            <w:pPr>
              <w:snapToGrid w:val="0"/>
              <w:spacing w:line="348" w:lineRule="auto"/>
              <w:ind w:firstLineChars="200" w:firstLine="31680"/>
              <w:jc w:val="left"/>
              <w:rPr>
                <w:bCs/>
                <w:color w:val="000000"/>
                <w:sz w:val="24"/>
              </w:rPr>
            </w:pPr>
            <w:r>
              <w:rPr>
                <w:rFonts w:hint="eastAsia"/>
                <w:bCs/>
                <w:color w:val="000000"/>
                <w:sz w:val="24"/>
              </w:rPr>
              <w:t>本项目运营期间产生的废水有生活污水、生产废水。</w:t>
            </w:r>
          </w:p>
          <w:p w:rsidR="00B2026C" w:rsidRDefault="00B2026C" w:rsidP="00B2026C">
            <w:pPr>
              <w:numPr>
                <w:ilvl w:val="0"/>
                <w:numId w:val="3"/>
              </w:numPr>
              <w:snapToGrid w:val="0"/>
              <w:spacing w:line="348" w:lineRule="auto"/>
              <w:ind w:firstLineChars="200" w:firstLine="31680"/>
              <w:jc w:val="left"/>
              <w:rPr>
                <w:bCs/>
                <w:color w:val="000000"/>
                <w:sz w:val="24"/>
              </w:rPr>
            </w:pPr>
            <w:r>
              <w:rPr>
                <w:rFonts w:hint="eastAsia"/>
                <w:bCs/>
                <w:color w:val="000000"/>
                <w:sz w:val="24"/>
              </w:rPr>
              <w:t>生活用水量</w:t>
            </w:r>
          </w:p>
          <w:p w:rsidR="00B2026C" w:rsidRDefault="00B2026C" w:rsidP="00B2026C">
            <w:pPr>
              <w:snapToGrid w:val="0"/>
              <w:spacing w:line="360" w:lineRule="auto"/>
              <w:ind w:firstLineChars="200" w:firstLine="31680"/>
              <w:jc w:val="left"/>
              <w:rPr>
                <w:bCs/>
                <w:color w:val="000000"/>
                <w:sz w:val="24"/>
              </w:rPr>
            </w:pPr>
            <w:r>
              <w:rPr>
                <w:rFonts w:hint="eastAsia"/>
                <w:bCs/>
                <w:color w:val="000000"/>
                <w:sz w:val="24"/>
              </w:rPr>
              <w:t>本项目员工为</w:t>
            </w:r>
            <w:r>
              <w:rPr>
                <w:bCs/>
                <w:color w:val="000000"/>
                <w:sz w:val="24"/>
              </w:rPr>
              <w:t>45</w:t>
            </w:r>
            <w:r>
              <w:rPr>
                <w:rFonts w:hint="eastAsia"/>
                <w:bCs/>
                <w:color w:val="000000"/>
                <w:sz w:val="24"/>
              </w:rPr>
              <w:t>人，</w:t>
            </w:r>
            <w:r>
              <w:rPr>
                <w:rFonts w:hint="eastAsia"/>
                <w:bCs/>
                <w:color w:val="000000"/>
                <w:sz w:val="24"/>
                <w:highlight w:val="yellow"/>
              </w:rPr>
              <w:t>生活用水包括餐饮废水、洗衣用水、盥洗用水等，</w:t>
            </w:r>
            <w:r>
              <w:rPr>
                <w:rFonts w:hint="eastAsia"/>
                <w:sz w:val="24"/>
                <w:highlight w:val="yellow"/>
              </w:rPr>
              <w:t>参照《广东省用水定额》（</w:t>
            </w:r>
            <w:r>
              <w:rPr>
                <w:sz w:val="24"/>
                <w:highlight w:val="yellow"/>
              </w:rPr>
              <w:t>DB44/T 1461-2014</w:t>
            </w:r>
            <w:r>
              <w:rPr>
                <w:rFonts w:hint="eastAsia"/>
                <w:sz w:val="24"/>
                <w:highlight w:val="yellow"/>
              </w:rPr>
              <w:t>）</w:t>
            </w:r>
            <w:r>
              <w:rPr>
                <w:rFonts w:hint="eastAsia"/>
                <w:bCs/>
                <w:color w:val="000000"/>
                <w:sz w:val="24"/>
                <w:highlight w:val="yellow"/>
              </w:rPr>
              <w:t>生活用水员工生活用水以</w:t>
            </w:r>
            <w:r>
              <w:rPr>
                <w:bCs/>
                <w:color w:val="000000"/>
                <w:sz w:val="24"/>
                <w:highlight w:val="yellow"/>
              </w:rPr>
              <w:t>80</w:t>
            </w:r>
            <w:r>
              <w:rPr>
                <w:sz w:val="24"/>
                <w:highlight w:val="yellow"/>
              </w:rPr>
              <w:t>L/</w:t>
            </w:r>
            <w:r>
              <w:rPr>
                <w:rFonts w:hint="eastAsia"/>
                <w:sz w:val="24"/>
                <w:highlight w:val="yellow"/>
              </w:rPr>
              <w:t>人</w:t>
            </w:r>
            <w:r>
              <w:rPr>
                <w:sz w:val="24"/>
                <w:highlight w:val="yellow"/>
              </w:rPr>
              <w:t>·d</w:t>
            </w:r>
            <w:r>
              <w:rPr>
                <w:rFonts w:hint="eastAsia"/>
                <w:sz w:val="24"/>
                <w:highlight w:val="yellow"/>
              </w:rPr>
              <w:t>计，</w:t>
            </w:r>
            <w:r>
              <w:rPr>
                <w:rFonts w:hint="eastAsia"/>
                <w:sz w:val="24"/>
              </w:rPr>
              <w:t>则项目生活用水量为</w:t>
            </w:r>
            <w:r>
              <w:rPr>
                <w:sz w:val="24"/>
              </w:rPr>
              <w:t>3.6t/d</w:t>
            </w:r>
            <w:r>
              <w:rPr>
                <w:rFonts w:hint="eastAsia"/>
                <w:sz w:val="24"/>
              </w:rPr>
              <w:t>（</w:t>
            </w:r>
            <w:r>
              <w:rPr>
                <w:sz w:val="24"/>
              </w:rPr>
              <w:t>1036.8t/a</w:t>
            </w:r>
            <w:r>
              <w:rPr>
                <w:rFonts w:hint="eastAsia"/>
                <w:sz w:val="24"/>
              </w:rPr>
              <w:t>），排放系数取</w:t>
            </w:r>
            <w:r>
              <w:rPr>
                <w:sz w:val="24"/>
              </w:rPr>
              <w:t>0.9</w:t>
            </w:r>
            <w:r>
              <w:rPr>
                <w:rFonts w:hint="eastAsia"/>
                <w:sz w:val="24"/>
              </w:rPr>
              <w:t>，则职工生活污水排放量为</w:t>
            </w:r>
            <w:r>
              <w:rPr>
                <w:sz w:val="24"/>
              </w:rPr>
              <w:t>3.24t/d</w:t>
            </w:r>
            <w:r>
              <w:rPr>
                <w:rFonts w:hint="eastAsia"/>
                <w:sz w:val="24"/>
              </w:rPr>
              <w:t>（</w:t>
            </w:r>
            <w:r>
              <w:rPr>
                <w:sz w:val="24"/>
              </w:rPr>
              <w:t>933.12t/a</w:t>
            </w:r>
            <w:r>
              <w:rPr>
                <w:rFonts w:hint="eastAsia"/>
                <w:sz w:val="24"/>
              </w:rPr>
              <w:t>）。本项目上述污水中污染物情况与城市一般生活污水基本相同，类比汕头市一般生活污水，各污染物浓度分别为：</w:t>
            </w:r>
            <w:r>
              <w:rPr>
                <w:sz w:val="24"/>
              </w:rPr>
              <w:t>COD</w:t>
            </w:r>
            <w:r>
              <w:rPr>
                <w:sz w:val="24"/>
                <w:vertAlign w:val="subscript"/>
              </w:rPr>
              <w:t>Cr</w:t>
            </w:r>
            <w:r>
              <w:rPr>
                <w:rFonts w:hint="eastAsia"/>
                <w:sz w:val="24"/>
              </w:rPr>
              <w:t>约</w:t>
            </w:r>
            <w:r>
              <w:rPr>
                <w:sz w:val="24"/>
              </w:rPr>
              <w:t>234mg/L</w:t>
            </w:r>
            <w:r>
              <w:rPr>
                <w:rFonts w:hint="eastAsia"/>
                <w:sz w:val="24"/>
              </w:rPr>
              <w:t>，</w:t>
            </w:r>
            <w:r>
              <w:rPr>
                <w:sz w:val="24"/>
              </w:rPr>
              <w:t>BOD</w:t>
            </w:r>
            <w:r>
              <w:rPr>
                <w:sz w:val="24"/>
                <w:vertAlign w:val="subscript"/>
              </w:rPr>
              <w:t>5</w:t>
            </w:r>
            <w:r>
              <w:rPr>
                <w:rFonts w:hint="eastAsia"/>
                <w:sz w:val="24"/>
              </w:rPr>
              <w:t>约</w:t>
            </w:r>
            <w:r>
              <w:rPr>
                <w:sz w:val="24"/>
              </w:rPr>
              <w:t>167mg/L</w:t>
            </w:r>
            <w:r>
              <w:rPr>
                <w:rFonts w:hint="eastAsia"/>
                <w:sz w:val="24"/>
              </w:rPr>
              <w:t>、</w:t>
            </w:r>
            <w:r>
              <w:rPr>
                <w:sz w:val="24"/>
              </w:rPr>
              <w:t>SS</w:t>
            </w:r>
            <w:r>
              <w:rPr>
                <w:rFonts w:hint="eastAsia"/>
                <w:sz w:val="24"/>
              </w:rPr>
              <w:t>约</w:t>
            </w:r>
            <w:r>
              <w:rPr>
                <w:sz w:val="24"/>
              </w:rPr>
              <w:t>87mg/L</w:t>
            </w:r>
            <w:r>
              <w:rPr>
                <w:rFonts w:hint="eastAsia"/>
                <w:sz w:val="24"/>
              </w:rPr>
              <w:t>、氨氮约</w:t>
            </w:r>
            <w:r>
              <w:rPr>
                <w:sz w:val="24"/>
              </w:rPr>
              <w:t>35 mg/L</w:t>
            </w:r>
            <w:r>
              <w:rPr>
                <w:rFonts w:hint="eastAsia"/>
                <w:sz w:val="24"/>
              </w:rPr>
              <w:t>、动植物油</w:t>
            </w:r>
            <w:r>
              <w:rPr>
                <w:sz w:val="24"/>
              </w:rPr>
              <w:t>35 mg/L</w:t>
            </w:r>
            <w:r>
              <w:rPr>
                <w:rFonts w:hint="eastAsia"/>
                <w:sz w:val="24"/>
              </w:rPr>
              <w:t>。</w:t>
            </w:r>
          </w:p>
          <w:p w:rsidR="00B2026C" w:rsidRDefault="00B2026C" w:rsidP="00B2026C">
            <w:pPr>
              <w:snapToGrid w:val="0"/>
              <w:spacing w:line="348" w:lineRule="auto"/>
              <w:ind w:firstLineChars="200" w:firstLine="31680"/>
              <w:jc w:val="left"/>
              <w:rPr>
                <w:bCs/>
                <w:color w:val="000000"/>
                <w:sz w:val="24"/>
              </w:rPr>
            </w:pPr>
            <w:r>
              <w:rPr>
                <w:rFonts w:hint="eastAsia"/>
                <w:bCs/>
                <w:color w:val="000000"/>
                <w:sz w:val="24"/>
              </w:rPr>
              <w:t>（</w:t>
            </w:r>
            <w:r>
              <w:rPr>
                <w:bCs/>
                <w:color w:val="000000"/>
                <w:sz w:val="24"/>
              </w:rPr>
              <w:t>2</w:t>
            </w:r>
            <w:r>
              <w:rPr>
                <w:rFonts w:hint="eastAsia"/>
                <w:bCs/>
                <w:color w:val="000000"/>
                <w:sz w:val="24"/>
              </w:rPr>
              <w:t>）生产用水</w:t>
            </w:r>
          </w:p>
          <w:p w:rsidR="00B2026C" w:rsidRDefault="00B2026C" w:rsidP="00B2026C">
            <w:pPr>
              <w:widowControl/>
              <w:spacing w:line="348" w:lineRule="auto"/>
              <w:ind w:firstLineChars="200" w:firstLine="31680"/>
              <w:jc w:val="left"/>
              <w:rPr>
                <w:color w:val="000000"/>
                <w:sz w:val="24"/>
              </w:rPr>
            </w:pPr>
            <w:r>
              <w:rPr>
                <w:rFonts w:hint="eastAsia"/>
                <w:color w:val="000000"/>
                <w:sz w:val="24"/>
                <w:highlight w:val="yellow"/>
              </w:rPr>
              <w:t>项目原材料较为清洁，不需要进行清洗。</w:t>
            </w:r>
            <w:r>
              <w:rPr>
                <w:rFonts w:hint="eastAsia"/>
                <w:color w:val="000000"/>
                <w:sz w:val="24"/>
              </w:rPr>
              <w:t>根据建设单位提供资料，项目制备纯水用水量约</w:t>
            </w:r>
            <w:r>
              <w:rPr>
                <w:color w:val="000000"/>
                <w:sz w:val="24"/>
              </w:rPr>
              <w:t>8.5t/d</w:t>
            </w:r>
            <w:r>
              <w:rPr>
                <w:rFonts w:hint="eastAsia"/>
                <w:color w:val="000000"/>
                <w:sz w:val="24"/>
              </w:rPr>
              <w:t>，产品用水为</w:t>
            </w:r>
            <w:r>
              <w:rPr>
                <w:color w:val="000000"/>
                <w:sz w:val="24"/>
              </w:rPr>
              <w:t>6t/d</w:t>
            </w:r>
            <w:r>
              <w:rPr>
                <w:rFonts w:hint="eastAsia"/>
                <w:color w:val="000000"/>
                <w:sz w:val="24"/>
              </w:rPr>
              <w:t>（</w:t>
            </w:r>
            <w:r>
              <w:rPr>
                <w:rFonts w:hint="eastAsia"/>
                <w:color w:val="000000"/>
                <w:sz w:val="24"/>
                <w:highlight w:val="yellow"/>
              </w:rPr>
              <w:t>产品用水为制备的纯水</w:t>
            </w:r>
            <w:r>
              <w:rPr>
                <w:rFonts w:hint="eastAsia"/>
                <w:color w:val="000000"/>
                <w:sz w:val="24"/>
              </w:rPr>
              <w:t>），设备冲洗用水约</w:t>
            </w:r>
            <w:r>
              <w:rPr>
                <w:color w:val="000000"/>
                <w:sz w:val="24"/>
              </w:rPr>
              <w:t>40t/d</w:t>
            </w:r>
            <w:r>
              <w:rPr>
                <w:rFonts w:hint="eastAsia"/>
                <w:color w:val="000000"/>
                <w:sz w:val="24"/>
              </w:rPr>
              <w:t>，锅炉用水</w:t>
            </w:r>
            <w:r>
              <w:rPr>
                <w:color w:val="000000"/>
                <w:sz w:val="24"/>
                <w:highlight w:val="yellow"/>
              </w:rPr>
              <w:t>20t</w:t>
            </w:r>
            <w:r>
              <w:rPr>
                <w:color w:val="000000"/>
                <w:sz w:val="24"/>
              </w:rPr>
              <w:t>/d</w:t>
            </w:r>
            <w:r>
              <w:rPr>
                <w:rFonts w:hint="eastAsia"/>
                <w:color w:val="000000"/>
                <w:sz w:val="24"/>
              </w:rPr>
              <w:t>，大部分以蒸发形式消耗，地面清洗用水约</w:t>
            </w:r>
            <w:r>
              <w:rPr>
                <w:color w:val="000000"/>
                <w:sz w:val="24"/>
              </w:rPr>
              <w:t>15t/d</w:t>
            </w:r>
            <w:r>
              <w:rPr>
                <w:rFonts w:hint="eastAsia"/>
                <w:color w:val="000000"/>
                <w:sz w:val="24"/>
              </w:rPr>
              <w:t>，</w:t>
            </w:r>
            <w:r>
              <w:rPr>
                <w:rFonts w:hint="eastAsia"/>
                <w:color w:val="000000"/>
                <w:sz w:val="24"/>
                <w:highlight w:val="yellow"/>
              </w:rPr>
              <w:t>因项目首先要高温灭杂菌，所以在高温过程中</w:t>
            </w:r>
            <w:r>
              <w:rPr>
                <w:rFonts w:hint="eastAsia"/>
                <w:color w:val="000000"/>
                <w:sz w:val="24"/>
                <w:highlight w:val="green"/>
              </w:rPr>
              <w:t>间接冷却循环用水</w:t>
            </w:r>
            <w:r>
              <w:rPr>
                <w:rFonts w:hint="eastAsia"/>
                <w:color w:val="000000"/>
                <w:sz w:val="24"/>
                <w:highlight w:val="yellow"/>
              </w:rPr>
              <w:t>被加热，在灭杂菌后培养基需要常温条件才能存活，</w:t>
            </w:r>
            <w:r>
              <w:rPr>
                <w:rFonts w:hint="eastAsia"/>
                <w:color w:val="000000"/>
                <w:sz w:val="24"/>
                <w:highlight w:val="green"/>
              </w:rPr>
              <w:t>因此放掉部分高温间接冷却循环水，补充间接冷却用水约</w:t>
            </w:r>
            <w:r>
              <w:rPr>
                <w:color w:val="000000"/>
                <w:sz w:val="24"/>
                <w:highlight w:val="green"/>
              </w:rPr>
              <w:t>10t/d</w:t>
            </w:r>
            <w:r>
              <w:rPr>
                <w:rFonts w:hint="eastAsia"/>
                <w:color w:val="000000"/>
                <w:sz w:val="24"/>
                <w:highlight w:val="green"/>
              </w:rPr>
              <w:t>，所排放掉的高温水排入污水处理站进行处理。</w:t>
            </w:r>
            <w:r>
              <w:rPr>
                <w:rFonts w:hint="eastAsia"/>
                <w:color w:val="000000"/>
                <w:sz w:val="24"/>
              </w:rPr>
              <w:t>水膜除尘用水采用循环方式，根据《工业粉尘湿式除尘装置》（</w:t>
            </w:r>
            <w:r>
              <w:rPr>
                <w:color w:val="000000"/>
                <w:sz w:val="24"/>
              </w:rPr>
              <w:t>HJ/285-2006</w:t>
            </w:r>
            <w:r>
              <w:rPr>
                <w:rFonts w:hint="eastAsia"/>
                <w:color w:val="000000"/>
                <w:sz w:val="24"/>
              </w:rPr>
              <w:t>）第</w:t>
            </w:r>
            <w:r>
              <w:rPr>
                <w:color w:val="000000"/>
                <w:sz w:val="24"/>
              </w:rPr>
              <w:t>I</w:t>
            </w:r>
            <w:r>
              <w:rPr>
                <w:rFonts w:hint="eastAsia"/>
                <w:color w:val="000000"/>
                <w:sz w:val="24"/>
              </w:rPr>
              <w:t>类计算，循环水按</w:t>
            </w:r>
            <w:r>
              <w:rPr>
                <w:color w:val="000000"/>
                <w:sz w:val="24"/>
              </w:rPr>
              <w:t>85%</w:t>
            </w:r>
            <w:r>
              <w:rPr>
                <w:rFonts w:hint="eastAsia"/>
                <w:color w:val="000000"/>
                <w:sz w:val="24"/>
              </w:rPr>
              <w:t>来算，则有</w:t>
            </w:r>
            <w:r>
              <w:rPr>
                <w:color w:val="000000"/>
                <w:sz w:val="24"/>
              </w:rPr>
              <w:t>15%</w:t>
            </w:r>
            <w:r>
              <w:rPr>
                <w:rFonts w:hint="eastAsia"/>
                <w:color w:val="000000"/>
                <w:sz w:val="24"/>
              </w:rPr>
              <w:t>的用水需要补充，项目水池约为</w:t>
            </w:r>
            <w:r>
              <w:rPr>
                <w:color w:val="000000"/>
                <w:sz w:val="24"/>
              </w:rPr>
              <w:t>1m</w:t>
            </w:r>
            <w:r>
              <w:rPr>
                <w:color w:val="000000"/>
                <w:sz w:val="24"/>
                <w:vertAlign w:val="superscript"/>
              </w:rPr>
              <w:t>3</w:t>
            </w:r>
            <w:r>
              <w:rPr>
                <w:rFonts w:hint="eastAsia"/>
                <w:color w:val="000000"/>
                <w:sz w:val="24"/>
              </w:rPr>
              <w:t>，设备按</w:t>
            </w:r>
            <w:r>
              <w:rPr>
                <w:color w:val="000000"/>
                <w:sz w:val="24"/>
              </w:rPr>
              <w:t>80</w:t>
            </w:r>
            <w:r>
              <w:rPr>
                <w:rFonts w:hint="eastAsia"/>
                <w:color w:val="000000"/>
                <w:sz w:val="24"/>
              </w:rPr>
              <w:t>天工作日计，全年需要补充用水</w:t>
            </w:r>
            <w:r>
              <w:rPr>
                <w:color w:val="000000"/>
                <w:sz w:val="24"/>
              </w:rPr>
              <w:t>12t</w:t>
            </w:r>
            <w:r>
              <w:rPr>
                <w:rFonts w:hint="eastAsia"/>
                <w:color w:val="000000"/>
                <w:sz w:val="24"/>
              </w:rPr>
              <w:t>，平均每天约补充</w:t>
            </w:r>
            <w:r>
              <w:rPr>
                <w:color w:val="000000"/>
                <w:sz w:val="24"/>
              </w:rPr>
              <w:t>0.042t</w:t>
            </w:r>
            <w:r>
              <w:rPr>
                <w:rFonts w:hint="eastAsia"/>
                <w:color w:val="000000"/>
                <w:sz w:val="24"/>
              </w:rPr>
              <w:t>，</w:t>
            </w:r>
            <w:r>
              <w:rPr>
                <w:rFonts w:hint="eastAsia"/>
                <w:color w:val="000000"/>
                <w:sz w:val="24"/>
                <w:highlight w:val="magenta"/>
              </w:rPr>
              <w:t>项目共用两道膜进行过滤，其中一道膜会用</w:t>
            </w:r>
            <w:r>
              <w:rPr>
                <w:color w:val="000000"/>
                <w:sz w:val="24"/>
                <w:highlight w:val="magenta"/>
              </w:rPr>
              <w:t>NaOH</w:t>
            </w:r>
            <w:r>
              <w:rPr>
                <w:rFonts w:hint="eastAsia"/>
                <w:color w:val="000000"/>
                <w:sz w:val="24"/>
                <w:highlight w:val="magenta"/>
              </w:rPr>
              <w:t>碱液进行清洗，</w:t>
            </w:r>
            <w:r>
              <w:rPr>
                <w:rFonts w:hint="eastAsia"/>
                <w:color w:val="000000"/>
                <w:sz w:val="24"/>
              </w:rPr>
              <w:t>项目吸收</w:t>
            </w:r>
            <w:r>
              <w:rPr>
                <w:color w:val="000000"/>
                <w:sz w:val="24"/>
              </w:rPr>
              <w:t>CO</w:t>
            </w:r>
            <w:r>
              <w:rPr>
                <w:color w:val="000000"/>
                <w:sz w:val="24"/>
                <w:vertAlign w:val="subscript"/>
              </w:rPr>
              <w:t>2</w:t>
            </w:r>
            <w:r>
              <w:rPr>
                <w:rFonts w:hint="eastAsia"/>
                <w:color w:val="000000"/>
                <w:sz w:val="24"/>
              </w:rPr>
              <w:t>（约</w:t>
            </w:r>
            <w:r>
              <w:rPr>
                <w:color w:val="000000"/>
                <w:sz w:val="24"/>
              </w:rPr>
              <w:t>0.5kg/d</w:t>
            </w:r>
            <w:r>
              <w:rPr>
                <w:rFonts w:hint="eastAsia"/>
                <w:color w:val="000000"/>
                <w:sz w:val="24"/>
              </w:rPr>
              <w:t>）与清洗其中一道膜时用</w:t>
            </w:r>
            <w:r>
              <w:rPr>
                <w:color w:val="000000"/>
                <w:sz w:val="24"/>
                <w:highlight w:val="yellow"/>
              </w:rPr>
              <w:t>0.5mol</w:t>
            </w:r>
            <w:r>
              <w:rPr>
                <w:rFonts w:hint="eastAsia"/>
                <w:color w:val="000000"/>
                <w:sz w:val="24"/>
                <w:highlight w:val="yellow"/>
              </w:rPr>
              <w:t>的</w:t>
            </w:r>
            <w:r>
              <w:rPr>
                <w:color w:val="000000"/>
                <w:sz w:val="24"/>
                <w:highlight w:val="yellow"/>
              </w:rPr>
              <w:t>NaOH</w:t>
            </w:r>
            <w:r>
              <w:rPr>
                <w:rFonts w:hint="eastAsia"/>
                <w:color w:val="000000"/>
                <w:sz w:val="24"/>
                <w:highlight w:val="yellow"/>
              </w:rPr>
              <w:t>碱液加水配比</w:t>
            </w:r>
            <w:r>
              <w:rPr>
                <w:rFonts w:hint="eastAsia"/>
                <w:color w:val="000000"/>
                <w:sz w:val="24"/>
              </w:rPr>
              <w:t>，最后共产生碱性废水约</w:t>
            </w:r>
            <w:r>
              <w:rPr>
                <w:color w:val="000000"/>
                <w:sz w:val="24"/>
              </w:rPr>
              <w:t>1t/d</w:t>
            </w:r>
            <w:r>
              <w:rPr>
                <w:rFonts w:hint="eastAsia"/>
                <w:color w:val="000000"/>
                <w:sz w:val="24"/>
              </w:rPr>
              <w:t>，此部分碱性废水为危险废物，根据《国家危险废物名录》，危险废物类别</w:t>
            </w:r>
            <w:r>
              <w:rPr>
                <w:color w:val="000000"/>
                <w:sz w:val="24"/>
              </w:rPr>
              <w:t>HW35</w:t>
            </w:r>
            <w:r>
              <w:rPr>
                <w:rFonts w:hint="eastAsia"/>
                <w:color w:val="000000"/>
                <w:sz w:val="24"/>
              </w:rPr>
              <w:t>，废物代码</w:t>
            </w:r>
            <w:r>
              <w:rPr>
                <w:color w:val="000000"/>
                <w:sz w:val="24"/>
              </w:rPr>
              <w:t>900-352-35</w:t>
            </w:r>
            <w:r>
              <w:rPr>
                <w:rFonts w:hint="eastAsia"/>
                <w:color w:val="000000"/>
                <w:sz w:val="24"/>
              </w:rPr>
              <w:t>，危险特性</w:t>
            </w:r>
            <w:r>
              <w:rPr>
                <w:color w:val="000000"/>
                <w:sz w:val="24"/>
              </w:rPr>
              <w:t>C</w:t>
            </w:r>
            <w:r>
              <w:rPr>
                <w:rFonts w:hint="eastAsia"/>
                <w:color w:val="000000"/>
                <w:sz w:val="24"/>
              </w:rPr>
              <w:t>，应委托有资质公司处理，少量吸收</w:t>
            </w:r>
            <w:r>
              <w:rPr>
                <w:color w:val="000000"/>
                <w:sz w:val="24"/>
              </w:rPr>
              <w:t>CO</w:t>
            </w:r>
            <w:r>
              <w:rPr>
                <w:color w:val="000000"/>
                <w:sz w:val="24"/>
                <w:vertAlign w:val="subscript"/>
              </w:rPr>
              <w:t>2</w:t>
            </w:r>
            <w:r>
              <w:rPr>
                <w:rFonts w:hint="eastAsia"/>
                <w:color w:val="000000"/>
                <w:sz w:val="24"/>
              </w:rPr>
              <w:t>的</w:t>
            </w:r>
            <w:r>
              <w:rPr>
                <w:color w:val="000000"/>
                <w:sz w:val="24"/>
              </w:rPr>
              <w:t>NaOH</w:t>
            </w:r>
            <w:r>
              <w:rPr>
                <w:rFonts w:hint="eastAsia"/>
                <w:color w:val="000000"/>
                <w:sz w:val="24"/>
              </w:rPr>
              <w:t>溶液可一并处置，不外排。</w:t>
            </w:r>
          </w:p>
          <w:p w:rsidR="00B2026C" w:rsidRDefault="00B2026C" w:rsidP="00B2026C">
            <w:pPr>
              <w:widowControl/>
              <w:spacing w:line="348" w:lineRule="auto"/>
              <w:ind w:firstLineChars="200" w:firstLine="31680"/>
              <w:jc w:val="left"/>
              <w:rPr>
                <w:color w:val="000000"/>
                <w:sz w:val="24"/>
              </w:rPr>
            </w:pPr>
            <w:r>
              <w:rPr>
                <w:rFonts w:hint="eastAsia"/>
                <w:color w:val="000000"/>
                <w:sz w:val="24"/>
              </w:rPr>
              <w:t>项目用水及废水产生情况见表</w:t>
            </w:r>
            <w:r>
              <w:rPr>
                <w:color w:val="000000"/>
                <w:sz w:val="24"/>
              </w:rPr>
              <w:t>5-1</w:t>
            </w:r>
            <w:r>
              <w:rPr>
                <w:rFonts w:hint="eastAsia"/>
                <w:color w:val="000000"/>
                <w:sz w:val="24"/>
              </w:rPr>
              <w:t>，项目用水平衡图见图</w:t>
            </w:r>
            <w:r>
              <w:rPr>
                <w:color w:val="000000"/>
                <w:sz w:val="24"/>
              </w:rPr>
              <w:t>5-1</w:t>
            </w:r>
            <w:r>
              <w:rPr>
                <w:rFonts w:hint="eastAsia"/>
                <w:color w:val="000000"/>
                <w:sz w:val="24"/>
              </w:rPr>
              <w:t>。</w:t>
            </w:r>
          </w:p>
          <w:p w:rsidR="00B2026C" w:rsidRDefault="00B2026C" w:rsidP="00B2026C">
            <w:pPr>
              <w:widowControl/>
              <w:spacing w:line="348" w:lineRule="auto"/>
              <w:ind w:firstLineChars="200" w:firstLine="31680"/>
              <w:jc w:val="center"/>
              <w:rPr>
                <w:rFonts w:ascii="黑体" w:eastAsia="黑体" w:hAnsi="宋体"/>
                <w:szCs w:val="21"/>
              </w:rPr>
            </w:pPr>
            <w:r>
              <w:rPr>
                <w:rFonts w:ascii="黑体" w:eastAsia="黑体" w:hAnsi="宋体" w:hint="eastAsia"/>
                <w:szCs w:val="21"/>
              </w:rPr>
              <w:t>表</w:t>
            </w:r>
            <w:r>
              <w:rPr>
                <w:rFonts w:ascii="黑体" w:eastAsia="黑体" w:hAnsi="宋体"/>
                <w:szCs w:val="21"/>
              </w:rPr>
              <w:t xml:space="preserve">5-1  </w:t>
            </w:r>
            <w:r>
              <w:rPr>
                <w:rFonts w:ascii="黑体" w:eastAsia="黑体" w:hAnsi="宋体" w:hint="eastAsia"/>
                <w:szCs w:val="21"/>
              </w:rPr>
              <w:t>项目用水及废水产生情况</w:t>
            </w:r>
          </w:p>
          <w:tbl>
            <w:tblPr>
              <w:tblW w:w="79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999"/>
              <w:gridCol w:w="2025"/>
              <w:gridCol w:w="1086"/>
              <w:gridCol w:w="1376"/>
              <w:gridCol w:w="1123"/>
              <w:gridCol w:w="1328"/>
            </w:tblGrid>
            <w:tr w:rsidR="00B2026C">
              <w:trPr>
                <w:jc w:val="center"/>
              </w:trPr>
              <w:tc>
                <w:tcPr>
                  <w:tcW w:w="999" w:type="dxa"/>
                  <w:tcBorders>
                    <w:top w:val="single" w:sz="12" w:space="0" w:color="auto"/>
                    <w:left w:val="single" w:sz="12" w:space="0" w:color="auto"/>
                    <w:bottom w:val="single" w:sz="4" w:space="0" w:color="auto"/>
                    <w:right w:val="single" w:sz="4" w:space="0" w:color="auto"/>
                  </w:tcBorders>
                  <w:vAlign w:val="center"/>
                </w:tcPr>
                <w:p w:rsidR="00B2026C" w:rsidRDefault="00B2026C">
                  <w:pPr>
                    <w:widowControl/>
                    <w:jc w:val="center"/>
                    <w:rPr>
                      <w:color w:val="000000"/>
                      <w:szCs w:val="21"/>
                    </w:rPr>
                  </w:pPr>
                  <w:r>
                    <w:rPr>
                      <w:rFonts w:hint="eastAsia"/>
                      <w:color w:val="000000"/>
                      <w:szCs w:val="21"/>
                    </w:rPr>
                    <w:t>污染源</w:t>
                  </w:r>
                </w:p>
              </w:tc>
              <w:tc>
                <w:tcPr>
                  <w:tcW w:w="2025" w:type="dxa"/>
                  <w:tcBorders>
                    <w:top w:val="single" w:sz="12" w:space="0" w:color="auto"/>
                    <w:left w:val="single" w:sz="4" w:space="0" w:color="auto"/>
                    <w:bottom w:val="single" w:sz="4" w:space="0" w:color="auto"/>
                    <w:right w:val="single" w:sz="4" w:space="0" w:color="auto"/>
                  </w:tcBorders>
                  <w:vAlign w:val="center"/>
                </w:tcPr>
                <w:p w:rsidR="00B2026C" w:rsidRDefault="00B2026C">
                  <w:pPr>
                    <w:widowControl/>
                    <w:jc w:val="center"/>
                    <w:rPr>
                      <w:color w:val="000000"/>
                      <w:szCs w:val="21"/>
                    </w:rPr>
                  </w:pPr>
                  <w:r>
                    <w:rPr>
                      <w:rFonts w:hint="eastAsia"/>
                      <w:color w:val="000000"/>
                      <w:szCs w:val="21"/>
                    </w:rPr>
                    <w:t>用水项目</w:t>
                  </w:r>
                </w:p>
              </w:tc>
              <w:tc>
                <w:tcPr>
                  <w:tcW w:w="1086" w:type="dxa"/>
                  <w:tcBorders>
                    <w:top w:val="single" w:sz="12" w:space="0" w:color="auto"/>
                    <w:left w:val="single" w:sz="4" w:space="0" w:color="auto"/>
                    <w:bottom w:val="single" w:sz="4" w:space="0" w:color="auto"/>
                    <w:right w:val="single" w:sz="4" w:space="0" w:color="auto"/>
                  </w:tcBorders>
                  <w:vAlign w:val="center"/>
                </w:tcPr>
                <w:p w:rsidR="00B2026C" w:rsidRDefault="00B2026C">
                  <w:pPr>
                    <w:widowControl/>
                    <w:jc w:val="center"/>
                    <w:rPr>
                      <w:color w:val="000000"/>
                      <w:szCs w:val="21"/>
                    </w:rPr>
                  </w:pPr>
                  <w:r>
                    <w:rPr>
                      <w:rFonts w:hint="eastAsia"/>
                      <w:color w:val="000000"/>
                      <w:szCs w:val="21"/>
                    </w:rPr>
                    <w:t>用水量（</w:t>
                  </w:r>
                  <w:r>
                    <w:rPr>
                      <w:color w:val="000000"/>
                      <w:szCs w:val="21"/>
                    </w:rPr>
                    <w:t>t/d</w:t>
                  </w:r>
                  <w:r>
                    <w:rPr>
                      <w:rFonts w:hint="eastAsia"/>
                      <w:color w:val="000000"/>
                      <w:szCs w:val="21"/>
                    </w:rPr>
                    <w:t>）</w:t>
                  </w:r>
                </w:p>
              </w:tc>
              <w:tc>
                <w:tcPr>
                  <w:tcW w:w="1376" w:type="dxa"/>
                  <w:tcBorders>
                    <w:top w:val="single" w:sz="12" w:space="0" w:color="auto"/>
                    <w:left w:val="single" w:sz="4" w:space="0" w:color="auto"/>
                    <w:bottom w:val="single" w:sz="4" w:space="0" w:color="auto"/>
                    <w:right w:val="single" w:sz="4" w:space="0" w:color="auto"/>
                  </w:tcBorders>
                  <w:vAlign w:val="center"/>
                </w:tcPr>
                <w:p w:rsidR="00B2026C" w:rsidRDefault="00B2026C">
                  <w:pPr>
                    <w:widowControl/>
                    <w:jc w:val="center"/>
                    <w:rPr>
                      <w:color w:val="000000"/>
                      <w:szCs w:val="21"/>
                    </w:rPr>
                  </w:pPr>
                  <w:r>
                    <w:rPr>
                      <w:rFonts w:hint="eastAsia"/>
                      <w:color w:val="000000"/>
                      <w:szCs w:val="21"/>
                    </w:rPr>
                    <w:t>损耗量（</w:t>
                  </w:r>
                  <w:r>
                    <w:rPr>
                      <w:color w:val="000000"/>
                      <w:szCs w:val="21"/>
                    </w:rPr>
                    <w:t>t/d</w:t>
                  </w:r>
                  <w:r>
                    <w:rPr>
                      <w:rFonts w:hint="eastAsia"/>
                      <w:color w:val="000000"/>
                      <w:szCs w:val="21"/>
                    </w:rPr>
                    <w:t>）</w:t>
                  </w:r>
                </w:p>
              </w:tc>
              <w:tc>
                <w:tcPr>
                  <w:tcW w:w="1123" w:type="dxa"/>
                  <w:tcBorders>
                    <w:top w:val="single" w:sz="12" w:space="0" w:color="auto"/>
                    <w:left w:val="single" w:sz="4" w:space="0" w:color="auto"/>
                    <w:bottom w:val="single" w:sz="4" w:space="0" w:color="auto"/>
                    <w:right w:val="single" w:sz="4" w:space="0" w:color="auto"/>
                  </w:tcBorders>
                  <w:vAlign w:val="center"/>
                </w:tcPr>
                <w:p w:rsidR="00B2026C" w:rsidRDefault="00B2026C">
                  <w:pPr>
                    <w:widowControl/>
                    <w:jc w:val="center"/>
                    <w:rPr>
                      <w:color w:val="000000"/>
                      <w:szCs w:val="21"/>
                    </w:rPr>
                  </w:pPr>
                  <w:r>
                    <w:rPr>
                      <w:rFonts w:hint="eastAsia"/>
                      <w:color w:val="000000"/>
                      <w:szCs w:val="21"/>
                    </w:rPr>
                    <w:t>排放系数</w:t>
                  </w:r>
                </w:p>
              </w:tc>
              <w:tc>
                <w:tcPr>
                  <w:tcW w:w="1328" w:type="dxa"/>
                  <w:tcBorders>
                    <w:top w:val="single" w:sz="12" w:space="0" w:color="auto"/>
                    <w:left w:val="single" w:sz="4" w:space="0" w:color="auto"/>
                    <w:bottom w:val="single" w:sz="4" w:space="0" w:color="auto"/>
                    <w:right w:val="single" w:sz="12" w:space="0" w:color="auto"/>
                  </w:tcBorders>
                  <w:vAlign w:val="center"/>
                </w:tcPr>
                <w:p w:rsidR="00B2026C" w:rsidRDefault="00B2026C">
                  <w:pPr>
                    <w:widowControl/>
                    <w:jc w:val="center"/>
                    <w:rPr>
                      <w:color w:val="000000"/>
                      <w:szCs w:val="21"/>
                    </w:rPr>
                  </w:pPr>
                  <w:r>
                    <w:rPr>
                      <w:rFonts w:hint="eastAsia"/>
                      <w:color w:val="000000"/>
                      <w:szCs w:val="21"/>
                    </w:rPr>
                    <w:t>排放量（</w:t>
                  </w:r>
                  <w:r>
                    <w:rPr>
                      <w:color w:val="000000"/>
                      <w:szCs w:val="21"/>
                    </w:rPr>
                    <w:t>t/d</w:t>
                  </w:r>
                  <w:r>
                    <w:rPr>
                      <w:rFonts w:hint="eastAsia"/>
                      <w:color w:val="000000"/>
                      <w:szCs w:val="21"/>
                    </w:rPr>
                    <w:t>）</w:t>
                  </w:r>
                </w:p>
              </w:tc>
            </w:tr>
            <w:tr w:rsidR="00B2026C">
              <w:trPr>
                <w:jc w:val="center"/>
              </w:trPr>
              <w:tc>
                <w:tcPr>
                  <w:tcW w:w="999" w:type="dxa"/>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color w:val="000000"/>
                      <w:szCs w:val="21"/>
                    </w:rPr>
                  </w:pPr>
                  <w:r>
                    <w:rPr>
                      <w:rFonts w:hint="eastAsia"/>
                      <w:color w:val="000000"/>
                      <w:szCs w:val="21"/>
                    </w:rPr>
                    <w:t>生活污水</w:t>
                  </w:r>
                </w:p>
              </w:tc>
              <w:tc>
                <w:tcPr>
                  <w:tcW w:w="202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rPr>
                      <w:color w:val="000000"/>
                      <w:szCs w:val="21"/>
                    </w:rPr>
                  </w:pPr>
                  <w:r>
                    <w:rPr>
                      <w:rFonts w:hint="eastAsia"/>
                      <w:color w:val="000000"/>
                      <w:szCs w:val="21"/>
                    </w:rPr>
                    <w:t>生活用水</w:t>
                  </w:r>
                </w:p>
              </w:tc>
              <w:tc>
                <w:tcPr>
                  <w:tcW w:w="108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3.6</w:t>
                  </w:r>
                </w:p>
              </w:tc>
              <w:tc>
                <w:tcPr>
                  <w:tcW w:w="137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0.36</w:t>
                  </w:r>
                </w:p>
              </w:tc>
              <w:tc>
                <w:tcPr>
                  <w:tcW w:w="1123"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0.9</w:t>
                  </w:r>
                </w:p>
              </w:tc>
              <w:tc>
                <w:tcPr>
                  <w:tcW w:w="1328"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3.24</w:t>
                  </w:r>
                </w:p>
              </w:tc>
            </w:tr>
            <w:tr w:rsidR="00B2026C">
              <w:trPr>
                <w:jc w:val="center"/>
              </w:trPr>
              <w:tc>
                <w:tcPr>
                  <w:tcW w:w="999" w:type="dxa"/>
                  <w:vMerge w:val="restart"/>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color w:val="000000"/>
                      <w:szCs w:val="21"/>
                    </w:rPr>
                  </w:pPr>
                  <w:r>
                    <w:rPr>
                      <w:rFonts w:hint="eastAsia"/>
                      <w:color w:val="000000"/>
                      <w:szCs w:val="21"/>
                    </w:rPr>
                    <w:t>生产用水</w:t>
                  </w:r>
                </w:p>
              </w:tc>
              <w:tc>
                <w:tcPr>
                  <w:tcW w:w="202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rPr>
                      <w:color w:val="000000"/>
                      <w:szCs w:val="21"/>
                    </w:rPr>
                  </w:pPr>
                  <w:r>
                    <w:rPr>
                      <w:rFonts w:hint="eastAsia"/>
                      <w:color w:val="000000"/>
                      <w:szCs w:val="21"/>
                    </w:rPr>
                    <w:t>制备纯水</w:t>
                  </w:r>
                </w:p>
              </w:tc>
              <w:tc>
                <w:tcPr>
                  <w:tcW w:w="108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8.6</w:t>
                  </w:r>
                </w:p>
              </w:tc>
              <w:tc>
                <w:tcPr>
                  <w:tcW w:w="137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szCs w:val="21"/>
                    </w:rPr>
                  </w:pPr>
                  <w:r>
                    <w:rPr>
                      <w:color w:val="000000"/>
                      <w:szCs w:val="21"/>
                    </w:rPr>
                    <w:t>—</w:t>
                  </w:r>
                </w:p>
              </w:tc>
              <w:tc>
                <w:tcPr>
                  <w:tcW w:w="1123"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0.3</w:t>
                  </w:r>
                </w:p>
              </w:tc>
              <w:tc>
                <w:tcPr>
                  <w:tcW w:w="1328"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2.6</w:t>
                  </w:r>
                </w:p>
              </w:tc>
            </w:tr>
            <w:tr w:rsidR="00B2026C">
              <w:trPr>
                <w:jc w:val="center"/>
              </w:trPr>
              <w:tc>
                <w:tcPr>
                  <w:tcW w:w="999" w:type="dxa"/>
                  <w:vMerge/>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color w:val="000000"/>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rPr>
                      <w:color w:val="000000"/>
                      <w:szCs w:val="21"/>
                    </w:rPr>
                  </w:pPr>
                  <w:r>
                    <w:rPr>
                      <w:rFonts w:hint="eastAsia"/>
                      <w:color w:val="000000"/>
                      <w:szCs w:val="21"/>
                      <w:highlight w:val="yellow"/>
                    </w:rPr>
                    <w:t>培养基液用水</w:t>
                  </w:r>
                </w:p>
              </w:tc>
              <w:tc>
                <w:tcPr>
                  <w:tcW w:w="108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6</w:t>
                  </w:r>
                </w:p>
              </w:tc>
              <w:tc>
                <w:tcPr>
                  <w:tcW w:w="137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1.2</w:t>
                  </w:r>
                </w:p>
              </w:tc>
              <w:tc>
                <w:tcPr>
                  <w:tcW w:w="1123"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0.8</w:t>
                  </w:r>
                </w:p>
              </w:tc>
              <w:tc>
                <w:tcPr>
                  <w:tcW w:w="1328"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4.8</w:t>
                  </w:r>
                </w:p>
              </w:tc>
            </w:tr>
            <w:tr w:rsidR="00B2026C">
              <w:trPr>
                <w:jc w:val="center"/>
              </w:trPr>
              <w:tc>
                <w:tcPr>
                  <w:tcW w:w="999" w:type="dxa"/>
                  <w:vMerge/>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color w:val="000000"/>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rPr>
                      <w:color w:val="000000"/>
                      <w:szCs w:val="21"/>
                    </w:rPr>
                  </w:pPr>
                  <w:r>
                    <w:rPr>
                      <w:rFonts w:hint="eastAsia"/>
                      <w:color w:val="000000"/>
                      <w:szCs w:val="21"/>
                    </w:rPr>
                    <w:t>设备冲洗用水</w:t>
                  </w:r>
                </w:p>
              </w:tc>
              <w:tc>
                <w:tcPr>
                  <w:tcW w:w="108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40</w:t>
                  </w:r>
                </w:p>
              </w:tc>
              <w:tc>
                <w:tcPr>
                  <w:tcW w:w="1376" w:type="dxa"/>
                  <w:tcBorders>
                    <w:top w:val="single" w:sz="4" w:space="0" w:color="auto"/>
                    <w:left w:val="single" w:sz="4" w:space="0" w:color="auto"/>
                    <w:bottom w:val="single" w:sz="4" w:space="0" w:color="auto"/>
                    <w:right w:val="single" w:sz="4" w:space="0" w:color="auto"/>
                  </w:tcBorders>
                  <w:vAlign w:val="center"/>
                </w:tcPr>
                <w:p w:rsidR="00B2026C" w:rsidRDefault="00B2026C">
                  <w:pPr>
                    <w:jc w:val="center"/>
                    <w:rPr>
                      <w:color w:val="000000"/>
                      <w:szCs w:val="21"/>
                    </w:rPr>
                  </w:pPr>
                  <w:r>
                    <w:rPr>
                      <w:color w:val="000000"/>
                      <w:szCs w:val="21"/>
                    </w:rPr>
                    <w:t>4</w:t>
                  </w:r>
                </w:p>
              </w:tc>
              <w:tc>
                <w:tcPr>
                  <w:tcW w:w="1123"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0.9</w:t>
                  </w:r>
                </w:p>
              </w:tc>
              <w:tc>
                <w:tcPr>
                  <w:tcW w:w="1328"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36</w:t>
                  </w:r>
                </w:p>
              </w:tc>
            </w:tr>
            <w:tr w:rsidR="00B2026C">
              <w:trPr>
                <w:jc w:val="center"/>
              </w:trPr>
              <w:tc>
                <w:tcPr>
                  <w:tcW w:w="999" w:type="dxa"/>
                  <w:vMerge/>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color w:val="000000"/>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rPr>
                      <w:color w:val="000000"/>
                      <w:szCs w:val="21"/>
                    </w:rPr>
                  </w:pPr>
                  <w:r>
                    <w:rPr>
                      <w:rFonts w:hint="eastAsia"/>
                      <w:color w:val="000000"/>
                      <w:szCs w:val="21"/>
                    </w:rPr>
                    <w:t>地面清洗用水</w:t>
                  </w:r>
                </w:p>
              </w:tc>
              <w:tc>
                <w:tcPr>
                  <w:tcW w:w="108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15</w:t>
                  </w:r>
                </w:p>
              </w:tc>
              <w:tc>
                <w:tcPr>
                  <w:tcW w:w="1376" w:type="dxa"/>
                  <w:tcBorders>
                    <w:top w:val="single" w:sz="4" w:space="0" w:color="auto"/>
                    <w:left w:val="single" w:sz="4" w:space="0" w:color="auto"/>
                    <w:bottom w:val="single" w:sz="4" w:space="0" w:color="auto"/>
                    <w:right w:val="single" w:sz="4" w:space="0" w:color="auto"/>
                  </w:tcBorders>
                  <w:vAlign w:val="center"/>
                </w:tcPr>
                <w:p w:rsidR="00B2026C" w:rsidRDefault="00B2026C">
                  <w:pPr>
                    <w:jc w:val="center"/>
                    <w:rPr>
                      <w:color w:val="000000"/>
                      <w:szCs w:val="21"/>
                    </w:rPr>
                  </w:pPr>
                  <w:r>
                    <w:rPr>
                      <w:color w:val="000000"/>
                      <w:szCs w:val="21"/>
                    </w:rPr>
                    <w:t>1.5</w:t>
                  </w:r>
                </w:p>
              </w:tc>
              <w:tc>
                <w:tcPr>
                  <w:tcW w:w="1123"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0.9</w:t>
                  </w:r>
                </w:p>
              </w:tc>
              <w:tc>
                <w:tcPr>
                  <w:tcW w:w="1328"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13.5</w:t>
                  </w:r>
                </w:p>
              </w:tc>
            </w:tr>
            <w:tr w:rsidR="00B2026C">
              <w:trPr>
                <w:jc w:val="center"/>
              </w:trPr>
              <w:tc>
                <w:tcPr>
                  <w:tcW w:w="999" w:type="dxa"/>
                  <w:vMerge/>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color w:val="000000"/>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rPr>
                      <w:color w:val="000000"/>
                      <w:szCs w:val="21"/>
                    </w:rPr>
                  </w:pPr>
                  <w:r>
                    <w:rPr>
                      <w:rFonts w:hint="eastAsia"/>
                      <w:color w:val="000000"/>
                      <w:szCs w:val="21"/>
                    </w:rPr>
                    <w:t>锅炉用水</w:t>
                  </w:r>
                </w:p>
              </w:tc>
              <w:tc>
                <w:tcPr>
                  <w:tcW w:w="108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20</w:t>
                  </w:r>
                </w:p>
              </w:tc>
              <w:tc>
                <w:tcPr>
                  <w:tcW w:w="137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19.5</w:t>
                  </w:r>
                </w:p>
              </w:tc>
              <w:tc>
                <w:tcPr>
                  <w:tcW w:w="1123"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w:t>
                  </w:r>
                </w:p>
              </w:tc>
              <w:tc>
                <w:tcPr>
                  <w:tcW w:w="1328"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0.5</w:t>
                  </w:r>
                </w:p>
              </w:tc>
            </w:tr>
            <w:tr w:rsidR="00B2026C">
              <w:trPr>
                <w:jc w:val="center"/>
              </w:trPr>
              <w:tc>
                <w:tcPr>
                  <w:tcW w:w="999" w:type="dxa"/>
                  <w:vMerge/>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color w:val="000000"/>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rPr>
                      <w:color w:val="000000"/>
                      <w:szCs w:val="21"/>
                    </w:rPr>
                  </w:pPr>
                  <w:r>
                    <w:rPr>
                      <w:rFonts w:hint="eastAsia"/>
                      <w:color w:val="000000"/>
                      <w:szCs w:val="21"/>
                    </w:rPr>
                    <w:t>循环冷却补充用水</w:t>
                  </w:r>
                </w:p>
              </w:tc>
              <w:tc>
                <w:tcPr>
                  <w:tcW w:w="108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10</w:t>
                  </w:r>
                </w:p>
              </w:tc>
              <w:tc>
                <w:tcPr>
                  <w:tcW w:w="137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szCs w:val="21"/>
                    </w:rPr>
                  </w:pPr>
                  <w:r>
                    <w:rPr>
                      <w:rFonts w:ascii="宋体" w:cs="宋体"/>
                      <w:color w:val="000000"/>
                      <w:kern w:val="0"/>
                      <w:szCs w:val="21"/>
                    </w:rPr>
                    <w:t>0</w:t>
                  </w:r>
                </w:p>
              </w:tc>
              <w:tc>
                <w:tcPr>
                  <w:tcW w:w="1123"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color w:val="000000"/>
                      <w:szCs w:val="21"/>
                    </w:rPr>
                  </w:pPr>
                  <w:r>
                    <w:rPr>
                      <w:rFonts w:ascii="宋体" w:cs="宋体"/>
                      <w:color w:val="000000"/>
                      <w:kern w:val="0"/>
                      <w:szCs w:val="21"/>
                    </w:rPr>
                    <w:t>0</w:t>
                  </w:r>
                </w:p>
              </w:tc>
              <w:tc>
                <w:tcPr>
                  <w:tcW w:w="1328"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textAlignment w:val="center"/>
                    <w:rPr>
                      <w:color w:val="000000"/>
                      <w:szCs w:val="21"/>
                    </w:rPr>
                  </w:pPr>
                  <w:r>
                    <w:rPr>
                      <w:rFonts w:ascii="宋体" w:hAnsi="宋体" w:cs="宋体"/>
                      <w:color w:val="000000"/>
                      <w:kern w:val="0"/>
                      <w:szCs w:val="21"/>
                    </w:rPr>
                    <w:t>10</w:t>
                  </w:r>
                </w:p>
              </w:tc>
            </w:tr>
            <w:tr w:rsidR="00B2026C">
              <w:trPr>
                <w:jc w:val="center"/>
              </w:trPr>
              <w:tc>
                <w:tcPr>
                  <w:tcW w:w="999" w:type="dxa"/>
                  <w:vMerge/>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color w:val="000000"/>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rPr>
                      <w:color w:val="000000"/>
                      <w:szCs w:val="21"/>
                    </w:rPr>
                  </w:pPr>
                  <w:r>
                    <w:rPr>
                      <w:rFonts w:hint="eastAsia"/>
                      <w:color w:val="000000"/>
                      <w:szCs w:val="21"/>
                    </w:rPr>
                    <w:t>水膜除尘补充用水</w:t>
                  </w:r>
                </w:p>
              </w:tc>
              <w:tc>
                <w:tcPr>
                  <w:tcW w:w="108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kern w:val="0"/>
                      <w:szCs w:val="21"/>
                    </w:rPr>
                    <w:t>0.042</w:t>
                  </w:r>
                </w:p>
              </w:tc>
              <w:tc>
                <w:tcPr>
                  <w:tcW w:w="137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kern w:val="0"/>
                      <w:szCs w:val="21"/>
                    </w:rPr>
                    <w:t>0.042</w:t>
                  </w:r>
                </w:p>
              </w:tc>
              <w:tc>
                <w:tcPr>
                  <w:tcW w:w="1123"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kern w:val="0"/>
                      <w:szCs w:val="21"/>
                    </w:rPr>
                    <w:t>—</w:t>
                  </w:r>
                </w:p>
              </w:tc>
              <w:tc>
                <w:tcPr>
                  <w:tcW w:w="1328"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textAlignment w:val="center"/>
                    <w:rPr>
                      <w:rFonts w:ascii="宋体" w:cs="宋体"/>
                      <w:color w:val="000000"/>
                      <w:kern w:val="0"/>
                      <w:szCs w:val="21"/>
                    </w:rPr>
                  </w:pPr>
                  <w:r>
                    <w:rPr>
                      <w:rFonts w:ascii="宋体" w:cs="宋体"/>
                      <w:color w:val="000000"/>
                      <w:kern w:val="0"/>
                      <w:szCs w:val="21"/>
                    </w:rPr>
                    <w:t>0</w:t>
                  </w:r>
                </w:p>
              </w:tc>
            </w:tr>
            <w:tr w:rsidR="00B2026C">
              <w:trPr>
                <w:jc w:val="center"/>
              </w:trPr>
              <w:tc>
                <w:tcPr>
                  <w:tcW w:w="999" w:type="dxa"/>
                  <w:vMerge/>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color w:val="000000"/>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rPr>
                      <w:color w:val="000000"/>
                      <w:szCs w:val="21"/>
                    </w:rPr>
                  </w:pPr>
                  <w:r>
                    <w:rPr>
                      <w:rFonts w:hint="eastAsia"/>
                      <w:color w:val="000000"/>
                      <w:szCs w:val="21"/>
                    </w:rPr>
                    <w:t>碱性废水</w:t>
                  </w:r>
                </w:p>
              </w:tc>
              <w:tc>
                <w:tcPr>
                  <w:tcW w:w="108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376"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cs="宋体"/>
                      <w:color w:val="000000"/>
                      <w:kern w:val="0"/>
                      <w:szCs w:val="21"/>
                    </w:rPr>
                    <w:t>0</w:t>
                  </w:r>
                </w:p>
              </w:tc>
              <w:tc>
                <w:tcPr>
                  <w:tcW w:w="1123"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kern w:val="0"/>
                      <w:szCs w:val="21"/>
                    </w:rPr>
                    <w:t>—</w:t>
                  </w:r>
                </w:p>
              </w:tc>
              <w:tc>
                <w:tcPr>
                  <w:tcW w:w="1328"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textAlignment w:val="center"/>
                    <w:rPr>
                      <w:rFonts w:ascii="宋体" w:cs="宋体"/>
                      <w:color w:val="000000"/>
                      <w:kern w:val="0"/>
                      <w:szCs w:val="21"/>
                    </w:rPr>
                  </w:pPr>
                  <w:r>
                    <w:rPr>
                      <w:rFonts w:ascii="宋体" w:cs="宋体"/>
                      <w:color w:val="000000"/>
                      <w:kern w:val="0"/>
                      <w:szCs w:val="21"/>
                    </w:rPr>
                    <w:t>0</w:t>
                  </w:r>
                </w:p>
              </w:tc>
            </w:tr>
            <w:tr w:rsidR="00B2026C">
              <w:trPr>
                <w:jc w:val="center"/>
              </w:trPr>
              <w:tc>
                <w:tcPr>
                  <w:tcW w:w="3024" w:type="dxa"/>
                  <w:gridSpan w:val="2"/>
                  <w:tcBorders>
                    <w:top w:val="single" w:sz="4" w:space="0" w:color="auto"/>
                    <w:left w:val="single" w:sz="12" w:space="0" w:color="auto"/>
                    <w:bottom w:val="single" w:sz="12" w:space="0" w:color="auto"/>
                    <w:right w:val="single" w:sz="4" w:space="0" w:color="auto"/>
                  </w:tcBorders>
                  <w:vAlign w:val="center"/>
                </w:tcPr>
                <w:p w:rsidR="00B2026C" w:rsidRDefault="00B2026C">
                  <w:pPr>
                    <w:widowControl/>
                    <w:jc w:val="center"/>
                    <w:rPr>
                      <w:color w:val="000000"/>
                      <w:szCs w:val="21"/>
                    </w:rPr>
                  </w:pPr>
                  <w:r>
                    <w:rPr>
                      <w:rFonts w:hint="eastAsia"/>
                      <w:color w:val="000000"/>
                      <w:szCs w:val="21"/>
                    </w:rPr>
                    <w:t>总计</w:t>
                  </w:r>
                </w:p>
              </w:tc>
              <w:tc>
                <w:tcPr>
                  <w:tcW w:w="1086" w:type="dxa"/>
                  <w:tcBorders>
                    <w:top w:val="single" w:sz="4" w:space="0" w:color="auto"/>
                    <w:left w:val="single" w:sz="4" w:space="0" w:color="auto"/>
                    <w:bottom w:val="single" w:sz="12"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kern w:val="0"/>
                      <w:szCs w:val="21"/>
                      <w:highlight w:val="yellow"/>
                    </w:rPr>
                    <w:t>104.24</w:t>
                  </w:r>
                </w:p>
                <w:p w:rsidR="00B2026C" w:rsidRDefault="00B2026C">
                  <w:pPr>
                    <w:widowControl/>
                    <w:jc w:val="center"/>
                    <w:textAlignment w:val="center"/>
                    <w:rPr>
                      <w:rFonts w:ascii="宋体" w:cs="宋体"/>
                      <w:color w:val="000000"/>
                      <w:kern w:val="0"/>
                      <w:szCs w:val="21"/>
                    </w:rPr>
                  </w:pPr>
                  <w:r>
                    <w:rPr>
                      <w:rFonts w:hint="eastAsia"/>
                      <w:color w:val="000000"/>
                      <w:szCs w:val="21"/>
                    </w:rPr>
                    <w:t>（</w:t>
                  </w:r>
                  <w:r>
                    <w:rPr>
                      <w:rFonts w:hint="eastAsia"/>
                      <w:color w:val="000000"/>
                      <w:szCs w:val="21"/>
                      <w:highlight w:val="yellow"/>
                    </w:rPr>
                    <w:t>扣除培养基液用水）</w:t>
                  </w:r>
                </w:p>
              </w:tc>
              <w:tc>
                <w:tcPr>
                  <w:tcW w:w="1376" w:type="dxa"/>
                  <w:tcBorders>
                    <w:top w:val="single" w:sz="4" w:space="0" w:color="auto"/>
                    <w:left w:val="single" w:sz="4" w:space="0" w:color="auto"/>
                    <w:bottom w:val="single" w:sz="12"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kern w:val="0"/>
                      <w:szCs w:val="21"/>
                    </w:rPr>
                    <w:t>28.58</w:t>
                  </w:r>
                </w:p>
              </w:tc>
              <w:tc>
                <w:tcPr>
                  <w:tcW w:w="1123" w:type="dxa"/>
                  <w:tcBorders>
                    <w:top w:val="single" w:sz="4" w:space="0" w:color="auto"/>
                    <w:left w:val="single" w:sz="4" w:space="0" w:color="auto"/>
                    <w:bottom w:val="single" w:sz="12"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kern w:val="0"/>
                      <w:szCs w:val="21"/>
                    </w:rPr>
                    <w:t>—</w:t>
                  </w:r>
                </w:p>
              </w:tc>
              <w:tc>
                <w:tcPr>
                  <w:tcW w:w="1328" w:type="dxa"/>
                  <w:tcBorders>
                    <w:top w:val="single" w:sz="4" w:space="0" w:color="auto"/>
                    <w:left w:val="single" w:sz="4" w:space="0" w:color="auto"/>
                    <w:bottom w:val="single" w:sz="12" w:space="0" w:color="auto"/>
                    <w:right w:val="single" w:sz="12"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kern w:val="0"/>
                      <w:szCs w:val="21"/>
                      <w:highlight w:val="yellow"/>
                    </w:rPr>
                    <w:t>70.64</w:t>
                  </w:r>
                </w:p>
              </w:tc>
            </w:tr>
          </w:tbl>
          <w:p w:rsidR="00B2026C" w:rsidRDefault="00B2026C" w:rsidP="00B2026C">
            <w:pPr>
              <w:spacing w:line="360" w:lineRule="auto"/>
              <w:ind w:firstLineChars="200" w:firstLine="31680"/>
              <w:jc w:val="left"/>
              <w:rPr>
                <w:b/>
                <w:color w:val="000000"/>
                <w:sz w:val="24"/>
              </w:rPr>
            </w:pPr>
          </w:p>
          <w:p w:rsidR="00B2026C" w:rsidRDefault="00B2026C" w:rsidP="00B2026C">
            <w:pPr>
              <w:spacing w:line="360" w:lineRule="auto"/>
              <w:ind w:firstLineChars="200" w:firstLine="31680"/>
              <w:jc w:val="center"/>
              <w:rPr>
                <w:b/>
                <w:color w:val="000000"/>
                <w:sz w:val="24"/>
              </w:rPr>
            </w:pPr>
            <w:r w:rsidRPr="009E3A88">
              <w:rPr>
                <w:b/>
                <w:color w:val="000000"/>
                <w:sz w:val="24"/>
              </w:rPr>
              <w:object w:dxaOrig="7777" w:dyaOrig="11040">
                <v:shape id="_x0000_i1026" type="#_x0000_t75" style="width:350.25pt;height:419.25pt" o:ole="">
                  <v:imagedata r:id="rId13" o:title=""/>
                  <o:lock v:ext="edit" aspectratio="f"/>
                </v:shape>
                <o:OLEObject Type="Embed" ProgID="Visio.Drawing.11" ShapeID="_x0000_i1026" DrawAspect="Content" ObjectID="_1546862144" r:id="rId14"/>
              </w:object>
            </w:r>
          </w:p>
          <w:p w:rsidR="00B2026C" w:rsidRDefault="00B2026C" w:rsidP="00B2026C">
            <w:pPr>
              <w:widowControl/>
              <w:spacing w:line="348" w:lineRule="auto"/>
              <w:ind w:firstLineChars="200" w:firstLine="31680"/>
              <w:jc w:val="center"/>
              <w:rPr>
                <w:rFonts w:ascii="黑体" w:eastAsia="黑体" w:hAnsi="宋体"/>
                <w:szCs w:val="21"/>
                <w:highlight w:val="yellow"/>
              </w:rPr>
            </w:pPr>
            <w:r>
              <w:rPr>
                <w:rFonts w:ascii="黑体" w:eastAsia="黑体" w:hAnsi="宋体" w:hint="eastAsia"/>
                <w:szCs w:val="21"/>
                <w:highlight w:val="yellow"/>
              </w:rPr>
              <w:t>图</w:t>
            </w:r>
            <w:r>
              <w:rPr>
                <w:rFonts w:ascii="黑体" w:eastAsia="黑体" w:hAnsi="宋体"/>
                <w:szCs w:val="21"/>
                <w:highlight w:val="yellow"/>
              </w:rPr>
              <w:t xml:space="preserve">5-1  </w:t>
            </w:r>
            <w:r>
              <w:rPr>
                <w:rFonts w:ascii="黑体" w:eastAsia="黑体" w:hAnsi="宋体" w:hint="eastAsia"/>
                <w:szCs w:val="21"/>
                <w:highlight w:val="yellow"/>
              </w:rPr>
              <w:t>项目用水平衡图</w:t>
            </w:r>
          </w:p>
          <w:p w:rsidR="00B2026C" w:rsidRDefault="00B2026C" w:rsidP="00B2026C">
            <w:pPr>
              <w:widowControl/>
              <w:spacing w:line="360" w:lineRule="auto"/>
              <w:ind w:firstLineChars="200" w:firstLine="31680"/>
              <w:jc w:val="left"/>
              <w:rPr>
                <w:color w:val="000000"/>
                <w:sz w:val="24"/>
              </w:rPr>
            </w:pPr>
            <w:r>
              <w:rPr>
                <w:rFonts w:hint="eastAsia"/>
                <w:color w:val="000000"/>
                <w:sz w:val="24"/>
              </w:rPr>
              <w:t>项目加工工艺简单，工艺已掌握熟悉，产生的废水量小，产生的废水中污染物简单，主要为</w:t>
            </w:r>
            <w:r>
              <w:rPr>
                <w:color w:val="000000"/>
                <w:sz w:val="24"/>
              </w:rPr>
              <w:t>CODcr</w:t>
            </w:r>
            <w:r>
              <w:rPr>
                <w:rFonts w:hint="eastAsia"/>
                <w:color w:val="000000"/>
                <w:sz w:val="24"/>
              </w:rPr>
              <w:t>、</w:t>
            </w:r>
            <w:r>
              <w:rPr>
                <w:color w:val="000000"/>
                <w:sz w:val="24"/>
              </w:rPr>
              <w:t>BOD</w:t>
            </w:r>
            <w:r>
              <w:rPr>
                <w:color w:val="000000"/>
                <w:sz w:val="24"/>
                <w:vertAlign w:val="subscript"/>
              </w:rPr>
              <w:t>5</w:t>
            </w:r>
            <w:r>
              <w:rPr>
                <w:rFonts w:hint="eastAsia"/>
                <w:color w:val="000000"/>
                <w:sz w:val="24"/>
              </w:rPr>
              <w:t>、</w:t>
            </w:r>
            <w:r>
              <w:rPr>
                <w:color w:val="000000"/>
                <w:sz w:val="24"/>
              </w:rPr>
              <w:t>NH</w:t>
            </w:r>
            <w:r>
              <w:rPr>
                <w:color w:val="000000"/>
                <w:sz w:val="24"/>
                <w:vertAlign w:val="subscript"/>
              </w:rPr>
              <w:t>3</w:t>
            </w:r>
            <w:r>
              <w:rPr>
                <w:color w:val="000000"/>
                <w:sz w:val="24"/>
              </w:rPr>
              <w:t>-N</w:t>
            </w:r>
            <w:r>
              <w:rPr>
                <w:rFonts w:hint="eastAsia"/>
                <w:color w:val="000000"/>
                <w:sz w:val="24"/>
              </w:rPr>
              <w:t>、</w:t>
            </w:r>
            <w:r>
              <w:rPr>
                <w:color w:val="000000"/>
                <w:sz w:val="24"/>
              </w:rPr>
              <w:t>SS</w:t>
            </w:r>
            <w:r>
              <w:rPr>
                <w:rFonts w:hint="eastAsia"/>
                <w:color w:val="000000"/>
                <w:sz w:val="24"/>
              </w:rPr>
              <w:t>、植物油。经类比，各类废水中污染物产生情况如下：</w:t>
            </w:r>
          </w:p>
          <w:p w:rsidR="00B2026C" w:rsidRDefault="00B2026C" w:rsidP="00B2026C">
            <w:pPr>
              <w:widowControl/>
              <w:spacing w:line="348" w:lineRule="auto"/>
              <w:ind w:firstLineChars="200" w:firstLine="31680"/>
              <w:jc w:val="center"/>
              <w:rPr>
                <w:rFonts w:ascii="黑体" w:eastAsia="黑体" w:hAnsi="宋体"/>
                <w:szCs w:val="21"/>
              </w:rPr>
            </w:pPr>
            <w:r>
              <w:rPr>
                <w:rFonts w:ascii="黑体" w:eastAsia="黑体" w:hAnsi="宋体" w:hint="eastAsia"/>
                <w:szCs w:val="21"/>
              </w:rPr>
              <w:t>表</w:t>
            </w:r>
            <w:r>
              <w:rPr>
                <w:rFonts w:ascii="黑体" w:eastAsia="黑体" w:hAnsi="宋体"/>
                <w:szCs w:val="21"/>
              </w:rPr>
              <w:t xml:space="preserve">5-2  </w:t>
            </w:r>
            <w:r>
              <w:rPr>
                <w:rFonts w:ascii="黑体" w:eastAsia="黑体" w:hAnsi="宋体" w:hint="eastAsia"/>
                <w:szCs w:val="21"/>
              </w:rPr>
              <w:t>废水各污染指标排放情况</w:t>
            </w:r>
          </w:p>
          <w:tbl>
            <w:tblPr>
              <w:tblW w:w="79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078"/>
              <w:gridCol w:w="1095"/>
              <w:gridCol w:w="1305"/>
              <w:gridCol w:w="1020"/>
              <w:gridCol w:w="1185"/>
              <w:gridCol w:w="1142"/>
              <w:gridCol w:w="1112"/>
            </w:tblGrid>
            <w:tr w:rsidR="00B2026C">
              <w:trPr>
                <w:jc w:val="center"/>
              </w:trPr>
              <w:tc>
                <w:tcPr>
                  <w:tcW w:w="1078" w:type="dxa"/>
                  <w:vMerge w:val="restart"/>
                  <w:tcBorders>
                    <w:top w:val="single" w:sz="12" w:space="0" w:color="auto"/>
                    <w:left w:val="single" w:sz="12"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r>
                    <w:rPr>
                      <w:rFonts w:ascii="宋体" w:hAnsi="宋体" w:cs="宋体" w:hint="eastAsia"/>
                      <w:color w:val="000000"/>
                      <w:szCs w:val="21"/>
                    </w:rPr>
                    <w:t>污染源</w:t>
                  </w:r>
                </w:p>
              </w:tc>
              <w:tc>
                <w:tcPr>
                  <w:tcW w:w="1095" w:type="dxa"/>
                  <w:vMerge w:val="restart"/>
                  <w:tcBorders>
                    <w:top w:val="single" w:sz="12" w:space="0" w:color="auto"/>
                    <w:left w:val="single" w:sz="4"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r>
                    <w:rPr>
                      <w:rFonts w:ascii="宋体" w:hAnsi="宋体" w:cs="宋体" w:hint="eastAsia"/>
                      <w:color w:val="000000"/>
                      <w:szCs w:val="21"/>
                    </w:rPr>
                    <w:t>废水量</w:t>
                  </w:r>
                  <w:r>
                    <w:rPr>
                      <w:rFonts w:ascii="宋体" w:hAnsi="宋体" w:cs="宋体"/>
                      <w:color w:val="000000"/>
                      <w:szCs w:val="21"/>
                    </w:rPr>
                    <w:t>(t/d)</w:t>
                  </w:r>
                </w:p>
              </w:tc>
              <w:tc>
                <w:tcPr>
                  <w:tcW w:w="1305" w:type="dxa"/>
                  <w:vMerge w:val="restart"/>
                  <w:tcBorders>
                    <w:top w:val="single" w:sz="12" w:space="0" w:color="auto"/>
                    <w:left w:val="single" w:sz="4"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r>
                    <w:rPr>
                      <w:rFonts w:ascii="宋体" w:hAnsi="宋体" w:cs="宋体" w:hint="eastAsia"/>
                      <w:color w:val="000000"/>
                      <w:szCs w:val="21"/>
                    </w:rPr>
                    <w:t>污染物名称</w:t>
                  </w:r>
                </w:p>
              </w:tc>
              <w:tc>
                <w:tcPr>
                  <w:tcW w:w="2205" w:type="dxa"/>
                  <w:gridSpan w:val="2"/>
                  <w:tcBorders>
                    <w:top w:val="single" w:sz="12" w:space="0" w:color="auto"/>
                    <w:left w:val="single" w:sz="4"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r>
                    <w:rPr>
                      <w:rFonts w:ascii="宋体" w:hAnsi="宋体" w:cs="宋体" w:hint="eastAsia"/>
                      <w:color w:val="000000"/>
                      <w:szCs w:val="21"/>
                    </w:rPr>
                    <w:t>产生情况</w:t>
                  </w:r>
                </w:p>
              </w:tc>
              <w:tc>
                <w:tcPr>
                  <w:tcW w:w="2254" w:type="dxa"/>
                  <w:gridSpan w:val="2"/>
                  <w:tcBorders>
                    <w:top w:val="single" w:sz="12" w:space="0" w:color="auto"/>
                    <w:left w:val="single" w:sz="4" w:space="0" w:color="auto"/>
                    <w:bottom w:val="single" w:sz="4" w:space="0" w:color="auto"/>
                    <w:right w:val="single" w:sz="12" w:space="0" w:color="auto"/>
                  </w:tcBorders>
                  <w:vAlign w:val="center"/>
                </w:tcPr>
                <w:p w:rsidR="00B2026C" w:rsidRDefault="00B2026C">
                  <w:pPr>
                    <w:widowControl/>
                    <w:jc w:val="center"/>
                    <w:rPr>
                      <w:rFonts w:ascii="宋体" w:cs="宋体"/>
                      <w:color w:val="000000"/>
                      <w:szCs w:val="21"/>
                    </w:rPr>
                  </w:pPr>
                  <w:r>
                    <w:rPr>
                      <w:rFonts w:ascii="宋体" w:hAnsi="宋体" w:cs="宋体" w:hint="eastAsia"/>
                      <w:color w:val="000000"/>
                      <w:szCs w:val="21"/>
                    </w:rPr>
                    <w:t>排放情况</w:t>
                  </w:r>
                </w:p>
              </w:tc>
            </w:tr>
            <w:tr w:rsidR="00B2026C">
              <w:trPr>
                <w:trHeight w:val="309"/>
                <w:jc w:val="center"/>
              </w:trPr>
              <w:tc>
                <w:tcPr>
                  <w:tcW w:w="1078" w:type="dxa"/>
                  <w:vMerge/>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r>
                    <w:rPr>
                      <w:rFonts w:ascii="宋体" w:hAnsi="宋体" w:cs="宋体" w:hint="eastAsia"/>
                      <w:color w:val="000000"/>
                      <w:szCs w:val="21"/>
                    </w:rPr>
                    <w:t>浓度（</w:t>
                  </w:r>
                  <w:r>
                    <w:rPr>
                      <w:rFonts w:ascii="宋体" w:hAnsi="宋体" w:cs="宋体"/>
                      <w:color w:val="000000"/>
                      <w:szCs w:val="21"/>
                    </w:rPr>
                    <w:t>mg/L</w:t>
                  </w:r>
                  <w:r>
                    <w:rPr>
                      <w:rFonts w:ascii="宋体" w:hAnsi="宋体" w:cs="宋体" w:hint="eastAsia"/>
                      <w:color w:val="000000"/>
                      <w:szCs w:val="21"/>
                    </w:rPr>
                    <w:t>）</w:t>
                  </w:r>
                </w:p>
              </w:tc>
              <w:tc>
                <w:tcPr>
                  <w:tcW w:w="118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r>
                    <w:rPr>
                      <w:rFonts w:ascii="宋体" w:hAnsi="宋体" w:cs="宋体" w:hint="eastAsia"/>
                      <w:color w:val="000000"/>
                      <w:szCs w:val="21"/>
                    </w:rPr>
                    <w:t>产生量</w:t>
                  </w:r>
                  <w:r>
                    <w:rPr>
                      <w:rFonts w:ascii="宋体" w:hAnsi="宋体" w:cs="宋体"/>
                      <w:color w:val="000000"/>
                      <w:szCs w:val="21"/>
                    </w:rPr>
                    <w:t>(kg/d</w:t>
                  </w:r>
                  <w:r>
                    <w:rPr>
                      <w:rFonts w:ascii="宋体" w:hAnsi="宋体" w:cs="宋体" w:hint="eastAsia"/>
                      <w:color w:val="000000"/>
                      <w:szCs w:val="21"/>
                    </w:rPr>
                    <w:t>）</w:t>
                  </w:r>
                </w:p>
              </w:tc>
              <w:tc>
                <w:tcPr>
                  <w:tcW w:w="1142"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r>
                    <w:rPr>
                      <w:rFonts w:ascii="宋体" w:hAnsi="宋体" w:cs="宋体" w:hint="eastAsia"/>
                      <w:color w:val="000000"/>
                      <w:szCs w:val="21"/>
                    </w:rPr>
                    <w:t>浓度（</w:t>
                  </w:r>
                  <w:r>
                    <w:rPr>
                      <w:rFonts w:ascii="宋体" w:hAnsi="宋体" w:cs="宋体"/>
                      <w:color w:val="000000"/>
                      <w:szCs w:val="21"/>
                    </w:rPr>
                    <w:t>mg/L</w:t>
                  </w:r>
                  <w:r>
                    <w:rPr>
                      <w:rFonts w:ascii="宋体" w:hAnsi="宋体" w:cs="宋体" w:hint="eastAsia"/>
                      <w:color w:val="000000"/>
                      <w:szCs w:val="21"/>
                    </w:rPr>
                    <w:t>）</w:t>
                  </w:r>
                </w:p>
              </w:tc>
              <w:tc>
                <w:tcPr>
                  <w:tcW w:w="1112"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rPr>
                      <w:rFonts w:ascii="宋体" w:cs="宋体"/>
                      <w:color w:val="000000"/>
                      <w:szCs w:val="21"/>
                    </w:rPr>
                  </w:pPr>
                  <w:r>
                    <w:rPr>
                      <w:rFonts w:ascii="宋体" w:hAnsi="宋体" w:cs="宋体" w:hint="eastAsia"/>
                      <w:color w:val="000000"/>
                      <w:szCs w:val="21"/>
                    </w:rPr>
                    <w:t>排放量</w:t>
                  </w:r>
                  <w:r>
                    <w:rPr>
                      <w:rFonts w:ascii="宋体" w:hAnsi="宋体" w:cs="宋体"/>
                      <w:color w:val="000000"/>
                      <w:szCs w:val="21"/>
                    </w:rPr>
                    <w:t>(kg/d</w:t>
                  </w:r>
                  <w:r>
                    <w:rPr>
                      <w:rFonts w:ascii="宋体" w:hAnsi="宋体" w:cs="宋体" w:hint="eastAsia"/>
                      <w:color w:val="000000"/>
                      <w:szCs w:val="21"/>
                    </w:rPr>
                    <w:t>）</w:t>
                  </w:r>
                </w:p>
              </w:tc>
            </w:tr>
            <w:tr w:rsidR="00B2026C">
              <w:trPr>
                <w:trHeight w:val="307"/>
                <w:jc w:val="center"/>
              </w:trPr>
              <w:tc>
                <w:tcPr>
                  <w:tcW w:w="1078" w:type="dxa"/>
                  <w:vMerge w:val="restart"/>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r>
                    <w:rPr>
                      <w:rFonts w:ascii="宋体" w:hAnsi="宋体" w:cs="宋体" w:hint="eastAsia"/>
                      <w:color w:val="000000"/>
                      <w:szCs w:val="21"/>
                    </w:rPr>
                    <w:t>生活用水</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3.24</w:t>
                  </w:r>
                </w:p>
              </w:tc>
              <w:tc>
                <w:tcPr>
                  <w:tcW w:w="130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CODcr</w:t>
                  </w:r>
                </w:p>
              </w:tc>
              <w:tc>
                <w:tcPr>
                  <w:tcW w:w="1020"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234</w:t>
                  </w:r>
                </w:p>
              </w:tc>
              <w:tc>
                <w:tcPr>
                  <w:tcW w:w="118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color w:val="000000"/>
                      <w:kern w:val="0"/>
                      <w:sz w:val="20"/>
                      <w:szCs w:val="20"/>
                    </w:rPr>
                    <w:t xml:space="preserve">2.06 </w:t>
                  </w:r>
                </w:p>
              </w:tc>
              <w:tc>
                <w:tcPr>
                  <w:tcW w:w="1142"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110</w:t>
                  </w:r>
                </w:p>
              </w:tc>
              <w:tc>
                <w:tcPr>
                  <w:tcW w:w="1112"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textAlignment w:val="center"/>
                    <w:rPr>
                      <w:rFonts w:ascii="宋体" w:cs="宋体"/>
                      <w:color w:val="000000"/>
                      <w:szCs w:val="21"/>
                    </w:rPr>
                  </w:pPr>
                  <w:r>
                    <w:rPr>
                      <w:color w:val="000000"/>
                      <w:kern w:val="0"/>
                      <w:sz w:val="20"/>
                      <w:szCs w:val="20"/>
                    </w:rPr>
                    <w:t>0.97</w:t>
                  </w:r>
                </w:p>
              </w:tc>
            </w:tr>
            <w:tr w:rsidR="00B2026C">
              <w:trPr>
                <w:jc w:val="center"/>
              </w:trPr>
              <w:tc>
                <w:tcPr>
                  <w:tcW w:w="1078" w:type="dxa"/>
                  <w:vMerge/>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BOD</w:t>
                  </w:r>
                  <w:r>
                    <w:rPr>
                      <w:rFonts w:ascii="宋体" w:hAnsi="宋体" w:cs="宋体"/>
                      <w:color w:val="000000"/>
                      <w:szCs w:val="21"/>
                      <w:vertAlign w:val="subscript"/>
                    </w:rPr>
                    <w:t>5</w:t>
                  </w:r>
                </w:p>
              </w:tc>
              <w:tc>
                <w:tcPr>
                  <w:tcW w:w="1020"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167</w:t>
                  </w:r>
                </w:p>
              </w:tc>
              <w:tc>
                <w:tcPr>
                  <w:tcW w:w="118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color w:val="000000"/>
                      <w:kern w:val="0"/>
                      <w:sz w:val="20"/>
                      <w:szCs w:val="20"/>
                    </w:rPr>
                    <w:t>1.47</w:t>
                  </w:r>
                </w:p>
              </w:tc>
              <w:tc>
                <w:tcPr>
                  <w:tcW w:w="1142"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30</w:t>
                  </w:r>
                </w:p>
              </w:tc>
              <w:tc>
                <w:tcPr>
                  <w:tcW w:w="1112"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textAlignment w:val="center"/>
                    <w:rPr>
                      <w:rFonts w:ascii="宋体" w:cs="宋体"/>
                      <w:color w:val="000000"/>
                      <w:szCs w:val="21"/>
                    </w:rPr>
                  </w:pPr>
                  <w:r>
                    <w:rPr>
                      <w:color w:val="000000"/>
                      <w:kern w:val="0"/>
                      <w:sz w:val="20"/>
                      <w:szCs w:val="20"/>
                    </w:rPr>
                    <w:t>0.26</w:t>
                  </w:r>
                </w:p>
              </w:tc>
            </w:tr>
            <w:tr w:rsidR="00B2026C">
              <w:trPr>
                <w:jc w:val="center"/>
              </w:trPr>
              <w:tc>
                <w:tcPr>
                  <w:tcW w:w="1078" w:type="dxa"/>
                  <w:vMerge/>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SS</w:t>
                  </w:r>
                </w:p>
              </w:tc>
              <w:tc>
                <w:tcPr>
                  <w:tcW w:w="1020"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87</w:t>
                  </w:r>
                </w:p>
              </w:tc>
              <w:tc>
                <w:tcPr>
                  <w:tcW w:w="118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color w:val="000000"/>
                      <w:kern w:val="0"/>
                      <w:sz w:val="20"/>
                      <w:szCs w:val="20"/>
                    </w:rPr>
                    <w:t>0.77</w:t>
                  </w:r>
                </w:p>
              </w:tc>
              <w:tc>
                <w:tcPr>
                  <w:tcW w:w="1142"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100</w:t>
                  </w:r>
                </w:p>
              </w:tc>
              <w:tc>
                <w:tcPr>
                  <w:tcW w:w="1112"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textAlignment w:val="center"/>
                    <w:rPr>
                      <w:rFonts w:ascii="宋体" w:cs="宋体"/>
                      <w:color w:val="000000"/>
                      <w:szCs w:val="21"/>
                    </w:rPr>
                  </w:pPr>
                  <w:r>
                    <w:rPr>
                      <w:color w:val="000000"/>
                      <w:kern w:val="0"/>
                      <w:sz w:val="20"/>
                      <w:szCs w:val="20"/>
                    </w:rPr>
                    <w:t>0.88</w:t>
                  </w:r>
                </w:p>
              </w:tc>
            </w:tr>
            <w:tr w:rsidR="00B2026C">
              <w:trPr>
                <w:jc w:val="center"/>
              </w:trPr>
              <w:tc>
                <w:tcPr>
                  <w:tcW w:w="1078" w:type="dxa"/>
                  <w:vMerge/>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NH</w:t>
                  </w:r>
                  <w:r>
                    <w:rPr>
                      <w:rFonts w:ascii="宋体" w:hAnsi="宋体" w:cs="宋体"/>
                      <w:color w:val="000000"/>
                      <w:szCs w:val="21"/>
                      <w:vertAlign w:val="subscript"/>
                    </w:rPr>
                    <w:t>3</w:t>
                  </w:r>
                  <w:r>
                    <w:rPr>
                      <w:rFonts w:ascii="宋体" w:hAnsi="宋体" w:cs="宋体"/>
                      <w:color w:val="000000"/>
                      <w:szCs w:val="21"/>
                    </w:rPr>
                    <w:t>-N</w:t>
                  </w:r>
                </w:p>
              </w:tc>
              <w:tc>
                <w:tcPr>
                  <w:tcW w:w="1020"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35</w:t>
                  </w:r>
                </w:p>
              </w:tc>
              <w:tc>
                <w:tcPr>
                  <w:tcW w:w="118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color w:val="000000"/>
                      <w:kern w:val="0"/>
                      <w:sz w:val="20"/>
                      <w:szCs w:val="20"/>
                    </w:rPr>
                    <w:t>0.31</w:t>
                  </w:r>
                </w:p>
              </w:tc>
              <w:tc>
                <w:tcPr>
                  <w:tcW w:w="1142"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15</w:t>
                  </w:r>
                </w:p>
              </w:tc>
              <w:tc>
                <w:tcPr>
                  <w:tcW w:w="1112"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textAlignment w:val="center"/>
                    <w:rPr>
                      <w:rFonts w:ascii="宋体" w:cs="宋体"/>
                      <w:color w:val="000000"/>
                      <w:szCs w:val="21"/>
                    </w:rPr>
                  </w:pPr>
                  <w:r>
                    <w:rPr>
                      <w:color w:val="000000"/>
                      <w:kern w:val="0"/>
                      <w:sz w:val="20"/>
                      <w:szCs w:val="20"/>
                    </w:rPr>
                    <w:t>0.13</w:t>
                  </w:r>
                </w:p>
              </w:tc>
            </w:tr>
            <w:tr w:rsidR="00B2026C">
              <w:trPr>
                <w:jc w:val="center"/>
              </w:trPr>
              <w:tc>
                <w:tcPr>
                  <w:tcW w:w="1078" w:type="dxa"/>
                  <w:vMerge/>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hint="eastAsia"/>
                      <w:color w:val="000000"/>
                      <w:szCs w:val="21"/>
                    </w:rPr>
                    <w:t>植物油</w:t>
                  </w:r>
                </w:p>
              </w:tc>
              <w:tc>
                <w:tcPr>
                  <w:tcW w:w="1020"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40</w:t>
                  </w:r>
                </w:p>
              </w:tc>
              <w:tc>
                <w:tcPr>
                  <w:tcW w:w="118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color w:val="000000"/>
                      <w:kern w:val="0"/>
                      <w:sz w:val="20"/>
                      <w:szCs w:val="20"/>
                    </w:rPr>
                    <w:t>0.35</w:t>
                  </w:r>
                </w:p>
              </w:tc>
              <w:tc>
                <w:tcPr>
                  <w:tcW w:w="1142"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15</w:t>
                  </w:r>
                </w:p>
              </w:tc>
              <w:tc>
                <w:tcPr>
                  <w:tcW w:w="1112"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textAlignment w:val="center"/>
                    <w:rPr>
                      <w:rFonts w:ascii="宋体" w:cs="宋体"/>
                      <w:color w:val="000000"/>
                      <w:szCs w:val="21"/>
                    </w:rPr>
                  </w:pPr>
                  <w:r>
                    <w:rPr>
                      <w:color w:val="000000"/>
                      <w:kern w:val="0"/>
                      <w:sz w:val="20"/>
                      <w:szCs w:val="20"/>
                    </w:rPr>
                    <w:t>0.13</w:t>
                  </w:r>
                </w:p>
              </w:tc>
            </w:tr>
            <w:tr w:rsidR="00B2026C">
              <w:trPr>
                <w:jc w:val="center"/>
              </w:trPr>
              <w:tc>
                <w:tcPr>
                  <w:tcW w:w="1078" w:type="dxa"/>
                  <w:vMerge w:val="restart"/>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r>
                    <w:rPr>
                      <w:rFonts w:ascii="宋体" w:hAnsi="宋体" w:cs="宋体" w:hint="eastAsia"/>
                      <w:color w:val="000000"/>
                      <w:szCs w:val="21"/>
                    </w:rPr>
                    <w:t>生产废水</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kern w:val="0"/>
                      <w:szCs w:val="21"/>
                      <w:highlight w:val="yellow"/>
                    </w:rPr>
                    <w:t>67.4</w:t>
                  </w:r>
                </w:p>
              </w:tc>
              <w:tc>
                <w:tcPr>
                  <w:tcW w:w="130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CODcr</w:t>
                  </w:r>
                </w:p>
              </w:tc>
              <w:tc>
                <w:tcPr>
                  <w:tcW w:w="1020"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1500</w:t>
                  </w:r>
                </w:p>
              </w:tc>
              <w:tc>
                <w:tcPr>
                  <w:tcW w:w="118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highlight w:val="yellow"/>
                    </w:rPr>
                  </w:pPr>
                  <w:r>
                    <w:rPr>
                      <w:color w:val="000000"/>
                      <w:kern w:val="0"/>
                      <w:sz w:val="20"/>
                      <w:szCs w:val="20"/>
                      <w:highlight w:val="yellow"/>
                    </w:rPr>
                    <w:t xml:space="preserve">101.10 </w:t>
                  </w:r>
                </w:p>
              </w:tc>
              <w:tc>
                <w:tcPr>
                  <w:tcW w:w="1142"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110</w:t>
                  </w:r>
                </w:p>
              </w:tc>
              <w:tc>
                <w:tcPr>
                  <w:tcW w:w="1112"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textAlignment w:val="center"/>
                    <w:rPr>
                      <w:rFonts w:ascii="宋体" w:cs="宋体"/>
                      <w:color w:val="000000"/>
                      <w:szCs w:val="21"/>
                      <w:highlight w:val="yellow"/>
                    </w:rPr>
                  </w:pPr>
                  <w:r>
                    <w:rPr>
                      <w:color w:val="000000"/>
                      <w:kern w:val="0"/>
                      <w:sz w:val="20"/>
                      <w:szCs w:val="20"/>
                      <w:highlight w:val="yellow"/>
                    </w:rPr>
                    <w:t xml:space="preserve">7.41 </w:t>
                  </w:r>
                </w:p>
              </w:tc>
            </w:tr>
            <w:tr w:rsidR="00B2026C">
              <w:trPr>
                <w:jc w:val="center"/>
              </w:trPr>
              <w:tc>
                <w:tcPr>
                  <w:tcW w:w="1078" w:type="dxa"/>
                  <w:vMerge/>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BOD</w:t>
                  </w:r>
                  <w:r>
                    <w:rPr>
                      <w:rFonts w:ascii="宋体" w:hAnsi="宋体" w:cs="宋体"/>
                      <w:color w:val="000000"/>
                      <w:szCs w:val="21"/>
                      <w:vertAlign w:val="subscript"/>
                    </w:rPr>
                    <w:t>5</w:t>
                  </w:r>
                </w:p>
              </w:tc>
              <w:tc>
                <w:tcPr>
                  <w:tcW w:w="1020"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800</w:t>
                  </w:r>
                </w:p>
              </w:tc>
              <w:tc>
                <w:tcPr>
                  <w:tcW w:w="118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highlight w:val="yellow"/>
                    </w:rPr>
                  </w:pPr>
                  <w:r>
                    <w:rPr>
                      <w:color w:val="000000"/>
                      <w:kern w:val="0"/>
                      <w:sz w:val="20"/>
                      <w:szCs w:val="20"/>
                      <w:highlight w:val="yellow"/>
                    </w:rPr>
                    <w:t xml:space="preserve">53.92 </w:t>
                  </w:r>
                </w:p>
              </w:tc>
              <w:tc>
                <w:tcPr>
                  <w:tcW w:w="1142"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30</w:t>
                  </w:r>
                </w:p>
              </w:tc>
              <w:tc>
                <w:tcPr>
                  <w:tcW w:w="1112"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textAlignment w:val="center"/>
                    <w:rPr>
                      <w:rFonts w:ascii="宋体" w:cs="宋体"/>
                      <w:color w:val="000000"/>
                      <w:szCs w:val="21"/>
                      <w:highlight w:val="yellow"/>
                    </w:rPr>
                  </w:pPr>
                  <w:r>
                    <w:rPr>
                      <w:color w:val="000000"/>
                      <w:kern w:val="0"/>
                      <w:sz w:val="20"/>
                      <w:szCs w:val="20"/>
                      <w:highlight w:val="yellow"/>
                    </w:rPr>
                    <w:t xml:space="preserve">2.02 </w:t>
                  </w:r>
                </w:p>
              </w:tc>
            </w:tr>
            <w:tr w:rsidR="00B2026C">
              <w:trPr>
                <w:jc w:val="center"/>
              </w:trPr>
              <w:tc>
                <w:tcPr>
                  <w:tcW w:w="1078" w:type="dxa"/>
                  <w:vMerge/>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SS</w:t>
                  </w:r>
                </w:p>
              </w:tc>
              <w:tc>
                <w:tcPr>
                  <w:tcW w:w="1020"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400</w:t>
                  </w:r>
                </w:p>
              </w:tc>
              <w:tc>
                <w:tcPr>
                  <w:tcW w:w="118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highlight w:val="yellow"/>
                    </w:rPr>
                  </w:pPr>
                  <w:r>
                    <w:rPr>
                      <w:color w:val="000000"/>
                      <w:kern w:val="0"/>
                      <w:sz w:val="20"/>
                      <w:szCs w:val="20"/>
                      <w:highlight w:val="yellow"/>
                    </w:rPr>
                    <w:t xml:space="preserve">26.96 </w:t>
                  </w:r>
                </w:p>
              </w:tc>
              <w:tc>
                <w:tcPr>
                  <w:tcW w:w="1142"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100</w:t>
                  </w:r>
                </w:p>
              </w:tc>
              <w:tc>
                <w:tcPr>
                  <w:tcW w:w="1112"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textAlignment w:val="center"/>
                    <w:rPr>
                      <w:rFonts w:ascii="宋体" w:cs="宋体"/>
                      <w:color w:val="000000"/>
                      <w:szCs w:val="21"/>
                      <w:highlight w:val="yellow"/>
                    </w:rPr>
                  </w:pPr>
                  <w:r>
                    <w:rPr>
                      <w:color w:val="000000"/>
                      <w:kern w:val="0"/>
                      <w:sz w:val="20"/>
                      <w:szCs w:val="20"/>
                      <w:highlight w:val="yellow"/>
                    </w:rPr>
                    <w:t xml:space="preserve">6.74 </w:t>
                  </w:r>
                </w:p>
              </w:tc>
            </w:tr>
            <w:tr w:rsidR="00B2026C">
              <w:trPr>
                <w:jc w:val="center"/>
              </w:trPr>
              <w:tc>
                <w:tcPr>
                  <w:tcW w:w="1078" w:type="dxa"/>
                  <w:vMerge/>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NH</w:t>
                  </w:r>
                  <w:r>
                    <w:rPr>
                      <w:rFonts w:ascii="宋体" w:hAnsi="宋体" w:cs="宋体"/>
                      <w:color w:val="000000"/>
                      <w:szCs w:val="21"/>
                      <w:vertAlign w:val="subscript"/>
                    </w:rPr>
                    <w:t>3</w:t>
                  </w:r>
                  <w:r>
                    <w:rPr>
                      <w:rFonts w:ascii="宋体" w:hAnsi="宋体" w:cs="宋体"/>
                      <w:color w:val="000000"/>
                      <w:szCs w:val="21"/>
                    </w:rPr>
                    <w:t>-N</w:t>
                  </w:r>
                </w:p>
              </w:tc>
              <w:tc>
                <w:tcPr>
                  <w:tcW w:w="1020"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25</w:t>
                  </w:r>
                </w:p>
              </w:tc>
              <w:tc>
                <w:tcPr>
                  <w:tcW w:w="118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highlight w:val="yellow"/>
                    </w:rPr>
                  </w:pPr>
                  <w:r>
                    <w:rPr>
                      <w:color w:val="000000"/>
                      <w:kern w:val="0"/>
                      <w:sz w:val="20"/>
                      <w:szCs w:val="20"/>
                      <w:highlight w:val="yellow"/>
                    </w:rPr>
                    <w:t xml:space="preserve">1.69 </w:t>
                  </w:r>
                </w:p>
              </w:tc>
              <w:tc>
                <w:tcPr>
                  <w:tcW w:w="1142"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r>
                    <w:rPr>
                      <w:rFonts w:ascii="宋体" w:hAnsi="宋体" w:cs="宋体"/>
                      <w:color w:val="000000"/>
                      <w:szCs w:val="21"/>
                    </w:rPr>
                    <w:t>15</w:t>
                  </w:r>
                </w:p>
              </w:tc>
              <w:tc>
                <w:tcPr>
                  <w:tcW w:w="1112"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textAlignment w:val="center"/>
                    <w:rPr>
                      <w:rFonts w:ascii="宋体" w:cs="宋体"/>
                      <w:color w:val="000000"/>
                      <w:szCs w:val="21"/>
                      <w:highlight w:val="yellow"/>
                    </w:rPr>
                  </w:pPr>
                  <w:r>
                    <w:rPr>
                      <w:color w:val="000000"/>
                      <w:kern w:val="0"/>
                      <w:sz w:val="20"/>
                      <w:szCs w:val="20"/>
                      <w:highlight w:val="yellow"/>
                    </w:rPr>
                    <w:t xml:space="preserve">1.01 </w:t>
                  </w:r>
                </w:p>
              </w:tc>
            </w:tr>
            <w:tr w:rsidR="00B2026C">
              <w:trPr>
                <w:jc w:val="center"/>
              </w:trPr>
              <w:tc>
                <w:tcPr>
                  <w:tcW w:w="1078" w:type="dxa"/>
                  <w:vMerge w:val="restart"/>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r>
                    <w:rPr>
                      <w:rFonts w:ascii="宋体" w:hAnsi="宋体" w:cs="宋体" w:hint="eastAsia"/>
                      <w:color w:val="000000"/>
                      <w:szCs w:val="21"/>
                    </w:rPr>
                    <w:t>总计</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szCs w:val="21"/>
                      <w:highlight w:val="yellow"/>
                    </w:rPr>
                    <w:t>70.64</w:t>
                  </w:r>
                </w:p>
              </w:tc>
              <w:tc>
                <w:tcPr>
                  <w:tcW w:w="130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szCs w:val="21"/>
                    </w:rPr>
                    <w:t>CODcr</w:t>
                  </w:r>
                </w:p>
              </w:tc>
              <w:tc>
                <w:tcPr>
                  <w:tcW w:w="1020"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kern w:val="0"/>
                      <w:szCs w:val="21"/>
                    </w:rPr>
                    <w:t>1460</w:t>
                  </w:r>
                </w:p>
              </w:tc>
              <w:tc>
                <w:tcPr>
                  <w:tcW w:w="118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kern w:val="0"/>
                      <w:szCs w:val="21"/>
                      <w:highlight w:val="yellow"/>
                    </w:rPr>
                  </w:pPr>
                  <w:r>
                    <w:rPr>
                      <w:color w:val="000000"/>
                      <w:kern w:val="0"/>
                      <w:sz w:val="20"/>
                      <w:szCs w:val="20"/>
                      <w:highlight w:val="yellow"/>
                    </w:rPr>
                    <w:t xml:space="preserve">103.13 </w:t>
                  </w:r>
                </w:p>
              </w:tc>
              <w:tc>
                <w:tcPr>
                  <w:tcW w:w="1142"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szCs w:val="21"/>
                    </w:rPr>
                    <w:t>15</w:t>
                  </w:r>
                </w:p>
              </w:tc>
              <w:tc>
                <w:tcPr>
                  <w:tcW w:w="1112"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textAlignment w:val="center"/>
                    <w:rPr>
                      <w:rFonts w:ascii="宋体" w:cs="宋体"/>
                      <w:color w:val="000000"/>
                      <w:kern w:val="0"/>
                      <w:szCs w:val="21"/>
                      <w:highlight w:val="yellow"/>
                    </w:rPr>
                  </w:pPr>
                  <w:r>
                    <w:rPr>
                      <w:color w:val="000000"/>
                      <w:kern w:val="0"/>
                      <w:sz w:val="20"/>
                      <w:szCs w:val="20"/>
                      <w:highlight w:val="yellow"/>
                    </w:rPr>
                    <w:t xml:space="preserve">1.06 </w:t>
                  </w:r>
                </w:p>
              </w:tc>
            </w:tr>
            <w:tr w:rsidR="00B2026C">
              <w:trPr>
                <w:jc w:val="center"/>
              </w:trPr>
              <w:tc>
                <w:tcPr>
                  <w:tcW w:w="1078" w:type="dxa"/>
                  <w:vMerge/>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szCs w:val="21"/>
                    </w:rPr>
                    <w:t>BOD</w:t>
                  </w:r>
                  <w:r>
                    <w:rPr>
                      <w:rFonts w:ascii="宋体" w:hAnsi="宋体" w:cs="宋体"/>
                      <w:color w:val="000000"/>
                      <w:szCs w:val="21"/>
                      <w:vertAlign w:val="subscript"/>
                    </w:rPr>
                    <w:t>5</w:t>
                  </w:r>
                </w:p>
              </w:tc>
              <w:tc>
                <w:tcPr>
                  <w:tcW w:w="1020"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kern w:val="0"/>
                      <w:szCs w:val="21"/>
                    </w:rPr>
                    <w:t>781</w:t>
                  </w:r>
                </w:p>
              </w:tc>
              <w:tc>
                <w:tcPr>
                  <w:tcW w:w="118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kern w:val="0"/>
                      <w:szCs w:val="21"/>
                      <w:highlight w:val="yellow"/>
                    </w:rPr>
                  </w:pPr>
                  <w:r>
                    <w:rPr>
                      <w:color w:val="000000"/>
                      <w:kern w:val="0"/>
                      <w:sz w:val="20"/>
                      <w:szCs w:val="20"/>
                      <w:highlight w:val="yellow"/>
                    </w:rPr>
                    <w:t xml:space="preserve">55.17 </w:t>
                  </w:r>
                </w:p>
              </w:tc>
              <w:tc>
                <w:tcPr>
                  <w:tcW w:w="1142"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szCs w:val="21"/>
                    </w:rPr>
                    <w:t>110</w:t>
                  </w:r>
                </w:p>
              </w:tc>
              <w:tc>
                <w:tcPr>
                  <w:tcW w:w="1112"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textAlignment w:val="center"/>
                    <w:rPr>
                      <w:rFonts w:ascii="宋体" w:cs="宋体"/>
                      <w:color w:val="000000"/>
                      <w:kern w:val="0"/>
                      <w:szCs w:val="21"/>
                      <w:highlight w:val="yellow"/>
                    </w:rPr>
                  </w:pPr>
                  <w:r>
                    <w:rPr>
                      <w:color w:val="000000"/>
                      <w:kern w:val="0"/>
                      <w:sz w:val="20"/>
                      <w:szCs w:val="20"/>
                      <w:highlight w:val="yellow"/>
                    </w:rPr>
                    <w:t xml:space="preserve">7.77 </w:t>
                  </w:r>
                </w:p>
              </w:tc>
            </w:tr>
            <w:tr w:rsidR="00B2026C">
              <w:trPr>
                <w:jc w:val="center"/>
              </w:trPr>
              <w:tc>
                <w:tcPr>
                  <w:tcW w:w="1078" w:type="dxa"/>
                  <w:vMerge/>
                  <w:tcBorders>
                    <w:top w:val="single" w:sz="4" w:space="0" w:color="auto"/>
                    <w:left w:val="single" w:sz="12" w:space="0" w:color="auto"/>
                    <w:bottom w:val="single" w:sz="4" w:space="0" w:color="auto"/>
                    <w:right w:val="single" w:sz="4" w:space="0" w:color="auto"/>
                  </w:tcBorders>
                  <w:vAlign w:val="center"/>
                </w:tcPr>
                <w:p w:rsidR="00B2026C" w:rsidRDefault="00B2026C">
                  <w:pPr>
                    <w:widowControl/>
                    <w:jc w:val="center"/>
                    <w:rPr>
                      <w:rFonts w:ascii="宋体" w:cs="宋体"/>
                      <w:color w:val="000000"/>
                      <w:szCs w:val="21"/>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szCs w:val="21"/>
                    </w:rPr>
                    <w:t>SS</w:t>
                  </w:r>
                </w:p>
              </w:tc>
              <w:tc>
                <w:tcPr>
                  <w:tcW w:w="1020"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kern w:val="0"/>
                      <w:szCs w:val="21"/>
                    </w:rPr>
                    <w:t>391</w:t>
                  </w:r>
                </w:p>
              </w:tc>
              <w:tc>
                <w:tcPr>
                  <w:tcW w:w="1185"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kern w:val="0"/>
                      <w:szCs w:val="21"/>
                      <w:highlight w:val="yellow"/>
                    </w:rPr>
                  </w:pPr>
                  <w:r>
                    <w:rPr>
                      <w:color w:val="000000"/>
                      <w:kern w:val="0"/>
                      <w:sz w:val="20"/>
                      <w:szCs w:val="20"/>
                      <w:highlight w:val="yellow"/>
                    </w:rPr>
                    <w:t xml:space="preserve">27.62 </w:t>
                  </w:r>
                </w:p>
              </w:tc>
              <w:tc>
                <w:tcPr>
                  <w:tcW w:w="1142" w:type="dxa"/>
                  <w:tcBorders>
                    <w:top w:val="single" w:sz="4" w:space="0" w:color="auto"/>
                    <w:left w:val="single" w:sz="4" w:space="0" w:color="auto"/>
                    <w:bottom w:val="single" w:sz="4"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szCs w:val="21"/>
                    </w:rPr>
                    <w:t>30</w:t>
                  </w:r>
                </w:p>
              </w:tc>
              <w:tc>
                <w:tcPr>
                  <w:tcW w:w="1112" w:type="dxa"/>
                  <w:tcBorders>
                    <w:top w:val="single" w:sz="4" w:space="0" w:color="auto"/>
                    <w:left w:val="single" w:sz="4" w:space="0" w:color="auto"/>
                    <w:bottom w:val="single" w:sz="4" w:space="0" w:color="auto"/>
                    <w:right w:val="single" w:sz="12" w:space="0" w:color="auto"/>
                  </w:tcBorders>
                  <w:vAlign w:val="center"/>
                </w:tcPr>
                <w:p w:rsidR="00B2026C" w:rsidRDefault="00B2026C">
                  <w:pPr>
                    <w:widowControl/>
                    <w:jc w:val="center"/>
                    <w:textAlignment w:val="center"/>
                    <w:rPr>
                      <w:rFonts w:ascii="宋体" w:cs="宋体"/>
                      <w:color w:val="000000"/>
                      <w:kern w:val="0"/>
                      <w:szCs w:val="21"/>
                      <w:highlight w:val="yellow"/>
                    </w:rPr>
                  </w:pPr>
                  <w:r>
                    <w:rPr>
                      <w:color w:val="000000"/>
                      <w:kern w:val="0"/>
                      <w:sz w:val="20"/>
                      <w:szCs w:val="20"/>
                      <w:highlight w:val="yellow"/>
                    </w:rPr>
                    <w:t xml:space="preserve">2.12 </w:t>
                  </w:r>
                </w:p>
              </w:tc>
            </w:tr>
            <w:tr w:rsidR="00B2026C">
              <w:trPr>
                <w:jc w:val="center"/>
              </w:trPr>
              <w:tc>
                <w:tcPr>
                  <w:tcW w:w="1078" w:type="dxa"/>
                  <w:vMerge/>
                  <w:tcBorders>
                    <w:top w:val="single" w:sz="4" w:space="0" w:color="auto"/>
                    <w:left w:val="single" w:sz="12" w:space="0" w:color="auto"/>
                    <w:bottom w:val="single" w:sz="12" w:space="0" w:color="auto"/>
                    <w:right w:val="single" w:sz="4" w:space="0" w:color="auto"/>
                  </w:tcBorders>
                  <w:vAlign w:val="center"/>
                </w:tcPr>
                <w:p w:rsidR="00B2026C" w:rsidRDefault="00B2026C">
                  <w:pPr>
                    <w:widowControl/>
                    <w:jc w:val="center"/>
                    <w:rPr>
                      <w:rFonts w:ascii="宋体" w:cs="宋体"/>
                      <w:color w:val="000000"/>
                      <w:szCs w:val="21"/>
                    </w:rPr>
                  </w:pPr>
                </w:p>
              </w:tc>
              <w:tc>
                <w:tcPr>
                  <w:tcW w:w="1095" w:type="dxa"/>
                  <w:vMerge/>
                  <w:tcBorders>
                    <w:top w:val="single" w:sz="4" w:space="0" w:color="auto"/>
                    <w:left w:val="single" w:sz="4" w:space="0" w:color="auto"/>
                    <w:bottom w:val="single" w:sz="12" w:space="0" w:color="auto"/>
                    <w:right w:val="single" w:sz="4" w:space="0" w:color="auto"/>
                  </w:tcBorders>
                  <w:vAlign w:val="center"/>
                </w:tcPr>
                <w:p w:rsidR="00B2026C" w:rsidRDefault="00B2026C">
                  <w:pPr>
                    <w:widowControl/>
                    <w:jc w:val="center"/>
                    <w:textAlignment w:val="center"/>
                    <w:rPr>
                      <w:rFonts w:ascii="宋体" w:cs="宋体"/>
                      <w:color w:val="000000"/>
                      <w:szCs w:val="21"/>
                    </w:rPr>
                  </w:pPr>
                </w:p>
              </w:tc>
              <w:tc>
                <w:tcPr>
                  <w:tcW w:w="1305" w:type="dxa"/>
                  <w:tcBorders>
                    <w:top w:val="single" w:sz="4" w:space="0" w:color="auto"/>
                    <w:left w:val="single" w:sz="4" w:space="0" w:color="auto"/>
                    <w:bottom w:val="single" w:sz="12"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szCs w:val="21"/>
                    </w:rPr>
                    <w:t>NH</w:t>
                  </w:r>
                  <w:r>
                    <w:rPr>
                      <w:rFonts w:ascii="宋体" w:hAnsi="宋体" w:cs="宋体"/>
                      <w:color w:val="000000"/>
                      <w:szCs w:val="21"/>
                      <w:vertAlign w:val="subscript"/>
                    </w:rPr>
                    <w:t>3</w:t>
                  </w:r>
                  <w:r>
                    <w:rPr>
                      <w:rFonts w:ascii="宋体" w:hAnsi="宋体" w:cs="宋体"/>
                      <w:color w:val="000000"/>
                      <w:szCs w:val="21"/>
                    </w:rPr>
                    <w:t>-N</w:t>
                  </w:r>
                </w:p>
              </w:tc>
              <w:tc>
                <w:tcPr>
                  <w:tcW w:w="1020" w:type="dxa"/>
                  <w:tcBorders>
                    <w:top w:val="single" w:sz="4" w:space="0" w:color="auto"/>
                    <w:left w:val="single" w:sz="4" w:space="0" w:color="auto"/>
                    <w:bottom w:val="single" w:sz="12"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kern w:val="0"/>
                      <w:szCs w:val="21"/>
                    </w:rPr>
                    <w:t>26</w:t>
                  </w:r>
                </w:p>
              </w:tc>
              <w:tc>
                <w:tcPr>
                  <w:tcW w:w="1185" w:type="dxa"/>
                  <w:tcBorders>
                    <w:top w:val="single" w:sz="4" w:space="0" w:color="auto"/>
                    <w:left w:val="single" w:sz="4" w:space="0" w:color="auto"/>
                    <w:bottom w:val="single" w:sz="12" w:space="0" w:color="auto"/>
                    <w:right w:val="single" w:sz="4" w:space="0" w:color="auto"/>
                  </w:tcBorders>
                  <w:vAlign w:val="center"/>
                </w:tcPr>
                <w:p w:rsidR="00B2026C" w:rsidRDefault="00B2026C">
                  <w:pPr>
                    <w:widowControl/>
                    <w:jc w:val="center"/>
                    <w:textAlignment w:val="center"/>
                    <w:rPr>
                      <w:rFonts w:ascii="宋体" w:cs="宋体"/>
                      <w:color w:val="000000"/>
                      <w:kern w:val="0"/>
                      <w:szCs w:val="21"/>
                      <w:highlight w:val="yellow"/>
                    </w:rPr>
                  </w:pPr>
                  <w:r>
                    <w:rPr>
                      <w:color w:val="000000"/>
                      <w:kern w:val="0"/>
                      <w:sz w:val="20"/>
                      <w:szCs w:val="20"/>
                      <w:highlight w:val="yellow"/>
                    </w:rPr>
                    <w:t xml:space="preserve">1.84 </w:t>
                  </w:r>
                </w:p>
              </w:tc>
              <w:tc>
                <w:tcPr>
                  <w:tcW w:w="1142" w:type="dxa"/>
                  <w:tcBorders>
                    <w:top w:val="single" w:sz="4" w:space="0" w:color="auto"/>
                    <w:left w:val="single" w:sz="4" w:space="0" w:color="auto"/>
                    <w:bottom w:val="single" w:sz="12" w:space="0" w:color="auto"/>
                    <w:right w:val="single" w:sz="4" w:space="0" w:color="auto"/>
                  </w:tcBorders>
                  <w:vAlign w:val="center"/>
                </w:tcPr>
                <w:p w:rsidR="00B2026C" w:rsidRDefault="00B2026C">
                  <w:pPr>
                    <w:widowControl/>
                    <w:jc w:val="center"/>
                    <w:textAlignment w:val="center"/>
                    <w:rPr>
                      <w:rFonts w:ascii="宋体" w:cs="宋体"/>
                      <w:color w:val="000000"/>
                      <w:kern w:val="0"/>
                      <w:szCs w:val="21"/>
                    </w:rPr>
                  </w:pPr>
                  <w:r>
                    <w:rPr>
                      <w:rFonts w:ascii="宋体" w:hAnsi="宋体" w:cs="宋体"/>
                      <w:color w:val="000000"/>
                      <w:szCs w:val="21"/>
                    </w:rPr>
                    <w:t>10</w:t>
                  </w:r>
                </w:p>
              </w:tc>
              <w:tc>
                <w:tcPr>
                  <w:tcW w:w="1112" w:type="dxa"/>
                  <w:tcBorders>
                    <w:top w:val="single" w:sz="4" w:space="0" w:color="auto"/>
                    <w:left w:val="single" w:sz="4" w:space="0" w:color="auto"/>
                    <w:bottom w:val="single" w:sz="12" w:space="0" w:color="auto"/>
                    <w:right w:val="single" w:sz="12" w:space="0" w:color="auto"/>
                  </w:tcBorders>
                  <w:vAlign w:val="center"/>
                </w:tcPr>
                <w:p w:rsidR="00B2026C" w:rsidRDefault="00B2026C">
                  <w:pPr>
                    <w:widowControl/>
                    <w:jc w:val="center"/>
                    <w:textAlignment w:val="center"/>
                    <w:rPr>
                      <w:rFonts w:ascii="宋体" w:cs="宋体"/>
                      <w:color w:val="000000"/>
                      <w:kern w:val="0"/>
                      <w:szCs w:val="21"/>
                      <w:highlight w:val="yellow"/>
                    </w:rPr>
                  </w:pPr>
                  <w:r>
                    <w:rPr>
                      <w:color w:val="000000"/>
                      <w:kern w:val="0"/>
                      <w:sz w:val="20"/>
                      <w:szCs w:val="20"/>
                      <w:highlight w:val="yellow"/>
                    </w:rPr>
                    <w:t xml:space="preserve">0.71 </w:t>
                  </w:r>
                </w:p>
              </w:tc>
            </w:tr>
          </w:tbl>
          <w:p w:rsidR="00B2026C" w:rsidRDefault="00B2026C" w:rsidP="00B2026C">
            <w:pPr>
              <w:widowControl/>
              <w:spacing w:line="348" w:lineRule="auto"/>
              <w:ind w:firstLineChars="200" w:firstLine="31680"/>
              <w:jc w:val="center"/>
              <w:rPr>
                <w:rFonts w:ascii="黑体" w:eastAsia="黑体" w:hAnsi="宋体"/>
                <w:szCs w:val="21"/>
              </w:rPr>
            </w:pPr>
          </w:p>
          <w:p w:rsidR="00B2026C" w:rsidRDefault="00B2026C" w:rsidP="00B2026C">
            <w:pPr>
              <w:spacing w:line="360" w:lineRule="auto"/>
              <w:ind w:firstLineChars="200" w:firstLine="31680"/>
              <w:jc w:val="left"/>
              <w:rPr>
                <w:b/>
                <w:color w:val="000000"/>
                <w:sz w:val="24"/>
              </w:rPr>
            </w:pPr>
            <w:r>
              <w:rPr>
                <w:b/>
                <w:color w:val="000000"/>
                <w:sz w:val="24"/>
              </w:rPr>
              <w:t>2</w:t>
            </w:r>
            <w:r>
              <w:rPr>
                <w:rFonts w:hint="eastAsia"/>
                <w:b/>
                <w:color w:val="000000"/>
                <w:sz w:val="24"/>
              </w:rPr>
              <w:t>、废气</w:t>
            </w:r>
          </w:p>
          <w:p w:rsidR="00B2026C" w:rsidRDefault="00B2026C" w:rsidP="00B2026C">
            <w:pPr>
              <w:spacing w:line="360" w:lineRule="auto"/>
              <w:ind w:firstLineChars="200" w:firstLine="31680"/>
              <w:jc w:val="left"/>
              <w:rPr>
                <w:color w:val="000000"/>
                <w:sz w:val="24"/>
              </w:rPr>
            </w:pPr>
            <w:r>
              <w:rPr>
                <w:rFonts w:hint="eastAsia"/>
                <w:color w:val="000000"/>
                <w:sz w:val="24"/>
              </w:rPr>
              <w:t>（</w:t>
            </w:r>
            <w:r>
              <w:rPr>
                <w:color w:val="000000"/>
                <w:sz w:val="24"/>
              </w:rPr>
              <w:t>1</w:t>
            </w:r>
            <w:r>
              <w:rPr>
                <w:rFonts w:hint="eastAsia"/>
                <w:color w:val="000000"/>
                <w:sz w:val="24"/>
              </w:rPr>
              <w:t>）蒸煮与发酵废气</w:t>
            </w:r>
          </w:p>
          <w:p w:rsidR="00B2026C" w:rsidRDefault="00B2026C" w:rsidP="00B2026C">
            <w:pPr>
              <w:spacing w:line="360" w:lineRule="auto"/>
              <w:ind w:firstLineChars="200" w:firstLine="31680"/>
              <w:jc w:val="left"/>
              <w:rPr>
                <w:color w:val="000000"/>
                <w:sz w:val="24"/>
              </w:rPr>
            </w:pPr>
            <w:r>
              <w:rPr>
                <w:rFonts w:hint="eastAsia"/>
                <w:color w:val="000000"/>
                <w:sz w:val="24"/>
              </w:rPr>
              <w:t>项目在蒸煮和发酵过程中会产生豆浆异味、水蒸汽、</w:t>
            </w:r>
            <w:r>
              <w:rPr>
                <w:color w:val="000000"/>
                <w:sz w:val="24"/>
              </w:rPr>
              <w:t>CO</w:t>
            </w:r>
            <w:r>
              <w:rPr>
                <w:color w:val="000000"/>
                <w:sz w:val="24"/>
                <w:vertAlign w:val="subscript"/>
              </w:rPr>
              <w:t>2</w:t>
            </w:r>
            <w:r>
              <w:rPr>
                <w:rFonts w:hint="eastAsia"/>
                <w:color w:val="000000"/>
                <w:sz w:val="24"/>
              </w:rPr>
              <w:t>气体，其排放属于无组织排放。此过程中皆在发酵罐里内进行的。其气体通过空气过滤器与碱吸收罐过滤后再排出，排出的水蒸汽、</w:t>
            </w:r>
            <w:r>
              <w:rPr>
                <w:color w:val="000000"/>
                <w:sz w:val="24"/>
              </w:rPr>
              <w:t>CO</w:t>
            </w:r>
            <w:r>
              <w:rPr>
                <w:color w:val="000000"/>
                <w:sz w:val="24"/>
                <w:vertAlign w:val="subscript"/>
              </w:rPr>
              <w:t>2</w:t>
            </w:r>
            <w:r>
              <w:rPr>
                <w:rFonts w:hint="eastAsia"/>
                <w:color w:val="000000"/>
                <w:sz w:val="24"/>
              </w:rPr>
              <w:t>气体基本上被截留，豆浆异味因发酵罐基本上较为封闭，排出的异味较少，通过加强了该工序的通风换气，减少废气浓度积累，对周围的影响小。</w:t>
            </w:r>
          </w:p>
          <w:p w:rsidR="00B2026C" w:rsidRDefault="00B2026C" w:rsidP="00B2026C">
            <w:pPr>
              <w:numPr>
                <w:ilvl w:val="0"/>
                <w:numId w:val="3"/>
              </w:numPr>
              <w:spacing w:line="360" w:lineRule="auto"/>
              <w:ind w:firstLineChars="200" w:firstLine="31680"/>
              <w:jc w:val="left"/>
              <w:rPr>
                <w:bCs/>
                <w:color w:val="000000"/>
                <w:sz w:val="24"/>
              </w:rPr>
            </w:pPr>
            <w:r>
              <w:rPr>
                <w:rFonts w:hint="eastAsia"/>
                <w:bCs/>
                <w:color w:val="000000"/>
                <w:sz w:val="24"/>
              </w:rPr>
              <w:t>粉尘</w:t>
            </w:r>
          </w:p>
          <w:p w:rsidR="00B2026C" w:rsidRDefault="00B2026C" w:rsidP="00B2026C">
            <w:pPr>
              <w:spacing w:line="360" w:lineRule="auto"/>
              <w:ind w:firstLineChars="200" w:firstLine="31680"/>
              <w:jc w:val="left"/>
              <w:rPr>
                <w:bCs/>
                <w:color w:val="000000"/>
                <w:sz w:val="24"/>
              </w:rPr>
            </w:pPr>
            <w:r>
              <w:rPr>
                <w:bCs/>
                <w:color w:val="000000"/>
                <w:sz w:val="24"/>
              </w:rPr>
              <w:fldChar w:fldCharType="begin"/>
            </w:r>
            <w:r>
              <w:rPr>
                <w:bCs/>
                <w:color w:val="000000"/>
                <w:sz w:val="24"/>
              </w:rPr>
              <w:instrText xml:space="preserve"> EQ \o\ac(</w:instrText>
            </w:r>
            <w:r>
              <w:rPr>
                <w:rFonts w:hint="eastAsia"/>
                <w:bCs/>
                <w:color w:val="000000"/>
                <w:sz w:val="24"/>
              </w:rPr>
              <w:instrText>○</w:instrText>
            </w:r>
            <w:r>
              <w:rPr>
                <w:bCs/>
                <w:color w:val="000000"/>
                <w:sz w:val="24"/>
              </w:rPr>
              <w:instrText>,</w:instrText>
            </w:r>
            <w:r>
              <w:rPr>
                <w:bCs/>
                <w:color w:val="000000"/>
                <w:position w:val="3"/>
                <w:sz w:val="16"/>
              </w:rPr>
              <w:instrText>1</w:instrText>
            </w:r>
            <w:r>
              <w:rPr>
                <w:bCs/>
                <w:color w:val="000000"/>
                <w:sz w:val="24"/>
              </w:rPr>
              <w:instrText>)</w:instrText>
            </w:r>
            <w:r>
              <w:rPr>
                <w:bCs/>
                <w:color w:val="000000"/>
                <w:sz w:val="24"/>
              </w:rPr>
              <w:fldChar w:fldCharType="end"/>
            </w:r>
            <w:r>
              <w:rPr>
                <w:rFonts w:hint="eastAsia"/>
                <w:bCs/>
                <w:color w:val="000000"/>
                <w:sz w:val="24"/>
              </w:rPr>
              <w:t>喷干粉尘</w:t>
            </w:r>
          </w:p>
          <w:p w:rsidR="00B2026C" w:rsidRDefault="00B2026C" w:rsidP="00B2026C">
            <w:pPr>
              <w:spacing w:line="360" w:lineRule="auto"/>
              <w:ind w:firstLineChars="200" w:firstLine="31680"/>
              <w:jc w:val="left"/>
              <w:rPr>
                <w:bCs/>
                <w:color w:val="000000"/>
                <w:sz w:val="24"/>
              </w:rPr>
            </w:pPr>
            <w:r>
              <w:rPr>
                <w:rFonts w:hint="eastAsia"/>
                <w:bCs/>
                <w:color w:val="000000"/>
                <w:sz w:val="24"/>
              </w:rPr>
              <w:t>项目年生产</w:t>
            </w:r>
            <w:r>
              <w:rPr>
                <w:bCs/>
                <w:color w:val="000000"/>
                <w:sz w:val="24"/>
              </w:rPr>
              <w:t>288</w:t>
            </w:r>
            <w:r>
              <w:rPr>
                <w:rFonts w:hint="eastAsia"/>
                <w:bCs/>
                <w:color w:val="000000"/>
                <w:sz w:val="24"/>
              </w:rPr>
              <w:t>天，</w:t>
            </w:r>
            <w:r>
              <w:rPr>
                <w:rFonts w:hint="eastAsia"/>
                <w:bCs/>
                <w:color w:val="000000"/>
                <w:sz w:val="24"/>
                <w:highlight w:val="yellow"/>
              </w:rPr>
              <w:t>项目原料产生纳豆粉及根据客户添加的淀粉约为</w:t>
            </w:r>
            <w:r>
              <w:rPr>
                <w:bCs/>
                <w:color w:val="000000"/>
                <w:sz w:val="24"/>
                <w:highlight w:val="yellow"/>
              </w:rPr>
              <w:t>62t</w:t>
            </w:r>
            <w:r>
              <w:rPr>
                <w:rFonts w:hint="eastAsia"/>
                <w:bCs/>
                <w:color w:val="000000"/>
                <w:sz w:val="24"/>
                <w:highlight w:val="yellow"/>
              </w:rPr>
              <w:t>，</w:t>
            </w:r>
            <w:r>
              <w:rPr>
                <w:rFonts w:hint="eastAsia"/>
                <w:bCs/>
                <w:color w:val="000000"/>
                <w:sz w:val="24"/>
              </w:rPr>
              <w:t>通过不同批次生产的粉混合集中后进入收集系统喷雾干燥处理，年工作日约</w:t>
            </w:r>
            <w:r>
              <w:rPr>
                <w:bCs/>
                <w:color w:val="000000"/>
                <w:sz w:val="24"/>
              </w:rPr>
              <w:t>80</w:t>
            </w:r>
            <w:r>
              <w:rPr>
                <w:rFonts w:hint="eastAsia"/>
                <w:bCs/>
                <w:color w:val="000000"/>
                <w:sz w:val="24"/>
              </w:rPr>
              <w:t>天，其间会产生粉尘。项目粉尘在旋风分离器中与热气分离，粉状产品收集效率至少</w:t>
            </w:r>
            <w:r>
              <w:rPr>
                <w:bCs/>
                <w:color w:val="000000"/>
                <w:sz w:val="24"/>
              </w:rPr>
              <w:t>97%</w:t>
            </w:r>
            <w:r>
              <w:rPr>
                <w:rFonts w:hint="eastAsia"/>
                <w:bCs/>
                <w:color w:val="000000"/>
                <w:sz w:val="24"/>
              </w:rPr>
              <w:t>，则剩余</w:t>
            </w:r>
            <w:r>
              <w:rPr>
                <w:bCs/>
                <w:color w:val="000000"/>
                <w:sz w:val="24"/>
              </w:rPr>
              <w:t>3%</w:t>
            </w:r>
            <w:r>
              <w:rPr>
                <w:rFonts w:hint="eastAsia"/>
                <w:bCs/>
                <w:color w:val="000000"/>
                <w:sz w:val="24"/>
              </w:rPr>
              <w:t>的产品粉末，产生量约为</w:t>
            </w:r>
            <w:r>
              <w:rPr>
                <w:bCs/>
                <w:color w:val="000000"/>
                <w:sz w:val="24"/>
                <w:highlight w:val="yellow"/>
              </w:rPr>
              <w:t>1.86t/a</w:t>
            </w:r>
            <w:r>
              <w:rPr>
                <w:rFonts w:hint="eastAsia"/>
                <w:bCs/>
                <w:color w:val="000000"/>
                <w:sz w:val="24"/>
              </w:rPr>
              <w:t>（</w:t>
            </w:r>
            <w:r>
              <w:rPr>
                <w:bCs/>
                <w:color w:val="000000"/>
                <w:sz w:val="24"/>
                <w:highlight w:val="yellow"/>
              </w:rPr>
              <w:t>23.25kg/d</w:t>
            </w:r>
            <w:r>
              <w:rPr>
                <w:rFonts w:hint="eastAsia"/>
                <w:bCs/>
                <w:color w:val="000000"/>
                <w:sz w:val="24"/>
              </w:rPr>
              <w:t>），经引风机引至水膜除尘设备进行处理再经排气筒排至天面</w:t>
            </w:r>
            <w:r>
              <w:rPr>
                <w:bCs/>
                <w:color w:val="000000"/>
                <w:sz w:val="24"/>
              </w:rPr>
              <w:t>(</w:t>
            </w:r>
            <w:r>
              <w:rPr>
                <w:rFonts w:hint="eastAsia"/>
                <w:bCs/>
                <w:color w:val="000000"/>
                <w:sz w:val="24"/>
              </w:rPr>
              <w:t>约</w:t>
            </w:r>
            <w:r>
              <w:rPr>
                <w:bCs/>
                <w:color w:val="000000"/>
                <w:sz w:val="24"/>
              </w:rPr>
              <w:t>25m</w:t>
            </w:r>
            <w:r>
              <w:rPr>
                <w:rFonts w:hint="eastAsia"/>
                <w:bCs/>
                <w:color w:val="000000"/>
                <w:sz w:val="24"/>
              </w:rPr>
              <w:t>），风机风量约为</w:t>
            </w:r>
            <w:r>
              <w:rPr>
                <w:bCs/>
                <w:color w:val="000000"/>
                <w:sz w:val="24"/>
              </w:rPr>
              <w:t>7500m</w:t>
            </w:r>
            <w:r>
              <w:rPr>
                <w:bCs/>
                <w:color w:val="000000"/>
                <w:sz w:val="24"/>
                <w:vertAlign w:val="superscript"/>
              </w:rPr>
              <w:t>3</w:t>
            </w:r>
            <w:r>
              <w:rPr>
                <w:bCs/>
                <w:color w:val="000000"/>
                <w:sz w:val="24"/>
              </w:rPr>
              <w:t>/h</w:t>
            </w:r>
            <w:r>
              <w:rPr>
                <w:rFonts w:hint="eastAsia"/>
                <w:bCs/>
                <w:color w:val="000000"/>
                <w:sz w:val="24"/>
              </w:rPr>
              <w:t>，处理效率至少</w:t>
            </w:r>
            <w:r>
              <w:rPr>
                <w:bCs/>
                <w:color w:val="000000"/>
                <w:sz w:val="24"/>
              </w:rPr>
              <w:t>85%</w:t>
            </w:r>
            <w:r>
              <w:rPr>
                <w:rFonts w:hint="eastAsia"/>
                <w:bCs/>
                <w:color w:val="000000"/>
                <w:sz w:val="24"/>
              </w:rPr>
              <w:t>，则项目粉尘排放量约为</w:t>
            </w:r>
            <w:r>
              <w:rPr>
                <w:bCs/>
                <w:color w:val="000000"/>
                <w:sz w:val="24"/>
                <w:highlight w:val="yellow"/>
              </w:rPr>
              <w:t>0.28t/a</w:t>
            </w:r>
            <w:r>
              <w:rPr>
                <w:rFonts w:hint="eastAsia"/>
                <w:bCs/>
                <w:color w:val="000000"/>
                <w:sz w:val="24"/>
                <w:highlight w:val="yellow"/>
              </w:rPr>
              <w:t>（</w:t>
            </w:r>
            <w:r>
              <w:rPr>
                <w:bCs/>
                <w:color w:val="000000"/>
                <w:sz w:val="24"/>
                <w:highlight w:val="yellow"/>
              </w:rPr>
              <w:t>3.49kg/d</w:t>
            </w:r>
            <w:r>
              <w:rPr>
                <w:rFonts w:hint="eastAsia"/>
                <w:bCs/>
                <w:color w:val="000000"/>
                <w:sz w:val="24"/>
                <w:highlight w:val="yellow"/>
              </w:rPr>
              <w:t>）</w:t>
            </w:r>
            <w:r>
              <w:rPr>
                <w:rFonts w:hint="eastAsia"/>
                <w:bCs/>
                <w:color w:val="000000"/>
                <w:sz w:val="24"/>
              </w:rPr>
              <w:t>，排放速率约为</w:t>
            </w:r>
            <w:r>
              <w:rPr>
                <w:bCs/>
                <w:color w:val="000000"/>
                <w:sz w:val="24"/>
                <w:highlight w:val="yellow"/>
              </w:rPr>
              <w:t>0.44k</w:t>
            </w:r>
            <w:r>
              <w:rPr>
                <w:bCs/>
                <w:color w:val="000000"/>
                <w:sz w:val="24"/>
              </w:rPr>
              <w:t>g/h</w:t>
            </w:r>
            <w:r>
              <w:rPr>
                <w:rFonts w:hint="eastAsia"/>
                <w:bCs/>
                <w:color w:val="000000"/>
                <w:sz w:val="24"/>
              </w:rPr>
              <w:t>。</w:t>
            </w:r>
          </w:p>
          <w:p w:rsidR="00B2026C" w:rsidRDefault="00B2026C" w:rsidP="00B2026C">
            <w:pPr>
              <w:spacing w:line="360" w:lineRule="auto"/>
              <w:ind w:firstLineChars="200" w:firstLine="31680"/>
              <w:jc w:val="left"/>
              <w:rPr>
                <w:bCs/>
                <w:color w:val="000000"/>
                <w:sz w:val="24"/>
              </w:rPr>
            </w:pPr>
            <w:r>
              <w:rPr>
                <w:bCs/>
                <w:color w:val="000000"/>
                <w:sz w:val="24"/>
              </w:rPr>
              <w:fldChar w:fldCharType="begin"/>
            </w:r>
            <w:r>
              <w:rPr>
                <w:bCs/>
                <w:color w:val="000000"/>
                <w:sz w:val="24"/>
              </w:rPr>
              <w:instrText xml:space="preserve"> EQ \o\ac(</w:instrText>
            </w:r>
            <w:r>
              <w:rPr>
                <w:rFonts w:hint="eastAsia"/>
                <w:bCs/>
                <w:color w:val="000000"/>
                <w:sz w:val="24"/>
              </w:rPr>
              <w:instrText>○</w:instrText>
            </w:r>
            <w:r>
              <w:rPr>
                <w:bCs/>
                <w:color w:val="000000"/>
                <w:sz w:val="24"/>
              </w:rPr>
              <w:instrText>,</w:instrText>
            </w:r>
            <w:r>
              <w:rPr>
                <w:bCs/>
                <w:color w:val="000000"/>
                <w:position w:val="3"/>
                <w:sz w:val="16"/>
              </w:rPr>
              <w:instrText>2</w:instrText>
            </w:r>
            <w:r>
              <w:rPr>
                <w:bCs/>
                <w:color w:val="000000"/>
                <w:sz w:val="24"/>
              </w:rPr>
              <w:instrText>)</w:instrText>
            </w:r>
            <w:r>
              <w:rPr>
                <w:bCs/>
                <w:color w:val="000000"/>
                <w:sz w:val="24"/>
              </w:rPr>
              <w:fldChar w:fldCharType="end"/>
            </w:r>
            <w:r>
              <w:rPr>
                <w:rFonts w:hint="eastAsia"/>
                <w:bCs/>
                <w:color w:val="000000"/>
                <w:sz w:val="24"/>
              </w:rPr>
              <w:t>过筛机与粉碎机粉尘</w:t>
            </w:r>
          </w:p>
          <w:p w:rsidR="00B2026C" w:rsidRDefault="00B2026C" w:rsidP="00B2026C">
            <w:pPr>
              <w:spacing w:line="360" w:lineRule="auto"/>
              <w:ind w:firstLineChars="200" w:firstLine="31680"/>
              <w:jc w:val="left"/>
              <w:rPr>
                <w:bCs/>
                <w:color w:val="000000"/>
                <w:sz w:val="24"/>
              </w:rPr>
            </w:pPr>
            <w:r>
              <w:rPr>
                <w:rFonts w:hint="eastAsia"/>
                <w:bCs/>
                <w:color w:val="000000"/>
                <w:sz w:val="24"/>
              </w:rPr>
              <w:t>项目通过喷干后得到较为干燥的粉末产品，但因客户需要，少量产品可能被要求加工成不同粒径大小的产品。根据建设单位介绍，项目年约</w:t>
            </w:r>
            <w:r>
              <w:rPr>
                <w:bCs/>
                <w:color w:val="000000"/>
                <w:sz w:val="24"/>
              </w:rPr>
              <w:t>2t</w:t>
            </w:r>
            <w:r>
              <w:rPr>
                <w:rFonts w:hint="eastAsia"/>
                <w:bCs/>
                <w:color w:val="000000"/>
                <w:sz w:val="24"/>
              </w:rPr>
              <w:t>粉状产品需进行加工，因项目前期已经是为较小粒径的产品，因此一般只需要经过筛机处理就可达到客户需求，若需要粉碎的情况下，产生的粉尘也较小。散逸出的粉尘按产品量的</w:t>
            </w:r>
            <w:r>
              <w:rPr>
                <w:bCs/>
                <w:color w:val="000000"/>
                <w:sz w:val="24"/>
              </w:rPr>
              <w:t>0.1%</w:t>
            </w:r>
            <w:r>
              <w:rPr>
                <w:rFonts w:hint="eastAsia"/>
                <w:bCs/>
                <w:color w:val="000000"/>
                <w:sz w:val="24"/>
              </w:rPr>
              <w:t>计，此工序工作天数约为</w:t>
            </w:r>
            <w:r>
              <w:rPr>
                <w:bCs/>
                <w:color w:val="000000"/>
                <w:sz w:val="24"/>
              </w:rPr>
              <w:t>50</w:t>
            </w:r>
            <w:r>
              <w:rPr>
                <w:rFonts w:hint="eastAsia"/>
                <w:bCs/>
                <w:color w:val="000000"/>
                <w:sz w:val="24"/>
              </w:rPr>
              <w:t>天则排放量约为</w:t>
            </w:r>
            <w:r>
              <w:rPr>
                <w:bCs/>
                <w:color w:val="000000"/>
                <w:sz w:val="24"/>
              </w:rPr>
              <w:t>0.002t/a</w:t>
            </w:r>
            <w:r>
              <w:rPr>
                <w:rFonts w:hint="eastAsia"/>
                <w:bCs/>
                <w:color w:val="000000"/>
                <w:sz w:val="24"/>
              </w:rPr>
              <w:t>（</w:t>
            </w:r>
            <w:r>
              <w:rPr>
                <w:bCs/>
                <w:color w:val="000000"/>
                <w:sz w:val="24"/>
              </w:rPr>
              <w:t>0.04kg/d</w:t>
            </w:r>
            <w:r>
              <w:rPr>
                <w:rFonts w:hint="eastAsia"/>
                <w:bCs/>
                <w:color w:val="000000"/>
                <w:sz w:val="24"/>
              </w:rPr>
              <w:t>），可见项目排放量较小。</w:t>
            </w:r>
          </w:p>
          <w:p w:rsidR="00B2026C" w:rsidRDefault="00B2026C" w:rsidP="00B2026C">
            <w:pPr>
              <w:spacing w:line="360" w:lineRule="auto"/>
              <w:ind w:firstLineChars="200" w:firstLine="31680"/>
              <w:jc w:val="left"/>
              <w:rPr>
                <w:bCs/>
                <w:color w:val="000000"/>
                <w:sz w:val="24"/>
              </w:rPr>
            </w:pPr>
            <w:r>
              <w:rPr>
                <w:rFonts w:hint="eastAsia"/>
                <w:bCs/>
                <w:color w:val="000000"/>
                <w:sz w:val="24"/>
              </w:rPr>
              <w:t>（</w:t>
            </w:r>
            <w:r>
              <w:rPr>
                <w:bCs/>
                <w:color w:val="000000"/>
                <w:sz w:val="24"/>
              </w:rPr>
              <w:t>3</w:t>
            </w:r>
            <w:r>
              <w:rPr>
                <w:rFonts w:hint="eastAsia"/>
                <w:bCs/>
                <w:color w:val="000000"/>
                <w:sz w:val="24"/>
              </w:rPr>
              <w:t>）厨房油烟废气</w:t>
            </w:r>
          </w:p>
          <w:p w:rsidR="00B2026C" w:rsidRDefault="00B2026C" w:rsidP="00B2026C">
            <w:pPr>
              <w:snapToGrid w:val="0"/>
              <w:spacing w:line="360" w:lineRule="auto"/>
              <w:ind w:firstLineChars="200" w:firstLine="31680"/>
              <w:rPr>
                <w:sz w:val="24"/>
              </w:rPr>
            </w:pPr>
            <w:r>
              <w:rPr>
                <w:rFonts w:ascii="宋体" w:hAnsi="宋体" w:hint="eastAsia"/>
                <w:sz w:val="24"/>
                <w:lang w:val="zh-CN"/>
              </w:rPr>
              <w:t>项目</w:t>
            </w:r>
            <w:r>
              <w:rPr>
                <w:rFonts w:hint="eastAsia"/>
                <w:sz w:val="24"/>
              </w:rPr>
              <w:t>食堂拟设基准炉头</w:t>
            </w:r>
            <w:r>
              <w:rPr>
                <w:sz w:val="24"/>
              </w:rPr>
              <w:t>2</w:t>
            </w:r>
            <w:r>
              <w:rPr>
                <w:rFonts w:hint="eastAsia"/>
                <w:sz w:val="24"/>
              </w:rPr>
              <w:t>个，每个炉头的油烟量约为</w:t>
            </w:r>
            <w:r>
              <w:rPr>
                <w:sz w:val="24"/>
              </w:rPr>
              <w:t>2000m</w:t>
            </w:r>
            <w:r>
              <w:rPr>
                <w:sz w:val="24"/>
                <w:vertAlign w:val="superscript"/>
              </w:rPr>
              <w:t>3</w:t>
            </w:r>
            <w:r>
              <w:rPr>
                <w:sz w:val="24"/>
              </w:rPr>
              <w:t>/h</w:t>
            </w:r>
            <w:r>
              <w:rPr>
                <w:rFonts w:hint="eastAsia"/>
                <w:sz w:val="24"/>
              </w:rPr>
              <w:t>，厨房烹饪时间按日每天</w:t>
            </w:r>
            <w:r>
              <w:rPr>
                <w:sz w:val="24"/>
              </w:rPr>
              <w:t>2</w:t>
            </w:r>
            <w:r>
              <w:rPr>
                <w:rFonts w:hint="eastAsia"/>
                <w:sz w:val="24"/>
              </w:rPr>
              <w:t>小时计，则厨房产生油烟量为</w:t>
            </w:r>
            <w:r>
              <w:rPr>
                <w:sz w:val="24"/>
              </w:rPr>
              <w:t>4000m</w:t>
            </w:r>
            <w:r>
              <w:rPr>
                <w:sz w:val="24"/>
                <w:vertAlign w:val="superscript"/>
              </w:rPr>
              <w:t>3</w:t>
            </w:r>
            <w:r>
              <w:rPr>
                <w:sz w:val="24"/>
              </w:rPr>
              <w:t>/h</w:t>
            </w:r>
            <w:r>
              <w:rPr>
                <w:rFonts w:hint="eastAsia"/>
                <w:sz w:val="24"/>
              </w:rPr>
              <w:t>；</w:t>
            </w:r>
            <w:r>
              <w:rPr>
                <w:rFonts w:ascii="宋体" w:cs="宋体" w:hint="eastAsia"/>
                <w:kern w:val="0"/>
                <w:sz w:val="24"/>
              </w:rPr>
              <w:t>根据相关统计，人均油耗系数以</w:t>
            </w:r>
            <w:r>
              <w:rPr>
                <w:rFonts w:ascii="TimesNewRomanPSMT" w:cs="TimesNewRomanPSMT"/>
                <w:kern w:val="0"/>
                <w:sz w:val="24"/>
              </w:rPr>
              <w:t>30</w:t>
            </w:r>
            <w:r>
              <w:rPr>
                <w:rFonts w:ascii="TimesNewRomanPSMT" w:eastAsia="Times New Roman" w:cs="TimesNewRomanPSMT"/>
                <w:kern w:val="0"/>
                <w:sz w:val="24"/>
              </w:rPr>
              <w:t xml:space="preserve">g/d </w:t>
            </w:r>
            <w:r>
              <w:rPr>
                <w:rFonts w:ascii="宋体" w:cs="宋体" w:hint="eastAsia"/>
                <w:kern w:val="0"/>
                <w:sz w:val="24"/>
              </w:rPr>
              <w:t>计，油烟平均挥发系数为总油耗量的</w:t>
            </w:r>
            <w:r>
              <w:rPr>
                <w:rFonts w:ascii="TimesNewRomanPSMT" w:eastAsia="Times New Roman" w:cs="TimesNewRomanPSMT"/>
                <w:kern w:val="0"/>
                <w:sz w:val="24"/>
              </w:rPr>
              <w:t>2</w:t>
            </w:r>
            <w:r>
              <w:rPr>
                <w:rFonts w:ascii="TimesNewRomanPSMT" w:cs="TimesNewRomanPSMT"/>
                <w:kern w:val="0"/>
                <w:sz w:val="24"/>
              </w:rPr>
              <w:t>-4</w:t>
            </w:r>
            <w:r>
              <w:rPr>
                <w:rFonts w:ascii="TimesNewRomanPSMT" w:eastAsia="Times New Roman" w:cs="TimesNewRomanPSMT"/>
                <w:kern w:val="0"/>
                <w:sz w:val="24"/>
              </w:rPr>
              <w:t>%</w:t>
            </w:r>
            <w:r>
              <w:rPr>
                <w:rFonts w:ascii="宋体" w:cs="宋体" w:hint="eastAsia"/>
                <w:kern w:val="0"/>
                <w:sz w:val="24"/>
              </w:rPr>
              <w:t>，本项目取平均值</w:t>
            </w:r>
            <w:r>
              <w:rPr>
                <w:rFonts w:ascii="宋体" w:cs="宋体"/>
                <w:kern w:val="0"/>
                <w:sz w:val="24"/>
              </w:rPr>
              <w:t>3%</w:t>
            </w:r>
            <w:r>
              <w:rPr>
                <w:rFonts w:ascii="宋体" w:cs="宋体" w:hint="eastAsia"/>
                <w:kern w:val="0"/>
                <w:sz w:val="24"/>
              </w:rPr>
              <w:t>，</w:t>
            </w:r>
            <w:r>
              <w:rPr>
                <w:rFonts w:hint="eastAsia"/>
                <w:sz w:val="24"/>
              </w:rPr>
              <w:t>油烟废气的主要成分是动植物油遇热挥发、裂解的产物等，油烟日产生量为</w:t>
            </w:r>
            <w:r>
              <w:rPr>
                <w:sz w:val="24"/>
              </w:rPr>
              <w:t>0.038kg</w:t>
            </w:r>
            <w:r>
              <w:rPr>
                <w:rFonts w:hint="eastAsia"/>
                <w:sz w:val="24"/>
              </w:rPr>
              <w:t>，所排放油烟排放速率约</w:t>
            </w:r>
            <w:r>
              <w:rPr>
                <w:sz w:val="24"/>
              </w:rPr>
              <w:t>0.019kg/h</w:t>
            </w:r>
            <w:r>
              <w:rPr>
                <w:rFonts w:hint="eastAsia"/>
                <w:sz w:val="24"/>
              </w:rPr>
              <w:t>，产生浓度为</w:t>
            </w:r>
            <w:r>
              <w:rPr>
                <w:sz w:val="24"/>
              </w:rPr>
              <w:t>4.78mg/m</w:t>
            </w:r>
            <w:r>
              <w:rPr>
                <w:sz w:val="24"/>
                <w:vertAlign w:val="superscript"/>
              </w:rPr>
              <w:t>3</w:t>
            </w:r>
            <w:r>
              <w:rPr>
                <w:rFonts w:hint="eastAsia"/>
                <w:sz w:val="24"/>
              </w:rPr>
              <w:t>，为此，建设单位应将油烟废气配套高效处理效率可达到</w:t>
            </w:r>
            <w:r>
              <w:rPr>
                <w:sz w:val="24"/>
              </w:rPr>
              <w:t>85%</w:t>
            </w:r>
            <w:r>
              <w:rPr>
                <w:rFonts w:hint="eastAsia"/>
                <w:sz w:val="24"/>
              </w:rPr>
              <w:t>以上油烟净化装置，经计算得食堂油烟经净化装置净化后的油烟排放量为</w:t>
            </w:r>
            <w:r>
              <w:rPr>
                <w:sz w:val="24"/>
              </w:rPr>
              <w:t>0.0029kg/h</w:t>
            </w:r>
            <w:r>
              <w:rPr>
                <w:rFonts w:hint="eastAsia"/>
                <w:sz w:val="24"/>
              </w:rPr>
              <w:t>，排放浓度为</w:t>
            </w:r>
            <w:r>
              <w:rPr>
                <w:sz w:val="24"/>
              </w:rPr>
              <w:t>0.72mg/m</w:t>
            </w:r>
            <w:r>
              <w:rPr>
                <w:sz w:val="24"/>
                <w:vertAlign w:val="superscript"/>
              </w:rPr>
              <w:t>3</w:t>
            </w:r>
            <w:r>
              <w:rPr>
                <w:rFonts w:hint="eastAsia"/>
                <w:sz w:val="24"/>
              </w:rPr>
              <w:t>。</w:t>
            </w:r>
          </w:p>
          <w:p w:rsidR="00B2026C" w:rsidRDefault="00B2026C" w:rsidP="00B2026C">
            <w:pPr>
              <w:snapToGrid w:val="0"/>
              <w:spacing w:line="360" w:lineRule="auto"/>
              <w:ind w:firstLineChars="200" w:firstLine="31680"/>
              <w:rPr>
                <w:sz w:val="24"/>
              </w:rPr>
            </w:pPr>
            <w:r>
              <w:rPr>
                <w:rFonts w:hint="eastAsia"/>
                <w:sz w:val="24"/>
              </w:rPr>
              <w:t>（</w:t>
            </w:r>
            <w:r>
              <w:rPr>
                <w:sz w:val="24"/>
              </w:rPr>
              <w:t>4</w:t>
            </w:r>
            <w:r>
              <w:rPr>
                <w:rFonts w:hint="eastAsia"/>
                <w:sz w:val="24"/>
              </w:rPr>
              <w:t>）污水处理站恶臭</w:t>
            </w:r>
          </w:p>
          <w:p w:rsidR="00B2026C" w:rsidRDefault="00B2026C" w:rsidP="00B2026C">
            <w:pPr>
              <w:snapToGrid w:val="0"/>
              <w:spacing w:line="360" w:lineRule="auto"/>
              <w:ind w:firstLineChars="200" w:firstLine="31680"/>
              <w:rPr>
                <w:sz w:val="24"/>
              </w:rPr>
            </w:pPr>
            <w:r>
              <w:rPr>
                <w:rFonts w:hint="eastAsia"/>
                <w:sz w:val="24"/>
              </w:rPr>
              <w:t>项目废水在处理过程中，污水处理站会产生一定的恶臭，为无组织排放形式，主要为氨气和硫化氢，由于恶臭气体逸出和扩散机理较复杂，废气源强难以定量计算，项目污水处理站规模较小，恶臭排放量不大。</w:t>
            </w:r>
          </w:p>
          <w:p w:rsidR="00B2026C" w:rsidRDefault="00B2026C" w:rsidP="00B2026C">
            <w:pPr>
              <w:snapToGrid w:val="0"/>
              <w:spacing w:line="360" w:lineRule="auto"/>
              <w:ind w:firstLineChars="200" w:firstLine="31680"/>
              <w:rPr>
                <w:b/>
                <w:color w:val="000000"/>
                <w:sz w:val="24"/>
              </w:rPr>
            </w:pPr>
            <w:r>
              <w:rPr>
                <w:b/>
                <w:color w:val="000000"/>
                <w:sz w:val="24"/>
              </w:rPr>
              <w:t>3</w:t>
            </w:r>
            <w:r>
              <w:rPr>
                <w:rFonts w:hint="eastAsia"/>
                <w:b/>
                <w:color w:val="000000"/>
                <w:sz w:val="24"/>
              </w:rPr>
              <w:t>、噪声</w:t>
            </w:r>
          </w:p>
          <w:p w:rsidR="00B2026C" w:rsidRDefault="00B2026C" w:rsidP="00B2026C">
            <w:pPr>
              <w:spacing w:line="360" w:lineRule="auto"/>
              <w:ind w:firstLineChars="200" w:firstLine="31680"/>
              <w:rPr>
                <w:color w:val="000000"/>
                <w:sz w:val="24"/>
              </w:rPr>
            </w:pPr>
            <w:r>
              <w:rPr>
                <w:rFonts w:hint="eastAsia"/>
                <w:color w:val="000000"/>
                <w:sz w:val="24"/>
              </w:rPr>
              <w:t>项目运营期对声环境的影响主要来源于项目生产设备、通风排气设施等产生的噪声</w:t>
            </w:r>
            <w:r>
              <w:rPr>
                <w:rFonts w:hint="eastAsia"/>
                <w:bCs/>
                <w:color w:val="000000"/>
                <w:sz w:val="24"/>
              </w:rPr>
              <w:t>，噪声值约为</w:t>
            </w:r>
            <w:r>
              <w:rPr>
                <w:bCs/>
                <w:color w:val="000000"/>
                <w:sz w:val="24"/>
              </w:rPr>
              <w:t>70</w:t>
            </w:r>
            <w:r>
              <w:rPr>
                <w:rFonts w:hint="eastAsia"/>
                <w:bCs/>
                <w:color w:val="000000"/>
                <w:sz w:val="24"/>
              </w:rPr>
              <w:t>～</w:t>
            </w:r>
            <w:r>
              <w:rPr>
                <w:bCs/>
                <w:color w:val="000000"/>
                <w:sz w:val="24"/>
              </w:rPr>
              <w:t>90dB(A)</w:t>
            </w:r>
            <w:r>
              <w:rPr>
                <w:rFonts w:hint="eastAsia"/>
                <w:bCs/>
                <w:color w:val="000000"/>
                <w:sz w:val="24"/>
              </w:rPr>
              <w:t>之间，</w:t>
            </w:r>
            <w:r>
              <w:rPr>
                <w:rFonts w:hint="eastAsia"/>
                <w:color w:val="000000"/>
                <w:sz w:val="24"/>
              </w:rPr>
              <w:t>各噪声源强见表</w:t>
            </w:r>
            <w:r>
              <w:rPr>
                <w:color w:val="000000"/>
                <w:sz w:val="24"/>
              </w:rPr>
              <w:t>5-3</w:t>
            </w:r>
            <w:r>
              <w:rPr>
                <w:rFonts w:hint="eastAsia"/>
                <w:color w:val="000000"/>
                <w:sz w:val="24"/>
              </w:rPr>
              <w:t>。</w:t>
            </w:r>
          </w:p>
          <w:p w:rsidR="00B2026C" w:rsidRDefault="00B2026C" w:rsidP="004908F0">
            <w:pPr>
              <w:spacing w:afterLines="20"/>
              <w:jc w:val="center"/>
              <w:rPr>
                <w:rFonts w:eastAsia="黑体"/>
                <w:color w:val="000000"/>
                <w:szCs w:val="21"/>
              </w:rPr>
            </w:pPr>
            <w:r>
              <w:rPr>
                <w:rFonts w:eastAsia="黑体" w:hint="eastAsia"/>
                <w:color w:val="000000"/>
                <w:szCs w:val="21"/>
              </w:rPr>
              <w:t>表</w:t>
            </w:r>
            <w:r>
              <w:rPr>
                <w:rFonts w:eastAsia="黑体"/>
                <w:color w:val="000000"/>
                <w:szCs w:val="21"/>
              </w:rPr>
              <w:t xml:space="preserve">5-3  </w:t>
            </w:r>
            <w:r>
              <w:rPr>
                <w:rFonts w:eastAsia="黑体" w:hint="eastAsia"/>
                <w:color w:val="000000"/>
                <w:szCs w:val="21"/>
              </w:rPr>
              <w:t>项目运营期各噪声源强</w:t>
            </w:r>
          </w:p>
          <w:tbl>
            <w:tblPr>
              <w:tblW w:w="68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4103"/>
              <w:gridCol w:w="2700"/>
            </w:tblGrid>
            <w:tr w:rsidR="00B2026C">
              <w:trPr>
                <w:trHeight w:val="340"/>
                <w:tblHeader/>
                <w:jc w:val="center"/>
              </w:trPr>
              <w:tc>
                <w:tcPr>
                  <w:tcW w:w="4103" w:type="dxa"/>
                  <w:tcBorders>
                    <w:top w:val="single" w:sz="12" w:space="0" w:color="auto"/>
                    <w:left w:val="single" w:sz="12" w:space="0" w:color="auto"/>
                    <w:bottom w:val="single" w:sz="4" w:space="0" w:color="auto"/>
                    <w:right w:val="single" w:sz="4" w:space="0" w:color="auto"/>
                  </w:tcBorders>
                  <w:vAlign w:val="center"/>
                </w:tcPr>
                <w:p w:rsidR="00B2026C" w:rsidRDefault="00B2026C" w:rsidP="004908F0">
                  <w:pPr>
                    <w:adjustRightInd w:val="0"/>
                    <w:snapToGrid w:val="0"/>
                    <w:spacing w:beforeLines="15" w:afterLines="15"/>
                    <w:jc w:val="center"/>
                    <w:rPr>
                      <w:b/>
                      <w:color w:val="000000"/>
                      <w:szCs w:val="21"/>
                    </w:rPr>
                  </w:pPr>
                  <w:r>
                    <w:rPr>
                      <w:rFonts w:hint="eastAsia"/>
                      <w:b/>
                      <w:color w:val="000000"/>
                      <w:szCs w:val="21"/>
                    </w:rPr>
                    <w:t>噪声源</w:t>
                  </w:r>
                </w:p>
              </w:tc>
              <w:tc>
                <w:tcPr>
                  <w:tcW w:w="2700" w:type="dxa"/>
                  <w:tcBorders>
                    <w:top w:val="single" w:sz="12" w:space="0" w:color="auto"/>
                    <w:left w:val="single" w:sz="4" w:space="0" w:color="auto"/>
                    <w:bottom w:val="single" w:sz="4" w:space="0" w:color="auto"/>
                    <w:right w:val="single" w:sz="12" w:space="0" w:color="auto"/>
                  </w:tcBorders>
                  <w:vAlign w:val="center"/>
                </w:tcPr>
                <w:p w:rsidR="00B2026C" w:rsidRDefault="00B2026C" w:rsidP="004908F0">
                  <w:pPr>
                    <w:adjustRightInd w:val="0"/>
                    <w:snapToGrid w:val="0"/>
                    <w:spacing w:beforeLines="15" w:afterLines="15"/>
                    <w:jc w:val="center"/>
                    <w:rPr>
                      <w:b/>
                      <w:color w:val="000000"/>
                      <w:szCs w:val="21"/>
                    </w:rPr>
                  </w:pPr>
                  <w:r>
                    <w:rPr>
                      <w:rFonts w:hint="eastAsia"/>
                      <w:b/>
                      <w:color w:val="000000"/>
                      <w:szCs w:val="21"/>
                    </w:rPr>
                    <w:t>噪声级</w:t>
                  </w:r>
                  <w:r>
                    <w:rPr>
                      <w:b/>
                      <w:color w:val="000000"/>
                      <w:szCs w:val="21"/>
                    </w:rPr>
                    <w:t>dB(A)</w:t>
                  </w:r>
                </w:p>
              </w:tc>
            </w:tr>
            <w:tr w:rsidR="00B2026C">
              <w:trPr>
                <w:trHeight w:val="340"/>
                <w:jc w:val="center"/>
              </w:trPr>
              <w:tc>
                <w:tcPr>
                  <w:tcW w:w="4103" w:type="dxa"/>
                  <w:tcBorders>
                    <w:top w:val="single" w:sz="4" w:space="0" w:color="auto"/>
                    <w:left w:val="single" w:sz="12" w:space="0" w:color="auto"/>
                    <w:bottom w:val="single" w:sz="4" w:space="0" w:color="auto"/>
                    <w:right w:val="single" w:sz="4" w:space="0" w:color="auto"/>
                  </w:tcBorders>
                  <w:shd w:val="clear" w:color="auto" w:fill="FFFFFF"/>
                  <w:vAlign w:val="center"/>
                </w:tcPr>
                <w:p w:rsidR="00B2026C" w:rsidRDefault="00B2026C">
                  <w:pPr>
                    <w:jc w:val="center"/>
                    <w:rPr>
                      <w:color w:val="000000"/>
                      <w:szCs w:val="21"/>
                    </w:rPr>
                  </w:pPr>
                  <w:r>
                    <w:rPr>
                      <w:rFonts w:hint="eastAsia"/>
                      <w:szCs w:val="21"/>
                    </w:rPr>
                    <w:t>三维混合机</w:t>
                  </w:r>
                </w:p>
              </w:tc>
              <w:tc>
                <w:tcPr>
                  <w:tcW w:w="2700" w:type="dxa"/>
                  <w:tcBorders>
                    <w:top w:val="single" w:sz="4" w:space="0" w:color="auto"/>
                    <w:left w:val="single" w:sz="4" w:space="0" w:color="auto"/>
                    <w:bottom w:val="single" w:sz="4" w:space="0" w:color="auto"/>
                    <w:right w:val="single" w:sz="12" w:space="0" w:color="auto"/>
                  </w:tcBorders>
                  <w:vAlign w:val="center"/>
                </w:tcPr>
                <w:p w:rsidR="00B2026C" w:rsidRDefault="00B2026C" w:rsidP="004908F0">
                  <w:pPr>
                    <w:adjustRightInd w:val="0"/>
                    <w:snapToGrid w:val="0"/>
                    <w:spacing w:beforeLines="15" w:afterLines="15"/>
                    <w:jc w:val="center"/>
                    <w:rPr>
                      <w:color w:val="000000"/>
                      <w:szCs w:val="21"/>
                    </w:rPr>
                  </w:pPr>
                  <w:r>
                    <w:rPr>
                      <w:color w:val="000000"/>
                      <w:szCs w:val="21"/>
                    </w:rPr>
                    <w:t>70~75</w:t>
                  </w:r>
                </w:p>
              </w:tc>
            </w:tr>
            <w:tr w:rsidR="00B2026C">
              <w:trPr>
                <w:trHeight w:val="340"/>
                <w:jc w:val="center"/>
              </w:trPr>
              <w:tc>
                <w:tcPr>
                  <w:tcW w:w="4103" w:type="dxa"/>
                  <w:tcBorders>
                    <w:top w:val="single" w:sz="4" w:space="0" w:color="auto"/>
                    <w:left w:val="single" w:sz="12" w:space="0" w:color="auto"/>
                    <w:bottom w:val="single" w:sz="4" w:space="0" w:color="auto"/>
                    <w:right w:val="single" w:sz="4" w:space="0" w:color="auto"/>
                  </w:tcBorders>
                  <w:shd w:val="clear" w:color="auto" w:fill="FFFFFF"/>
                  <w:vAlign w:val="center"/>
                </w:tcPr>
                <w:p w:rsidR="00B2026C" w:rsidRDefault="00B2026C">
                  <w:pPr>
                    <w:jc w:val="center"/>
                    <w:rPr>
                      <w:color w:val="000000"/>
                      <w:szCs w:val="21"/>
                    </w:rPr>
                  </w:pPr>
                  <w:r>
                    <w:rPr>
                      <w:rFonts w:hint="eastAsia"/>
                      <w:szCs w:val="21"/>
                    </w:rPr>
                    <w:t>粉碎机</w:t>
                  </w:r>
                </w:p>
              </w:tc>
              <w:tc>
                <w:tcPr>
                  <w:tcW w:w="2700" w:type="dxa"/>
                  <w:tcBorders>
                    <w:top w:val="single" w:sz="4" w:space="0" w:color="auto"/>
                    <w:left w:val="single" w:sz="4" w:space="0" w:color="auto"/>
                    <w:bottom w:val="single" w:sz="4" w:space="0" w:color="auto"/>
                    <w:right w:val="single" w:sz="12" w:space="0" w:color="auto"/>
                  </w:tcBorders>
                  <w:vAlign w:val="center"/>
                </w:tcPr>
                <w:p w:rsidR="00B2026C" w:rsidRDefault="00B2026C" w:rsidP="004908F0">
                  <w:pPr>
                    <w:adjustRightInd w:val="0"/>
                    <w:snapToGrid w:val="0"/>
                    <w:spacing w:beforeLines="15" w:afterLines="15"/>
                    <w:jc w:val="center"/>
                    <w:rPr>
                      <w:color w:val="000000"/>
                      <w:szCs w:val="21"/>
                    </w:rPr>
                  </w:pPr>
                  <w:r>
                    <w:rPr>
                      <w:color w:val="000000"/>
                      <w:szCs w:val="21"/>
                    </w:rPr>
                    <w:t>70</w:t>
                  </w:r>
                  <w:r>
                    <w:rPr>
                      <w:rFonts w:hint="eastAsia"/>
                      <w:color w:val="000000"/>
                      <w:szCs w:val="21"/>
                    </w:rPr>
                    <w:t>～</w:t>
                  </w:r>
                  <w:r>
                    <w:rPr>
                      <w:color w:val="000000"/>
                      <w:szCs w:val="21"/>
                    </w:rPr>
                    <w:t>80</w:t>
                  </w:r>
                </w:p>
              </w:tc>
            </w:tr>
            <w:tr w:rsidR="00B2026C">
              <w:trPr>
                <w:trHeight w:val="340"/>
                <w:jc w:val="center"/>
              </w:trPr>
              <w:tc>
                <w:tcPr>
                  <w:tcW w:w="4103" w:type="dxa"/>
                  <w:tcBorders>
                    <w:top w:val="single" w:sz="4" w:space="0" w:color="auto"/>
                    <w:left w:val="single" w:sz="12" w:space="0" w:color="auto"/>
                    <w:bottom w:val="single" w:sz="4" w:space="0" w:color="auto"/>
                    <w:right w:val="single" w:sz="4" w:space="0" w:color="auto"/>
                  </w:tcBorders>
                  <w:shd w:val="clear" w:color="auto" w:fill="FFFFFF"/>
                  <w:vAlign w:val="center"/>
                </w:tcPr>
                <w:p w:rsidR="00B2026C" w:rsidRDefault="00B2026C">
                  <w:pPr>
                    <w:jc w:val="center"/>
                    <w:rPr>
                      <w:color w:val="000000"/>
                      <w:szCs w:val="21"/>
                    </w:rPr>
                  </w:pPr>
                  <w:r>
                    <w:rPr>
                      <w:rFonts w:hint="eastAsia"/>
                      <w:szCs w:val="21"/>
                    </w:rPr>
                    <w:t>过筛机</w:t>
                  </w:r>
                </w:p>
              </w:tc>
              <w:tc>
                <w:tcPr>
                  <w:tcW w:w="2700" w:type="dxa"/>
                  <w:tcBorders>
                    <w:top w:val="single" w:sz="4" w:space="0" w:color="auto"/>
                    <w:left w:val="single" w:sz="4" w:space="0" w:color="auto"/>
                    <w:bottom w:val="single" w:sz="4" w:space="0" w:color="auto"/>
                    <w:right w:val="single" w:sz="12" w:space="0" w:color="auto"/>
                  </w:tcBorders>
                  <w:vAlign w:val="center"/>
                </w:tcPr>
                <w:p w:rsidR="00B2026C" w:rsidRDefault="00B2026C" w:rsidP="004908F0">
                  <w:pPr>
                    <w:adjustRightInd w:val="0"/>
                    <w:snapToGrid w:val="0"/>
                    <w:spacing w:beforeLines="15" w:afterLines="15"/>
                    <w:jc w:val="center"/>
                    <w:rPr>
                      <w:color w:val="000000"/>
                      <w:szCs w:val="21"/>
                    </w:rPr>
                  </w:pPr>
                  <w:r>
                    <w:rPr>
                      <w:color w:val="000000"/>
                      <w:szCs w:val="21"/>
                    </w:rPr>
                    <w:t>75</w:t>
                  </w:r>
                  <w:r>
                    <w:rPr>
                      <w:rFonts w:hint="eastAsia"/>
                      <w:color w:val="000000"/>
                      <w:szCs w:val="21"/>
                    </w:rPr>
                    <w:t>～</w:t>
                  </w:r>
                  <w:r>
                    <w:rPr>
                      <w:color w:val="000000"/>
                      <w:szCs w:val="21"/>
                    </w:rPr>
                    <w:t>80</w:t>
                  </w:r>
                </w:p>
              </w:tc>
            </w:tr>
            <w:tr w:rsidR="00B2026C">
              <w:trPr>
                <w:trHeight w:val="340"/>
                <w:jc w:val="center"/>
              </w:trPr>
              <w:tc>
                <w:tcPr>
                  <w:tcW w:w="4103" w:type="dxa"/>
                  <w:tcBorders>
                    <w:top w:val="single" w:sz="4" w:space="0" w:color="auto"/>
                    <w:left w:val="single" w:sz="12" w:space="0" w:color="auto"/>
                    <w:bottom w:val="single" w:sz="4" w:space="0" w:color="auto"/>
                    <w:right w:val="single" w:sz="4" w:space="0" w:color="auto"/>
                  </w:tcBorders>
                  <w:shd w:val="clear" w:color="auto" w:fill="FFFFFF"/>
                  <w:vAlign w:val="center"/>
                </w:tcPr>
                <w:p w:rsidR="00B2026C" w:rsidRDefault="00B2026C">
                  <w:pPr>
                    <w:jc w:val="center"/>
                    <w:rPr>
                      <w:color w:val="000000"/>
                      <w:szCs w:val="21"/>
                    </w:rPr>
                  </w:pPr>
                  <w:r>
                    <w:rPr>
                      <w:rFonts w:hint="eastAsia"/>
                      <w:szCs w:val="21"/>
                    </w:rPr>
                    <w:t>粉末自动分装机</w:t>
                  </w:r>
                </w:p>
              </w:tc>
              <w:tc>
                <w:tcPr>
                  <w:tcW w:w="2700" w:type="dxa"/>
                  <w:tcBorders>
                    <w:top w:val="single" w:sz="4" w:space="0" w:color="auto"/>
                    <w:left w:val="single" w:sz="4" w:space="0" w:color="auto"/>
                    <w:bottom w:val="single" w:sz="4" w:space="0" w:color="auto"/>
                    <w:right w:val="single" w:sz="12" w:space="0" w:color="auto"/>
                  </w:tcBorders>
                  <w:vAlign w:val="center"/>
                </w:tcPr>
                <w:p w:rsidR="00B2026C" w:rsidRDefault="00B2026C" w:rsidP="004908F0">
                  <w:pPr>
                    <w:adjustRightInd w:val="0"/>
                    <w:snapToGrid w:val="0"/>
                    <w:spacing w:beforeLines="15" w:afterLines="15"/>
                    <w:jc w:val="center"/>
                    <w:rPr>
                      <w:color w:val="000000"/>
                      <w:szCs w:val="21"/>
                    </w:rPr>
                  </w:pPr>
                  <w:r>
                    <w:rPr>
                      <w:color w:val="000000"/>
                      <w:szCs w:val="21"/>
                    </w:rPr>
                    <w:t>70</w:t>
                  </w:r>
                  <w:r>
                    <w:rPr>
                      <w:rFonts w:hint="eastAsia"/>
                      <w:color w:val="000000"/>
                      <w:szCs w:val="21"/>
                    </w:rPr>
                    <w:t>～</w:t>
                  </w:r>
                  <w:r>
                    <w:rPr>
                      <w:color w:val="000000"/>
                      <w:szCs w:val="21"/>
                    </w:rPr>
                    <w:t>75</w:t>
                  </w:r>
                </w:p>
              </w:tc>
            </w:tr>
            <w:tr w:rsidR="00B2026C">
              <w:trPr>
                <w:trHeight w:val="340"/>
                <w:jc w:val="center"/>
              </w:trPr>
              <w:tc>
                <w:tcPr>
                  <w:tcW w:w="4103" w:type="dxa"/>
                  <w:tcBorders>
                    <w:top w:val="single" w:sz="4" w:space="0" w:color="auto"/>
                    <w:left w:val="single" w:sz="12" w:space="0" w:color="auto"/>
                    <w:bottom w:val="single" w:sz="4" w:space="0" w:color="auto"/>
                    <w:right w:val="single" w:sz="4" w:space="0" w:color="auto"/>
                  </w:tcBorders>
                  <w:shd w:val="clear" w:color="auto" w:fill="FFFFFF"/>
                  <w:vAlign w:val="center"/>
                </w:tcPr>
                <w:p w:rsidR="00B2026C" w:rsidRDefault="00B2026C">
                  <w:pPr>
                    <w:jc w:val="center"/>
                    <w:rPr>
                      <w:color w:val="000000"/>
                      <w:szCs w:val="21"/>
                    </w:rPr>
                  </w:pPr>
                  <w:r>
                    <w:rPr>
                      <w:rFonts w:hint="eastAsia"/>
                      <w:szCs w:val="21"/>
                    </w:rPr>
                    <w:t>真空包装机</w:t>
                  </w:r>
                </w:p>
              </w:tc>
              <w:tc>
                <w:tcPr>
                  <w:tcW w:w="2700" w:type="dxa"/>
                  <w:tcBorders>
                    <w:top w:val="single" w:sz="4" w:space="0" w:color="auto"/>
                    <w:left w:val="single" w:sz="4" w:space="0" w:color="auto"/>
                    <w:bottom w:val="single" w:sz="4" w:space="0" w:color="auto"/>
                    <w:right w:val="single" w:sz="12" w:space="0" w:color="auto"/>
                  </w:tcBorders>
                  <w:vAlign w:val="center"/>
                </w:tcPr>
                <w:p w:rsidR="00B2026C" w:rsidRDefault="00B2026C" w:rsidP="004908F0">
                  <w:pPr>
                    <w:adjustRightInd w:val="0"/>
                    <w:snapToGrid w:val="0"/>
                    <w:spacing w:beforeLines="15" w:afterLines="15"/>
                    <w:jc w:val="center"/>
                    <w:rPr>
                      <w:color w:val="000000"/>
                      <w:szCs w:val="21"/>
                    </w:rPr>
                  </w:pPr>
                  <w:r>
                    <w:rPr>
                      <w:color w:val="000000"/>
                      <w:szCs w:val="21"/>
                    </w:rPr>
                    <w:t>70</w:t>
                  </w:r>
                  <w:r>
                    <w:rPr>
                      <w:rFonts w:hint="eastAsia"/>
                      <w:color w:val="000000"/>
                      <w:szCs w:val="21"/>
                    </w:rPr>
                    <w:t>～</w:t>
                  </w:r>
                  <w:r>
                    <w:rPr>
                      <w:color w:val="000000"/>
                      <w:szCs w:val="21"/>
                    </w:rPr>
                    <w:t>75</w:t>
                  </w:r>
                </w:p>
              </w:tc>
            </w:tr>
            <w:tr w:rsidR="00B2026C">
              <w:trPr>
                <w:trHeight w:val="340"/>
                <w:jc w:val="center"/>
              </w:trPr>
              <w:tc>
                <w:tcPr>
                  <w:tcW w:w="4103" w:type="dxa"/>
                  <w:tcBorders>
                    <w:top w:val="single" w:sz="4" w:space="0" w:color="auto"/>
                    <w:left w:val="single" w:sz="12" w:space="0" w:color="auto"/>
                    <w:bottom w:val="single" w:sz="4" w:space="0" w:color="auto"/>
                    <w:right w:val="single" w:sz="4" w:space="0" w:color="auto"/>
                  </w:tcBorders>
                  <w:shd w:val="clear" w:color="auto" w:fill="FFFFFF"/>
                  <w:vAlign w:val="center"/>
                </w:tcPr>
                <w:p w:rsidR="00B2026C" w:rsidRDefault="00B2026C">
                  <w:pPr>
                    <w:jc w:val="center"/>
                    <w:rPr>
                      <w:color w:val="000000"/>
                      <w:szCs w:val="21"/>
                    </w:rPr>
                  </w:pPr>
                  <w:r>
                    <w:rPr>
                      <w:rFonts w:hint="eastAsia"/>
                      <w:szCs w:val="21"/>
                    </w:rPr>
                    <w:t>一次性高速混合制粒机</w:t>
                  </w:r>
                </w:p>
              </w:tc>
              <w:tc>
                <w:tcPr>
                  <w:tcW w:w="2700" w:type="dxa"/>
                  <w:tcBorders>
                    <w:top w:val="single" w:sz="4" w:space="0" w:color="auto"/>
                    <w:left w:val="single" w:sz="4" w:space="0" w:color="auto"/>
                    <w:bottom w:val="single" w:sz="4" w:space="0" w:color="auto"/>
                    <w:right w:val="single" w:sz="12" w:space="0" w:color="auto"/>
                  </w:tcBorders>
                  <w:vAlign w:val="center"/>
                </w:tcPr>
                <w:p w:rsidR="00B2026C" w:rsidRDefault="00B2026C" w:rsidP="004908F0">
                  <w:pPr>
                    <w:adjustRightInd w:val="0"/>
                    <w:snapToGrid w:val="0"/>
                    <w:spacing w:beforeLines="15" w:afterLines="15"/>
                    <w:jc w:val="center"/>
                    <w:rPr>
                      <w:color w:val="000000"/>
                      <w:szCs w:val="21"/>
                    </w:rPr>
                  </w:pPr>
                  <w:r>
                    <w:rPr>
                      <w:color w:val="000000"/>
                      <w:szCs w:val="21"/>
                    </w:rPr>
                    <w:t>70</w:t>
                  </w:r>
                  <w:r>
                    <w:rPr>
                      <w:rFonts w:hint="eastAsia"/>
                      <w:color w:val="000000"/>
                      <w:szCs w:val="21"/>
                    </w:rPr>
                    <w:t>～</w:t>
                  </w:r>
                  <w:r>
                    <w:rPr>
                      <w:color w:val="000000"/>
                      <w:szCs w:val="21"/>
                    </w:rPr>
                    <w:t>80</w:t>
                  </w:r>
                </w:p>
              </w:tc>
            </w:tr>
            <w:tr w:rsidR="00B2026C">
              <w:trPr>
                <w:trHeight w:val="340"/>
                <w:jc w:val="center"/>
              </w:trPr>
              <w:tc>
                <w:tcPr>
                  <w:tcW w:w="4103" w:type="dxa"/>
                  <w:tcBorders>
                    <w:top w:val="single" w:sz="4" w:space="0" w:color="auto"/>
                    <w:left w:val="single" w:sz="12" w:space="0" w:color="auto"/>
                    <w:bottom w:val="single" w:sz="4" w:space="0" w:color="auto"/>
                    <w:right w:val="single" w:sz="4" w:space="0" w:color="auto"/>
                  </w:tcBorders>
                  <w:shd w:val="clear" w:color="auto" w:fill="FFFFFF"/>
                  <w:vAlign w:val="center"/>
                </w:tcPr>
                <w:p w:rsidR="00B2026C" w:rsidRDefault="00B2026C">
                  <w:pPr>
                    <w:jc w:val="center"/>
                    <w:rPr>
                      <w:color w:val="000000"/>
                      <w:sz w:val="24"/>
                    </w:rPr>
                  </w:pPr>
                  <w:r>
                    <w:rPr>
                      <w:rFonts w:hint="eastAsia"/>
                      <w:szCs w:val="21"/>
                    </w:rPr>
                    <w:t>摇摆式制粒机</w:t>
                  </w:r>
                </w:p>
              </w:tc>
              <w:tc>
                <w:tcPr>
                  <w:tcW w:w="2700" w:type="dxa"/>
                  <w:tcBorders>
                    <w:top w:val="single" w:sz="4" w:space="0" w:color="auto"/>
                    <w:left w:val="single" w:sz="4" w:space="0" w:color="auto"/>
                    <w:bottom w:val="single" w:sz="4" w:space="0" w:color="auto"/>
                    <w:right w:val="single" w:sz="12" w:space="0" w:color="auto"/>
                  </w:tcBorders>
                  <w:vAlign w:val="center"/>
                </w:tcPr>
                <w:p w:rsidR="00B2026C" w:rsidRDefault="00B2026C" w:rsidP="004908F0">
                  <w:pPr>
                    <w:adjustRightInd w:val="0"/>
                    <w:snapToGrid w:val="0"/>
                    <w:spacing w:beforeLines="15" w:afterLines="15"/>
                    <w:jc w:val="center"/>
                    <w:rPr>
                      <w:color w:val="000000"/>
                      <w:szCs w:val="21"/>
                    </w:rPr>
                  </w:pPr>
                  <w:r>
                    <w:rPr>
                      <w:color w:val="000000"/>
                      <w:szCs w:val="21"/>
                    </w:rPr>
                    <w:t>70~85</w:t>
                  </w:r>
                </w:p>
              </w:tc>
            </w:tr>
            <w:tr w:rsidR="00B2026C">
              <w:trPr>
                <w:trHeight w:val="340"/>
                <w:jc w:val="center"/>
              </w:trPr>
              <w:tc>
                <w:tcPr>
                  <w:tcW w:w="4103" w:type="dxa"/>
                  <w:tcBorders>
                    <w:top w:val="single" w:sz="4" w:space="0" w:color="auto"/>
                    <w:left w:val="single" w:sz="12" w:space="0" w:color="auto"/>
                    <w:bottom w:val="single" w:sz="4" w:space="0" w:color="auto"/>
                    <w:right w:val="single" w:sz="4" w:space="0" w:color="auto"/>
                  </w:tcBorders>
                  <w:shd w:val="clear" w:color="auto" w:fill="FFFFFF"/>
                  <w:vAlign w:val="center"/>
                </w:tcPr>
                <w:p w:rsidR="00B2026C" w:rsidRDefault="00B2026C">
                  <w:pPr>
                    <w:jc w:val="center"/>
                    <w:rPr>
                      <w:szCs w:val="21"/>
                    </w:rPr>
                  </w:pPr>
                  <w:r>
                    <w:rPr>
                      <w:szCs w:val="21"/>
                    </w:rPr>
                    <w:t>1t</w:t>
                  </w:r>
                  <w:r>
                    <w:rPr>
                      <w:rFonts w:hint="eastAsia"/>
                      <w:szCs w:val="21"/>
                    </w:rPr>
                    <w:t>电蒸汽锅炉</w:t>
                  </w:r>
                </w:p>
              </w:tc>
              <w:tc>
                <w:tcPr>
                  <w:tcW w:w="2700" w:type="dxa"/>
                  <w:tcBorders>
                    <w:top w:val="single" w:sz="4" w:space="0" w:color="auto"/>
                    <w:left w:val="single" w:sz="4" w:space="0" w:color="auto"/>
                    <w:bottom w:val="single" w:sz="4" w:space="0" w:color="auto"/>
                    <w:right w:val="single" w:sz="12" w:space="0" w:color="auto"/>
                  </w:tcBorders>
                  <w:vAlign w:val="center"/>
                </w:tcPr>
                <w:p w:rsidR="00B2026C" w:rsidRDefault="00B2026C" w:rsidP="004908F0">
                  <w:pPr>
                    <w:adjustRightInd w:val="0"/>
                    <w:snapToGrid w:val="0"/>
                    <w:spacing w:beforeLines="15" w:afterLines="15"/>
                    <w:jc w:val="center"/>
                    <w:rPr>
                      <w:color w:val="000000"/>
                      <w:szCs w:val="21"/>
                    </w:rPr>
                  </w:pPr>
                  <w:r>
                    <w:rPr>
                      <w:color w:val="000000"/>
                      <w:szCs w:val="21"/>
                    </w:rPr>
                    <w:t>70~80</w:t>
                  </w:r>
                </w:p>
              </w:tc>
            </w:tr>
            <w:tr w:rsidR="00B2026C">
              <w:trPr>
                <w:trHeight w:val="340"/>
                <w:jc w:val="center"/>
              </w:trPr>
              <w:tc>
                <w:tcPr>
                  <w:tcW w:w="4103" w:type="dxa"/>
                  <w:tcBorders>
                    <w:top w:val="single" w:sz="4" w:space="0" w:color="auto"/>
                    <w:left w:val="single" w:sz="12" w:space="0" w:color="auto"/>
                    <w:bottom w:val="single" w:sz="4" w:space="0" w:color="auto"/>
                    <w:right w:val="single" w:sz="4" w:space="0" w:color="auto"/>
                  </w:tcBorders>
                  <w:shd w:val="clear" w:color="auto" w:fill="FFFFFF"/>
                  <w:vAlign w:val="center"/>
                </w:tcPr>
                <w:p w:rsidR="00B2026C" w:rsidRDefault="00B2026C">
                  <w:pPr>
                    <w:jc w:val="center"/>
                    <w:rPr>
                      <w:szCs w:val="21"/>
                    </w:rPr>
                  </w:pPr>
                  <w:r>
                    <w:rPr>
                      <w:szCs w:val="21"/>
                    </w:rPr>
                    <w:t>8.5m3</w:t>
                  </w:r>
                  <w:r>
                    <w:rPr>
                      <w:rFonts w:hint="eastAsia"/>
                      <w:szCs w:val="21"/>
                    </w:rPr>
                    <w:t>空压机组</w:t>
                  </w:r>
                </w:p>
              </w:tc>
              <w:tc>
                <w:tcPr>
                  <w:tcW w:w="2700" w:type="dxa"/>
                  <w:tcBorders>
                    <w:top w:val="single" w:sz="4" w:space="0" w:color="auto"/>
                    <w:left w:val="single" w:sz="4" w:space="0" w:color="auto"/>
                    <w:bottom w:val="single" w:sz="4" w:space="0" w:color="auto"/>
                    <w:right w:val="single" w:sz="12" w:space="0" w:color="auto"/>
                  </w:tcBorders>
                  <w:vAlign w:val="center"/>
                </w:tcPr>
                <w:p w:rsidR="00B2026C" w:rsidRDefault="00B2026C" w:rsidP="004908F0">
                  <w:pPr>
                    <w:adjustRightInd w:val="0"/>
                    <w:snapToGrid w:val="0"/>
                    <w:spacing w:beforeLines="15" w:afterLines="15"/>
                    <w:jc w:val="center"/>
                    <w:rPr>
                      <w:color w:val="000000"/>
                      <w:szCs w:val="21"/>
                    </w:rPr>
                  </w:pPr>
                  <w:r>
                    <w:rPr>
                      <w:color w:val="000000"/>
                      <w:szCs w:val="21"/>
                    </w:rPr>
                    <w:t>85~90</w:t>
                  </w:r>
                </w:p>
              </w:tc>
            </w:tr>
            <w:tr w:rsidR="00B2026C">
              <w:trPr>
                <w:trHeight w:val="340"/>
                <w:jc w:val="center"/>
              </w:trPr>
              <w:tc>
                <w:tcPr>
                  <w:tcW w:w="4103" w:type="dxa"/>
                  <w:tcBorders>
                    <w:top w:val="single" w:sz="4" w:space="0" w:color="auto"/>
                    <w:left w:val="single" w:sz="12" w:space="0" w:color="auto"/>
                    <w:bottom w:val="single" w:sz="4" w:space="0" w:color="auto"/>
                    <w:right w:val="single" w:sz="4" w:space="0" w:color="auto"/>
                  </w:tcBorders>
                  <w:shd w:val="clear" w:color="auto" w:fill="FFFFFF"/>
                  <w:vAlign w:val="center"/>
                </w:tcPr>
                <w:p w:rsidR="00B2026C" w:rsidRDefault="00B2026C">
                  <w:pPr>
                    <w:jc w:val="center"/>
                    <w:rPr>
                      <w:szCs w:val="21"/>
                    </w:rPr>
                  </w:pPr>
                  <w:r>
                    <w:rPr>
                      <w:szCs w:val="21"/>
                    </w:rPr>
                    <w:t>20L/min</w:t>
                  </w:r>
                  <w:r>
                    <w:rPr>
                      <w:rFonts w:hint="eastAsia"/>
                      <w:szCs w:val="21"/>
                    </w:rPr>
                    <w:t>纯化水设备</w:t>
                  </w:r>
                </w:p>
              </w:tc>
              <w:tc>
                <w:tcPr>
                  <w:tcW w:w="2700" w:type="dxa"/>
                  <w:tcBorders>
                    <w:top w:val="single" w:sz="4" w:space="0" w:color="auto"/>
                    <w:left w:val="single" w:sz="4" w:space="0" w:color="auto"/>
                    <w:bottom w:val="single" w:sz="4" w:space="0" w:color="auto"/>
                    <w:right w:val="single" w:sz="12" w:space="0" w:color="auto"/>
                  </w:tcBorders>
                  <w:vAlign w:val="center"/>
                </w:tcPr>
                <w:p w:rsidR="00B2026C" w:rsidRDefault="00B2026C" w:rsidP="004908F0">
                  <w:pPr>
                    <w:adjustRightInd w:val="0"/>
                    <w:snapToGrid w:val="0"/>
                    <w:spacing w:beforeLines="15" w:afterLines="15"/>
                    <w:jc w:val="center"/>
                    <w:rPr>
                      <w:color w:val="000000"/>
                      <w:szCs w:val="21"/>
                    </w:rPr>
                  </w:pPr>
                  <w:r>
                    <w:rPr>
                      <w:color w:val="000000"/>
                      <w:szCs w:val="21"/>
                    </w:rPr>
                    <w:t>80~90</w:t>
                  </w:r>
                </w:p>
              </w:tc>
            </w:tr>
            <w:tr w:rsidR="00B2026C">
              <w:trPr>
                <w:trHeight w:val="340"/>
                <w:jc w:val="center"/>
              </w:trPr>
              <w:tc>
                <w:tcPr>
                  <w:tcW w:w="4103" w:type="dxa"/>
                  <w:tcBorders>
                    <w:top w:val="single" w:sz="4" w:space="0" w:color="auto"/>
                    <w:left w:val="single" w:sz="12" w:space="0" w:color="auto"/>
                    <w:bottom w:val="single" w:sz="4" w:space="0" w:color="auto"/>
                    <w:right w:val="single" w:sz="4" w:space="0" w:color="auto"/>
                  </w:tcBorders>
                  <w:shd w:val="clear" w:color="auto" w:fill="FFFFFF"/>
                  <w:vAlign w:val="center"/>
                </w:tcPr>
                <w:p w:rsidR="00B2026C" w:rsidRDefault="00B2026C">
                  <w:pPr>
                    <w:jc w:val="center"/>
                    <w:rPr>
                      <w:szCs w:val="21"/>
                    </w:rPr>
                  </w:pPr>
                  <w:r>
                    <w:rPr>
                      <w:rFonts w:hint="eastAsia"/>
                      <w:szCs w:val="21"/>
                    </w:rPr>
                    <w:t>水幕除尘设备</w:t>
                  </w:r>
                </w:p>
              </w:tc>
              <w:tc>
                <w:tcPr>
                  <w:tcW w:w="2700" w:type="dxa"/>
                  <w:tcBorders>
                    <w:top w:val="single" w:sz="4" w:space="0" w:color="auto"/>
                    <w:left w:val="single" w:sz="4" w:space="0" w:color="auto"/>
                    <w:bottom w:val="single" w:sz="4" w:space="0" w:color="auto"/>
                    <w:right w:val="single" w:sz="12" w:space="0" w:color="auto"/>
                  </w:tcBorders>
                  <w:vAlign w:val="center"/>
                </w:tcPr>
                <w:p w:rsidR="00B2026C" w:rsidRDefault="00B2026C" w:rsidP="004908F0">
                  <w:pPr>
                    <w:adjustRightInd w:val="0"/>
                    <w:snapToGrid w:val="0"/>
                    <w:spacing w:beforeLines="15" w:afterLines="15"/>
                    <w:jc w:val="center"/>
                    <w:rPr>
                      <w:color w:val="000000"/>
                      <w:szCs w:val="21"/>
                    </w:rPr>
                  </w:pPr>
                  <w:r>
                    <w:rPr>
                      <w:color w:val="000000"/>
                      <w:szCs w:val="21"/>
                    </w:rPr>
                    <w:t>75~80</w:t>
                  </w:r>
                </w:p>
              </w:tc>
            </w:tr>
            <w:tr w:rsidR="00B2026C">
              <w:trPr>
                <w:trHeight w:val="340"/>
                <w:jc w:val="center"/>
              </w:trPr>
              <w:tc>
                <w:tcPr>
                  <w:tcW w:w="4103" w:type="dxa"/>
                  <w:tcBorders>
                    <w:top w:val="single" w:sz="4" w:space="0" w:color="auto"/>
                    <w:left w:val="single" w:sz="12" w:space="0" w:color="auto"/>
                    <w:bottom w:val="single" w:sz="12" w:space="0" w:color="auto"/>
                    <w:right w:val="single" w:sz="4" w:space="0" w:color="auto"/>
                  </w:tcBorders>
                  <w:shd w:val="clear" w:color="auto" w:fill="FFFFFF"/>
                  <w:vAlign w:val="center"/>
                </w:tcPr>
                <w:p w:rsidR="00B2026C" w:rsidRDefault="00B2026C">
                  <w:pPr>
                    <w:jc w:val="center"/>
                    <w:rPr>
                      <w:szCs w:val="21"/>
                    </w:rPr>
                  </w:pPr>
                  <w:r>
                    <w:rPr>
                      <w:rFonts w:hint="eastAsia"/>
                      <w:szCs w:val="21"/>
                    </w:rPr>
                    <w:t>冷却塔</w:t>
                  </w:r>
                </w:p>
              </w:tc>
              <w:tc>
                <w:tcPr>
                  <w:tcW w:w="2700" w:type="dxa"/>
                  <w:tcBorders>
                    <w:top w:val="single" w:sz="4" w:space="0" w:color="auto"/>
                    <w:left w:val="single" w:sz="4" w:space="0" w:color="auto"/>
                    <w:bottom w:val="single" w:sz="12" w:space="0" w:color="auto"/>
                    <w:right w:val="single" w:sz="12" w:space="0" w:color="auto"/>
                  </w:tcBorders>
                  <w:vAlign w:val="center"/>
                </w:tcPr>
                <w:p w:rsidR="00B2026C" w:rsidRDefault="00B2026C" w:rsidP="004908F0">
                  <w:pPr>
                    <w:adjustRightInd w:val="0"/>
                    <w:snapToGrid w:val="0"/>
                    <w:spacing w:beforeLines="15" w:afterLines="15"/>
                    <w:jc w:val="center"/>
                    <w:rPr>
                      <w:color w:val="000000"/>
                      <w:szCs w:val="21"/>
                    </w:rPr>
                  </w:pPr>
                  <w:r>
                    <w:rPr>
                      <w:color w:val="000000"/>
                      <w:szCs w:val="21"/>
                    </w:rPr>
                    <w:t>75~80</w:t>
                  </w:r>
                </w:p>
              </w:tc>
            </w:tr>
          </w:tbl>
          <w:p w:rsidR="00B2026C" w:rsidRDefault="00B2026C" w:rsidP="00B2026C">
            <w:pPr>
              <w:snapToGrid w:val="0"/>
              <w:spacing w:line="360" w:lineRule="auto"/>
              <w:ind w:firstLineChars="200" w:firstLine="31680"/>
              <w:rPr>
                <w:b/>
                <w:color w:val="000000"/>
                <w:sz w:val="24"/>
              </w:rPr>
            </w:pPr>
            <w:r>
              <w:rPr>
                <w:b/>
                <w:color w:val="000000"/>
                <w:sz w:val="24"/>
              </w:rPr>
              <w:t>4</w:t>
            </w:r>
            <w:r>
              <w:rPr>
                <w:rFonts w:hint="eastAsia"/>
                <w:b/>
                <w:color w:val="000000"/>
                <w:sz w:val="24"/>
              </w:rPr>
              <w:t>、固体废物</w:t>
            </w:r>
          </w:p>
          <w:p w:rsidR="00B2026C" w:rsidRDefault="00B2026C" w:rsidP="00B2026C">
            <w:pPr>
              <w:snapToGrid w:val="0"/>
              <w:spacing w:line="360" w:lineRule="auto"/>
              <w:ind w:firstLineChars="200" w:firstLine="31680"/>
              <w:rPr>
                <w:bCs/>
                <w:sz w:val="24"/>
              </w:rPr>
            </w:pPr>
            <w:r>
              <w:rPr>
                <w:rFonts w:hint="eastAsia"/>
                <w:bCs/>
                <w:sz w:val="24"/>
              </w:rPr>
              <w:t>项目营运期间产生的固体废弃物主要为员工生活垃圾、食堂餐饮垃圾、一般工业固废和危险固废。</w:t>
            </w:r>
          </w:p>
          <w:p w:rsidR="00B2026C" w:rsidRDefault="00B2026C" w:rsidP="00B2026C">
            <w:pPr>
              <w:snapToGrid w:val="0"/>
              <w:spacing w:line="360" w:lineRule="auto"/>
              <w:ind w:firstLineChars="200" w:firstLine="31680"/>
              <w:rPr>
                <w:bCs/>
                <w:sz w:val="24"/>
              </w:rPr>
            </w:pPr>
            <w:r>
              <w:rPr>
                <w:rFonts w:hint="eastAsia"/>
                <w:bCs/>
                <w:sz w:val="24"/>
              </w:rPr>
              <w:t>（</w:t>
            </w:r>
            <w:r>
              <w:rPr>
                <w:bCs/>
                <w:sz w:val="24"/>
              </w:rPr>
              <w:t>1</w:t>
            </w:r>
            <w:r>
              <w:rPr>
                <w:rFonts w:hint="eastAsia"/>
                <w:bCs/>
                <w:sz w:val="24"/>
              </w:rPr>
              <w:t>）生活垃圾</w:t>
            </w:r>
          </w:p>
          <w:p w:rsidR="00B2026C" w:rsidRDefault="00B2026C" w:rsidP="00B2026C">
            <w:pPr>
              <w:snapToGrid w:val="0"/>
              <w:spacing w:line="360" w:lineRule="auto"/>
              <w:ind w:firstLineChars="200" w:firstLine="31680"/>
              <w:rPr>
                <w:sz w:val="24"/>
              </w:rPr>
            </w:pPr>
            <w:r>
              <w:rPr>
                <w:rFonts w:hint="eastAsia"/>
                <w:bCs/>
                <w:sz w:val="24"/>
              </w:rPr>
              <w:t>项目共有员工</w:t>
            </w:r>
            <w:r>
              <w:rPr>
                <w:bCs/>
                <w:sz w:val="24"/>
              </w:rPr>
              <w:t>45</w:t>
            </w:r>
            <w:r>
              <w:rPr>
                <w:rFonts w:hint="eastAsia"/>
                <w:bCs/>
                <w:sz w:val="24"/>
              </w:rPr>
              <w:t>人，</w:t>
            </w:r>
            <w:r>
              <w:rPr>
                <w:rFonts w:hint="eastAsia"/>
                <w:sz w:val="24"/>
              </w:rPr>
              <w:t>生活垃圾按每人每天</w:t>
            </w:r>
            <w:r>
              <w:rPr>
                <w:sz w:val="24"/>
              </w:rPr>
              <w:t>0.5kg</w:t>
            </w:r>
            <w:r>
              <w:rPr>
                <w:rFonts w:hint="eastAsia"/>
                <w:sz w:val="24"/>
              </w:rPr>
              <w:t>计，则产生的生活垃圾约</w:t>
            </w:r>
            <w:r>
              <w:rPr>
                <w:sz w:val="24"/>
              </w:rPr>
              <w:t>22.5kg/d</w:t>
            </w:r>
            <w:r>
              <w:rPr>
                <w:rFonts w:hint="eastAsia"/>
                <w:sz w:val="24"/>
              </w:rPr>
              <w:t>（</w:t>
            </w:r>
            <w:r>
              <w:rPr>
                <w:sz w:val="24"/>
              </w:rPr>
              <w:t>6.48t/a</w:t>
            </w:r>
            <w:r>
              <w:rPr>
                <w:rFonts w:hint="eastAsia"/>
                <w:sz w:val="24"/>
              </w:rPr>
              <w:t>），收集后由环卫部门定期清运处理。</w:t>
            </w:r>
          </w:p>
          <w:p w:rsidR="00B2026C" w:rsidRDefault="00B2026C" w:rsidP="00B2026C">
            <w:pPr>
              <w:snapToGrid w:val="0"/>
              <w:spacing w:line="360" w:lineRule="auto"/>
              <w:ind w:firstLineChars="200" w:firstLine="31680"/>
              <w:rPr>
                <w:bCs/>
                <w:sz w:val="24"/>
              </w:rPr>
            </w:pPr>
            <w:r>
              <w:rPr>
                <w:rFonts w:hint="eastAsia"/>
                <w:bCs/>
                <w:sz w:val="24"/>
              </w:rPr>
              <w:t>（</w:t>
            </w:r>
            <w:r>
              <w:rPr>
                <w:bCs/>
                <w:sz w:val="24"/>
              </w:rPr>
              <w:t>2</w:t>
            </w:r>
            <w:r>
              <w:rPr>
                <w:rFonts w:hint="eastAsia"/>
                <w:bCs/>
                <w:sz w:val="24"/>
              </w:rPr>
              <w:t>）餐余垃圾</w:t>
            </w:r>
          </w:p>
          <w:p w:rsidR="00B2026C" w:rsidRDefault="00B2026C" w:rsidP="00B2026C">
            <w:pPr>
              <w:snapToGrid w:val="0"/>
              <w:spacing w:line="360" w:lineRule="auto"/>
              <w:ind w:firstLineChars="200" w:firstLine="31680"/>
              <w:rPr>
                <w:bCs/>
                <w:sz w:val="24"/>
              </w:rPr>
            </w:pPr>
            <w:r>
              <w:rPr>
                <w:rFonts w:hint="eastAsia"/>
                <w:bCs/>
                <w:sz w:val="24"/>
              </w:rPr>
              <w:t>项目共有</w:t>
            </w:r>
            <w:r>
              <w:rPr>
                <w:bCs/>
                <w:sz w:val="24"/>
              </w:rPr>
              <w:t>45</w:t>
            </w:r>
            <w:r>
              <w:rPr>
                <w:rFonts w:hint="eastAsia"/>
                <w:bCs/>
                <w:sz w:val="24"/>
              </w:rPr>
              <w:t>人，提供中午一餐，餐厨垃圾按</w:t>
            </w:r>
            <w:r>
              <w:rPr>
                <w:bCs/>
                <w:sz w:val="24"/>
              </w:rPr>
              <w:t>0.2kg/</w:t>
            </w:r>
            <w:r>
              <w:rPr>
                <w:rFonts w:hint="eastAsia"/>
                <w:bCs/>
                <w:sz w:val="24"/>
              </w:rPr>
              <w:t>人次估算，每人一日三餐可得项目餐厨垃圾产生量约</w:t>
            </w:r>
            <w:r>
              <w:rPr>
                <w:bCs/>
                <w:sz w:val="24"/>
              </w:rPr>
              <w:t>9kg/d</w:t>
            </w:r>
            <w:r>
              <w:rPr>
                <w:rFonts w:hint="eastAsia"/>
                <w:bCs/>
                <w:sz w:val="24"/>
              </w:rPr>
              <w:t>（</w:t>
            </w:r>
            <w:r>
              <w:rPr>
                <w:bCs/>
                <w:sz w:val="24"/>
              </w:rPr>
              <w:t>2.59t/a</w:t>
            </w:r>
            <w:r>
              <w:rPr>
                <w:rFonts w:hint="eastAsia"/>
                <w:bCs/>
                <w:sz w:val="24"/>
              </w:rPr>
              <w:t>），项目水膜除尘中会有产品沉淀到水中，通过过滤后，水继续回用，产品若合格则重新回用，不合格的应当餐饮垃圾处理，年产量约为</w:t>
            </w:r>
            <w:r>
              <w:rPr>
                <w:bCs/>
                <w:sz w:val="24"/>
              </w:rPr>
              <w:t>0.5t</w:t>
            </w:r>
            <w:r>
              <w:rPr>
                <w:rFonts w:hint="eastAsia"/>
                <w:bCs/>
                <w:sz w:val="24"/>
              </w:rPr>
              <w:t>，共</w:t>
            </w:r>
            <w:r>
              <w:rPr>
                <w:bCs/>
                <w:sz w:val="24"/>
              </w:rPr>
              <w:t>3.09t/a</w:t>
            </w:r>
            <w:r>
              <w:rPr>
                <w:rFonts w:hint="eastAsia"/>
                <w:bCs/>
                <w:sz w:val="24"/>
              </w:rPr>
              <w:t>，餐饮垃圾属于广东省严控废物，应委托专业公司处理。</w:t>
            </w:r>
          </w:p>
          <w:p w:rsidR="00B2026C" w:rsidRDefault="00B2026C" w:rsidP="00B2026C">
            <w:pPr>
              <w:snapToGrid w:val="0"/>
              <w:spacing w:line="360" w:lineRule="auto"/>
              <w:ind w:firstLineChars="200" w:firstLine="31680"/>
              <w:rPr>
                <w:sz w:val="24"/>
              </w:rPr>
            </w:pPr>
            <w:r>
              <w:rPr>
                <w:rFonts w:hint="eastAsia"/>
                <w:sz w:val="24"/>
              </w:rPr>
              <w:t>（</w:t>
            </w:r>
            <w:r>
              <w:rPr>
                <w:sz w:val="24"/>
              </w:rPr>
              <w:t>3</w:t>
            </w:r>
            <w:r>
              <w:rPr>
                <w:rFonts w:hint="eastAsia"/>
                <w:sz w:val="24"/>
              </w:rPr>
              <w:t>）一般工业固废</w:t>
            </w:r>
          </w:p>
          <w:p w:rsidR="00B2026C" w:rsidRDefault="00B2026C" w:rsidP="00B2026C">
            <w:pPr>
              <w:snapToGrid w:val="0"/>
              <w:spacing w:line="360" w:lineRule="auto"/>
              <w:ind w:firstLineChars="200" w:firstLine="31680"/>
              <w:rPr>
                <w:sz w:val="24"/>
              </w:rPr>
            </w:pPr>
            <w:r>
              <w:rPr>
                <w:rFonts w:hint="eastAsia"/>
                <w:sz w:val="24"/>
              </w:rPr>
              <w:t>产品包装过程产生的废弃包装材料，为一般工业固废，项目产生的废弃包装材料约为</w:t>
            </w:r>
            <w:r>
              <w:rPr>
                <w:sz w:val="24"/>
              </w:rPr>
              <w:t>2t/a</w:t>
            </w:r>
            <w:r>
              <w:rPr>
                <w:rFonts w:hint="eastAsia"/>
                <w:sz w:val="24"/>
              </w:rPr>
              <w:t>。</w:t>
            </w:r>
          </w:p>
          <w:p w:rsidR="00B2026C" w:rsidRDefault="00B2026C" w:rsidP="00B2026C">
            <w:pPr>
              <w:numPr>
                <w:ilvl w:val="0"/>
                <w:numId w:val="4"/>
              </w:numPr>
              <w:snapToGrid w:val="0"/>
              <w:spacing w:line="360" w:lineRule="auto"/>
              <w:ind w:firstLineChars="200" w:firstLine="31680"/>
              <w:rPr>
                <w:sz w:val="24"/>
              </w:rPr>
            </w:pPr>
            <w:r>
              <w:rPr>
                <w:rFonts w:hint="eastAsia"/>
                <w:sz w:val="24"/>
              </w:rPr>
              <w:t>危险废物</w:t>
            </w:r>
          </w:p>
          <w:p w:rsidR="00B2026C" w:rsidRDefault="00B2026C" w:rsidP="00B2026C">
            <w:pPr>
              <w:snapToGrid w:val="0"/>
              <w:spacing w:line="360" w:lineRule="auto"/>
              <w:ind w:firstLineChars="200" w:firstLine="31680"/>
              <w:rPr>
                <w:sz w:val="24"/>
              </w:rPr>
            </w:pPr>
            <w:r>
              <w:rPr>
                <w:rFonts w:hint="eastAsia"/>
                <w:sz w:val="24"/>
              </w:rPr>
              <w:t>项目生产设备在运行过程中，检修过程需更换机油，年产废油量约</w:t>
            </w:r>
            <w:r>
              <w:rPr>
                <w:sz w:val="24"/>
              </w:rPr>
              <w:t>9kg/a</w:t>
            </w:r>
            <w:r>
              <w:rPr>
                <w:rFonts w:hint="eastAsia"/>
                <w:sz w:val="24"/>
              </w:rPr>
              <w:t>，属于国家危险废物管理名录中的</w:t>
            </w:r>
            <w:r>
              <w:rPr>
                <w:sz w:val="24"/>
              </w:rPr>
              <w:t>HW08</w:t>
            </w:r>
            <w:r>
              <w:rPr>
                <w:rFonts w:hint="eastAsia"/>
                <w:sz w:val="24"/>
              </w:rPr>
              <w:t>废矿物油。按照《国家危险废物名录》（</w:t>
            </w:r>
            <w:r>
              <w:rPr>
                <w:sz w:val="24"/>
              </w:rPr>
              <w:t>2016</w:t>
            </w:r>
            <w:r>
              <w:rPr>
                <w:rFonts w:hint="eastAsia"/>
                <w:sz w:val="24"/>
              </w:rPr>
              <w:t>）的危险废物豁免管理清单，废弃的含油抹布在混入生活生活垃圾后全过程可不按危险废物管理，年产生量为</w:t>
            </w:r>
            <w:r>
              <w:rPr>
                <w:sz w:val="24"/>
              </w:rPr>
              <w:t>1kg/a</w:t>
            </w:r>
            <w:r>
              <w:rPr>
                <w:rFonts w:hint="eastAsia"/>
                <w:sz w:val="24"/>
              </w:rPr>
              <w:t>。项目在清洗</w:t>
            </w:r>
            <w:r>
              <w:rPr>
                <w:rFonts w:hint="eastAsia"/>
                <w:sz w:val="24"/>
                <w:highlight w:val="magenta"/>
              </w:rPr>
              <w:t>部分膜</w:t>
            </w:r>
            <w:r>
              <w:rPr>
                <w:rFonts w:hint="eastAsia"/>
                <w:sz w:val="24"/>
              </w:rPr>
              <w:t>的时候需用到</w:t>
            </w:r>
            <w:r>
              <w:rPr>
                <w:sz w:val="24"/>
              </w:rPr>
              <w:t>NaOH</w:t>
            </w:r>
            <w:r>
              <w:rPr>
                <w:rFonts w:hint="eastAsia"/>
                <w:sz w:val="24"/>
              </w:rPr>
              <w:t>溶液进行清洗，</w:t>
            </w:r>
            <w:r>
              <w:rPr>
                <w:rFonts w:hint="eastAsia"/>
                <w:color w:val="000000"/>
                <w:sz w:val="24"/>
              </w:rPr>
              <w:t>此部分碱性废水为危险废物，根据《国家危险废物名录》，危险废物类别</w:t>
            </w:r>
            <w:r>
              <w:rPr>
                <w:color w:val="000000"/>
                <w:sz w:val="24"/>
              </w:rPr>
              <w:t>HW35</w:t>
            </w:r>
            <w:r>
              <w:rPr>
                <w:rFonts w:hint="eastAsia"/>
                <w:color w:val="000000"/>
                <w:sz w:val="24"/>
              </w:rPr>
              <w:t>，废物代码</w:t>
            </w:r>
            <w:r>
              <w:rPr>
                <w:color w:val="000000"/>
                <w:sz w:val="24"/>
              </w:rPr>
              <w:t>900-352-35</w:t>
            </w:r>
            <w:r>
              <w:rPr>
                <w:rFonts w:hint="eastAsia"/>
                <w:color w:val="000000"/>
                <w:sz w:val="24"/>
              </w:rPr>
              <w:t>，危险特性</w:t>
            </w:r>
            <w:r>
              <w:rPr>
                <w:color w:val="000000"/>
                <w:sz w:val="24"/>
              </w:rPr>
              <w:t>C</w:t>
            </w:r>
            <w:r>
              <w:rPr>
                <w:rFonts w:hint="eastAsia"/>
                <w:color w:val="000000"/>
                <w:sz w:val="24"/>
              </w:rPr>
              <w:t>，应委托有资质公司处理，少量吸收</w:t>
            </w:r>
            <w:r>
              <w:rPr>
                <w:color w:val="000000"/>
                <w:sz w:val="24"/>
              </w:rPr>
              <w:t>CO</w:t>
            </w:r>
            <w:r>
              <w:rPr>
                <w:color w:val="000000"/>
                <w:sz w:val="24"/>
                <w:vertAlign w:val="subscript"/>
              </w:rPr>
              <w:t>2</w:t>
            </w:r>
            <w:r>
              <w:rPr>
                <w:rFonts w:hint="eastAsia"/>
                <w:color w:val="000000"/>
                <w:sz w:val="24"/>
              </w:rPr>
              <w:t>的</w:t>
            </w:r>
            <w:r>
              <w:rPr>
                <w:color w:val="000000"/>
                <w:sz w:val="24"/>
              </w:rPr>
              <w:t>NaOH</w:t>
            </w:r>
            <w:r>
              <w:rPr>
                <w:rFonts w:hint="eastAsia"/>
                <w:color w:val="000000"/>
                <w:sz w:val="24"/>
              </w:rPr>
              <w:t>溶液可一并处置，不外排，产生量约</w:t>
            </w:r>
            <w:r>
              <w:rPr>
                <w:color w:val="000000"/>
                <w:sz w:val="24"/>
              </w:rPr>
              <w:t>1t/d</w:t>
            </w:r>
            <w:r>
              <w:rPr>
                <w:rFonts w:hint="eastAsia"/>
                <w:color w:val="000000"/>
                <w:sz w:val="24"/>
              </w:rPr>
              <w:t>。</w:t>
            </w:r>
          </w:p>
          <w:p w:rsidR="00B2026C" w:rsidRDefault="00B2026C" w:rsidP="00B2026C">
            <w:pPr>
              <w:numPr>
                <w:ilvl w:val="0"/>
                <w:numId w:val="4"/>
              </w:numPr>
              <w:snapToGrid w:val="0"/>
              <w:spacing w:line="360" w:lineRule="auto"/>
              <w:ind w:firstLineChars="200" w:firstLine="31680"/>
              <w:rPr>
                <w:sz w:val="24"/>
              </w:rPr>
            </w:pPr>
            <w:r>
              <w:rPr>
                <w:rFonts w:hint="eastAsia"/>
                <w:sz w:val="24"/>
              </w:rPr>
              <w:t>污泥</w:t>
            </w:r>
          </w:p>
          <w:p w:rsidR="00B2026C" w:rsidRDefault="00B2026C" w:rsidP="00B2026C">
            <w:pPr>
              <w:snapToGrid w:val="0"/>
              <w:spacing w:line="360" w:lineRule="auto"/>
              <w:ind w:firstLineChars="200" w:firstLine="31680"/>
              <w:rPr>
                <w:sz w:val="24"/>
              </w:rPr>
            </w:pPr>
            <w:r>
              <w:rPr>
                <w:rFonts w:hint="eastAsia"/>
                <w:sz w:val="24"/>
              </w:rPr>
              <w:t>项目污水处理过程中会产生一定量的污泥，污泥产生量按废水的</w:t>
            </w:r>
            <w:r>
              <w:rPr>
                <w:sz w:val="24"/>
              </w:rPr>
              <w:t>1%</w:t>
            </w:r>
            <w:r>
              <w:rPr>
                <w:rFonts w:hint="eastAsia"/>
                <w:sz w:val="24"/>
              </w:rPr>
              <w:t>计，废水排放量约为</w:t>
            </w:r>
            <w:r>
              <w:rPr>
                <w:sz w:val="24"/>
                <w:highlight w:val="yellow"/>
              </w:rPr>
              <w:t>70.64kg/d</w:t>
            </w:r>
            <w:r>
              <w:rPr>
                <w:rFonts w:hint="eastAsia"/>
                <w:sz w:val="24"/>
              </w:rPr>
              <w:t>，则污泥产生量约为</w:t>
            </w:r>
            <w:r>
              <w:rPr>
                <w:sz w:val="24"/>
              </w:rPr>
              <w:t>0.7kg/d</w:t>
            </w:r>
            <w:r>
              <w:rPr>
                <w:rFonts w:hint="eastAsia"/>
                <w:sz w:val="24"/>
              </w:rPr>
              <w:t>。</w:t>
            </w:r>
          </w:p>
          <w:p w:rsidR="00B2026C" w:rsidRDefault="00B2026C" w:rsidP="00B2026C">
            <w:pPr>
              <w:numPr>
                <w:ilvl w:val="0"/>
                <w:numId w:val="4"/>
              </w:numPr>
              <w:snapToGrid w:val="0"/>
              <w:spacing w:line="360" w:lineRule="auto"/>
              <w:ind w:firstLineChars="200" w:firstLine="31680"/>
              <w:rPr>
                <w:sz w:val="24"/>
                <w:highlight w:val="green"/>
              </w:rPr>
            </w:pPr>
            <w:r>
              <w:rPr>
                <w:rFonts w:hint="eastAsia"/>
                <w:sz w:val="24"/>
                <w:highlight w:val="green"/>
              </w:rPr>
              <w:t>过滤废物</w:t>
            </w:r>
          </w:p>
          <w:p w:rsidR="00B2026C" w:rsidRDefault="00B2026C" w:rsidP="00B2026C">
            <w:pPr>
              <w:snapToGrid w:val="0"/>
              <w:spacing w:line="360" w:lineRule="auto"/>
              <w:ind w:firstLineChars="200" w:firstLine="31680"/>
              <w:rPr>
                <w:sz w:val="24"/>
              </w:rPr>
            </w:pPr>
            <w:r>
              <w:rPr>
                <w:rFonts w:hint="eastAsia"/>
                <w:sz w:val="24"/>
                <w:highlight w:val="magenta"/>
              </w:rPr>
              <w:t>项目用两道滤膜进行过滤，经膜过滤后因为膜孔径较小，会有少量的滤渣残留在里面，其中一道膜需要用</w:t>
            </w:r>
            <w:r>
              <w:rPr>
                <w:sz w:val="24"/>
                <w:highlight w:val="magenta"/>
              </w:rPr>
              <w:t>NaOH</w:t>
            </w:r>
            <w:r>
              <w:rPr>
                <w:rFonts w:hint="eastAsia"/>
                <w:sz w:val="24"/>
                <w:highlight w:val="magenta"/>
              </w:rPr>
              <w:t>溶液进行清洗，清洗后的滤渣与</w:t>
            </w:r>
            <w:r>
              <w:rPr>
                <w:sz w:val="24"/>
                <w:highlight w:val="magenta"/>
              </w:rPr>
              <w:t>NaOH</w:t>
            </w:r>
            <w:r>
              <w:rPr>
                <w:rFonts w:hint="eastAsia"/>
                <w:sz w:val="24"/>
                <w:highlight w:val="magenta"/>
              </w:rPr>
              <w:t>溶液一起作为危险废物一起委托专业公司处理，产生量约为</w:t>
            </w:r>
            <w:r>
              <w:rPr>
                <w:sz w:val="24"/>
                <w:highlight w:val="magenta"/>
              </w:rPr>
              <w:t>10kg/a</w:t>
            </w:r>
            <w:r>
              <w:rPr>
                <w:rFonts w:hint="eastAsia"/>
                <w:sz w:val="24"/>
                <w:highlight w:val="magenta"/>
              </w:rPr>
              <w:t>。另一道滤膜用普通自来水进行清洗即可，滤渣与清洗废水一起排放进污水处理站进行处理，产生量约为</w:t>
            </w:r>
            <w:r>
              <w:rPr>
                <w:sz w:val="24"/>
                <w:highlight w:val="magenta"/>
              </w:rPr>
              <w:t>30kg/a</w:t>
            </w:r>
            <w:r>
              <w:rPr>
                <w:rFonts w:hint="eastAsia"/>
                <w:sz w:val="24"/>
                <w:highlight w:val="magenta"/>
              </w:rPr>
              <w:t>，建设单位应定期清理，与污泥一块交由环卫部门进行处理。</w:t>
            </w:r>
          </w:p>
          <w:p w:rsidR="00B2026C" w:rsidRDefault="00B2026C" w:rsidP="00B2026C">
            <w:pPr>
              <w:snapToGrid w:val="0"/>
              <w:spacing w:line="360" w:lineRule="auto"/>
              <w:ind w:firstLineChars="200" w:firstLine="31680"/>
              <w:rPr>
                <w:bCs/>
                <w:color w:val="000000"/>
                <w:sz w:val="24"/>
              </w:rPr>
            </w:pPr>
          </w:p>
        </w:tc>
      </w:tr>
    </w:tbl>
    <w:p w:rsidR="00B2026C" w:rsidRDefault="00B2026C">
      <w:pPr>
        <w:pStyle w:val="Heading1"/>
        <w:keepNext w:val="0"/>
        <w:snapToGrid w:val="0"/>
        <w:spacing w:before="0" w:after="0" w:line="360" w:lineRule="auto"/>
        <w:rPr>
          <w:color w:val="000000"/>
          <w:sz w:val="24"/>
          <w:szCs w:val="24"/>
          <w:shd w:val="clear" w:color="auto" w:fill="FFFF00"/>
        </w:rPr>
      </w:pPr>
      <w:r>
        <w:rPr>
          <w:color w:val="000000"/>
          <w:sz w:val="24"/>
          <w:szCs w:val="24"/>
          <w:shd w:val="clear" w:color="auto" w:fill="FFFF00"/>
        </w:rPr>
        <w:br w:type="page"/>
      </w:r>
      <w:r>
        <w:rPr>
          <w:rFonts w:hint="eastAsia"/>
          <w:sz w:val="24"/>
          <w:szCs w:val="24"/>
        </w:rPr>
        <w:t>六、项</w:t>
      </w:r>
      <w:r>
        <w:rPr>
          <w:rFonts w:hint="eastAsia"/>
          <w:color w:val="000000"/>
          <w:sz w:val="24"/>
          <w:szCs w:val="24"/>
        </w:rPr>
        <w:t>目主要污染物产生及预计排放情况</w:t>
      </w:r>
    </w:p>
    <w:tbl>
      <w:tblPr>
        <w:tblW w:w="94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00"/>
        <w:gridCol w:w="435"/>
        <w:gridCol w:w="1530"/>
        <w:gridCol w:w="8"/>
        <w:gridCol w:w="1530"/>
        <w:gridCol w:w="1146"/>
        <w:gridCol w:w="1379"/>
        <w:gridCol w:w="1379"/>
        <w:gridCol w:w="1379"/>
      </w:tblGrid>
      <w:tr w:rsidR="00B2026C">
        <w:trPr>
          <w:trHeight w:val="340"/>
          <w:tblHeader/>
          <w:jc w:val="center"/>
        </w:trPr>
        <w:tc>
          <w:tcPr>
            <w:tcW w:w="700" w:type="dxa"/>
            <w:tcBorders>
              <w:top w:val="single" w:sz="12" w:space="0" w:color="auto"/>
              <w:bottom w:val="single" w:sz="2" w:space="0" w:color="auto"/>
              <w:right w:val="single" w:sz="2" w:space="0" w:color="auto"/>
              <w:tl2br w:val="single" w:sz="6" w:space="0" w:color="auto"/>
            </w:tcBorders>
          </w:tcPr>
          <w:p w:rsidR="00B2026C" w:rsidRDefault="00B2026C">
            <w:pPr>
              <w:adjustRightInd w:val="0"/>
              <w:jc w:val="center"/>
              <w:rPr>
                <w:b/>
                <w:bCs/>
                <w:color w:val="000000"/>
                <w:sz w:val="24"/>
              </w:rPr>
            </w:pPr>
            <w:r>
              <w:rPr>
                <w:rFonts w:hint="eastAsia"/>
                <w:b/>
                <w:bCs/>
                <w:color w:val="000000"/>
                <w:sz w:val="24"/>
              </w:rPr>
              <w:t>内容</w:t>
            </w:r>
          </w:p>
          <w:p w:rsidR="00B2026C" w:rsidRDefault="00B2026C">
            <w:pPr>
              <w:adjustRightInd w:val="0"/>
              <w:jc w:val="center"/>
              <w:rPr>
                <w:b/>
                <w:bCs/>
                <w:color w:val="000000"/>
                <w:sz w:val="24"/>
              </w:rPr>
            </w:pPr>
            <w:r>
              <w:rPr>
                <w:rFonts w:hint="eastAsia"/>
                <w:b/>
                <w:bCs/>
                <w:color w:val="000000"/>
                <w:sz w:val="24"/>
              </w:rPr>
              <w:t>类型</w:t>
            </w:r>
          </w:p>
        </w:tc>
        <w:tc>
          <w:tcPr>
            <w:tcW w:w="1965" w:type="dxa"/>
            <w:gridSpan w:val="2"/>
            <w:tcBorders>
              <w:top w:val="single" w:sz="12" w:space="0" w:color="auto"/>
              <w:left w:val="single" w:sz="2" w:space="0" w:color="auto"/>
              <w:bottom w:val="single" w:sz="2" w:space="0" w:color="auto"/>
              <w:right w:val="single" w:sz="2" w:space="0" w:color="auto"/>
            </w:tcBorders>
            <w:vAlign w:val="center"/>
          </w:tcPr>
          <w:p w:rsidR="00B2026C" w:rsidRDefault="00B2026C">
            <w:pPr>
              <w:adjustRightInd w:val="0"/>
              <w:jc w:val="center"/>
              <w:rPr>
                <w:b/>
                <w:bCs/>
                <w:color w:val="000000"/>
                <w:sz w:val="24"/>
              </w:rPr>
            </w:pPr>
            <w:r>
              <w:rPr>
                <w:rFonts w:hint="eastAsia"/>
                <w:b/>
                <w:bCs/>
                <w:color w:val="000000"/>
                <w:sz w:val="24"/>
              </w:rPr>
              <w:t>排放源</w:t>
            </w:r>
          </w:p>
          <w:p w:rsidR="00B2026C" w:rsidRDefault="00B2026C">
            <w:pPr>
              <w:adjustRightInd w:val="0"/>
              <w:jc w:val="center"/>
              <w:rPr>
                <w:b/>
                <w:bCs/>
                <w:color w:val="000000"/>
                <w:sz w:val="24"/>
              </w:rPr>
            </w:pPr>
            <w:r>
              <w:rPr>
                <w:b/>
                <w:bCs/>
                <w:color w:val="000000"/>
                <w:sz w:val="24"/>
              </w:rPr>
              <w:t>(</w:t>
            </w:r>
            <w:r>
              <w:rPr>
                <w:rFonts w:hint="eastAsia"/>
                <w:b/>
                <w:bCs/>
                <w:color w:val="000000"/>
                <w:sz w:val="24"/>
              </w:rPr>
              <w:t>编号</w:t>
            </w:r>
            <w:r>
              <w:rPr>
                <w:b/>
                <w:bCs/>
                <w:color w:val="000000"/>
                <w:sz w:val="24"/>
              </w:rPr>
              <w:t>)</w:t>
            </w:r>
          </w:p>
        </w:tc>
        <w:tc>
          <w:tcPr>
            <w:tcW w:w="1538" w:type="dxa"/>
            <w:gridSpan w:val="2"/>
            <w:tcBorders>
              <w:top w:val="single" w:sz="12" w:space="0" w:color="auto"/>
              <w:left w:val="single" w:sz="2" w:space="0" w:color="auto"/>
              <w:bottom w:val="single" w:sz="2" w:space="0" w:color="auto"/>
              <w:right w:val="single" w:sz="2" w:space="0" w:color="auto"/>
            </w:tcBorders>
            <w:vAlign w:val="center"/>
          </w:tcPr>
          <w:p w:rsidR="00B2026C" w:rsidRDefault="00B2026C">
            <w:pPr>
              <w:adjustRightInd w:val="0"/>
              <w:jc w:val="center"/>
              <w:rPr>
                <w:b/>
                <w:bCs/>
                <w:color w:val="000000"/>
                <w:sz w:val="24"/>
              </w:rPr>
            </w:pPr>
            <w:r>
              <w:rPr>
                <w:rFonts w:hint="eastAsia"/>
                <w:b/>
                <w:bCs/>
                <w:color w:val="000000"/>
                <w:sz w:val="24"/>
              </w:rPr>
              <w:t>污染物</w:t>
            </w:r>
          </w:p>
          <w:p w:rsidR="00B2026C" w:rsidRDefault="00B2026C">
            <w:pPr>
              <w:adjustRightInd w:val="0"/>
              <w:jc w:val="center"/>
              <w:rPr>
                <w:b/>
                <w:bCs/>
                <w:color w:val="000000"/>
                <w:sz w:val="24"/>
              </w:rPr>
            </w:pPr>
            <w:r>
              <w:rPr>
                <w:rFonts w:hint="eastAsia"/>
                <w:b/>
                <w:bCs/>
                <w:color w:val="000000"/>
                <w:sz w:val="24"/>
              </w:rPr>
              <w:t>名称</w:t>
            </w:r>
          </w:p>
        </w:tc>
        <w:tc>
          <w:tcPr>
            <w:tcW w:w="2525" w:type="dxa"/>
            <w:gridSpan w:val="2"/>
            <w:tcBorders>
              <w:top w:val="single" w:sz="12" w:space="0" w:color="auto"/>
              <w:left w:val="single" w:sz="2" w:space="0" w:color="auto"/>
              <w:bottom w:val="single" w:sz="2" w:space="0" w:color="auto"/>
              <w:right w:val="single" w:sz="2" w:space="0" w:color="auto"/>
            </w:tcBorders>
            <w:vAlign w:val="center"/>
          </w:tcPr>
          <w:p w:rsidR="00B2026C" w:rsidRDefault="00B2026C">
            <w:pPr>
              <w:adjustRightInd w:val="0"/>
              <w:jc w:val="center"/>
              <w:rPr>
                <w:b/>
                <w:bCs/>
                <w:color w:val="000000"/>
                <w:sz w:val="24"/>
              </w:rPr>
            </w:pPr>
            <w:r>
              <w:rPr>
                <w:rFonts w:hint="eastAsia"/>
                <w:b/>
                <w:bCs/>
                <w:color w:val="000000"/>
                <w:sz w:val="24"/>
              </w:rPr>
              <w:t>处理前产生浓度及产生量（单位）</w:t>
            </w:r>
          </w:p>
        </w:tc>
        <w:tc>
          <w:tcPr>
            <w:tcW w:w="2758" w:type="dxa"/>
            <w:gridSpan w:val="2"/>
            <w:tcBorders>
              <w:top w:val="single" w:sz="12" w:space="0" w:color="auto"/>
              <w:left w:val="single" w:sz="2" w:space="0" w:color="auto"/>
              <w:bottom w:val="single" w:sz="2" w:space="0" w:color="auto"/>
            </w:tcBorders>
            <w:vAlign w:val="center"/>
          </w:tcPr>
          <w:p w:rsidR="00B2026C" w:rsidRDefault="00B2026C">
            <w:pPr>
              <w:adjustRightInd w:val="0"/>
              <w:jc w:val="center"/>
              <w:rPr>
                <w:b/>
                <w:bCs/>
                <w:color w:val="000000"/>
                <w:sz w:val="24"/>
              </w:rPr>
            </w:pPr>
            <w:r>
              <w:rPr>
                <w:rFonts w:hint="eastAsia"/>
                <w:b/>
                <w:bCs/>
                <w:color w:val="000000"/>
                <w:sz w:val="24"/>
              </w:rPr>
              <w:t>排放浓度及排放量</w:t>
            </w:r>
          </w:p>
          <w:p w:rsidR="00B2026C" w:rsidRDefault="00B2026C">
            <w:pPr>
              <w:adjustRightInd w:val="0"/>
              <w:jc w:val="center"/>
              <w:rPr>
                <w:b/>
                <w:bCs/>
                <w:color w:val="000000"/>
                <w:sz w:val="24"/>
              </w:rPr>
            </w:pPr>
            <w:r>
              <w:rPr>
                <w:rFonts w:hint="eastAsia"/>
                <w:b/>
                <w:bCs/>
                <w:color w:val="000000"/>
                <w:sz w:val="24"/>
              </w:rPr>
              <w:t>（单位）</w:t>
            </w:r>
          </w:p>
        </w:tc>
      </w:tr>
      <w:tr w:rsidR="00B2026C">
        <w:trPr>
          <w:trHeight w:val="181"/>
          <w:jc w:val="center"/>
        </w:trPr>
        <w:tc>
          <w:tcPr>
            <w:tcW w:w="700" w:type="dxa"/>
            <w:vMerge w:val="restart"/>
            <w:tcBorders>
              <w:top w:val="single" w:sz="2" w:space="0" w:color="auto"/>
              <w:right w:val="single" w:sz="2" w:space="0" w:color="auto"/>
            </w:tcBorders>
            <w:vAlign w:val="center"/>
          </w:tcPr>
          <w:p w:rsidR="00B2026C" w:rsidRDefault="00B2026C">
            <w:pPr>
              <w:adjustRightInd w:val="0"/>
              <w:jc w:val="center"/>
              <w:rPr>
                <w:b/>
                <w:bCs/>
                <w:color w:val="000000"/>
                <w:sz w:val="24"/>
              </w:rPr>
            </w:pPr>
            <w:r>
              <w:rPr>
                <w:rFonts w:hint="eastAsia"/>
                <w:b/>
                <w:bCs/>
                <w:color w:val="000000"/>
                <w:sz w:val="24"/>
              </w:rPr>
              <w:t>大</w:t>
            </w:r>
          </w:p>
          <w:p w:rsidR="00B2026C" w:rsidRDefault="00B2026C">
            <w:pPr>
              <w:adjustRightInd w:val="0"/>
              <w:jc w:val="center"/>
              <w:rPr>
                <w:b/>
                <w:bCs/>
                <w:color w:val="000000"/>
                <w:sz w:val="24"/>
              </w:rPr>
            </w:pPr>
            <w:r>
              <w:rPr>
                <w:rFonts w:hint="eastAsia"/>
                <w:b/>
                <w:bCs/>
                <w:color w:val="000000"/>
                <w:sz w:val="24"/>
              </w:rPr>
              <w:t>气</w:t>
            </w:r>
          </w:p>
          <w:p w:rsidR="00B2026C" w:rsidRDefault="00B2026C">
            <w:pPr>
              <w:adjustRightInd w:val="0"/>
              <w:jc w:val="center"/>
              <w:rPr>
                <w:b/>
                <w:bCs/>
                <w:color w:val="000000"/>
                <w:sz w:val="24"/>
              </w:rPr>
            </w:pPr>
            <w:r>
              <w:rPr>
                <w:rFonts w:hint="eastAsia"/>
                <w:b/>
                <w:bCs/>
                <w:color w:val="000000"/>
                <w:sz w:val="24"/>
              </w:rPr>
              <w:t>污</w:t>
            </w:r>
          </w:p>
          <w:p w:rsidR="00B2026C" w:rsidRDefault="00B2026C">
            <w:pPr>
              <w:adjustRightInd w:val="0"/>
              <w:jc w:val="center"/>
              <w:rPr>
                <w:b/>
                <w:bCs/>
                <w:color w:val="000000"/>
                <w:sz w:val="24"/>
              </w:rPr>
            </w:pPr>
            <w:r>
              <w:rPr>
                <w:rFonts w:hint="eastAsia"/>
                <w:b/>
                <w:bCs/>
                <w:color w:val="000000"/>
                <w:sz w:val="24"/>
              </w:rPr>
              <w:t>染</w:t>
            </w:r>
          </w:p>
          <w:p w:rsidR="00B2026C" w:rsidRDefault="00B2026C">
            <w:pPr>
              <w:adjustRightInd w:val="0"/>
              <w:jc w:val="center"/>
              <w:rPr>
                <w:color w:val="000000"/>
                <w:sz w:val="24"/>
              </w:rPr>
            </w:pPr>
            <w:r>
              <w:rPr>
                <w:rFonts w:hint="eastAsia"/>
                <w:b/>
                <w:bCs/>
                <w:color w:val="000000"/>
                <w:sz w:val="24"/>
              </w:rPr>
              <w:t>物</w:t>
            </w:r>
          </w:p>
        </w:tc>
        <w:tc>
          <w:tcPr>
            <w:tcW w:w="435" w:type="dxa"/>
            <w:vMerge w:val="restart"/>
            <w:tcBorders>
              <w:top w:val="single" w:sz="2" w:space="0" w:color="auto"/>
              <w:left w:val="single" w:sz="2" w:space="0" w:color="auto"/>
              <w:right w:val="single" w:sz="2" w:space="0" w:color="auto"/>
            </w:tcBorders>
            <w:vAlign w:val="center"/>
          </w:tcPr>
          <w:p w:rsidR="00B2026C" w:rsidRDefault="00B2026C">
            <w:pPr>
              <w:adjustRightInd w:val="0"/>
              <w:jc w:val="center"/>
              <w:rPr>
                <w:color w:val="000000"/>
                <w:szCs w:val="21"/>
              </w:rPr>
            </w:pPr>
            <w:r>
              <w:rPr>
                <w:rFonts w:hint="eastAsia"/>
                <w:color w:val="000000"/>
                <w:szCs w:val="21"/>
              </w:rPr>
              <w:t>营运期</w:t>
            </w:r>
          </w:p>
        </w:tc>
        <w:tc>
          <w:tcPr>
            <w:tcW w:w="1530" w:type="dxa"/>
            <w:tcBorders>
              <w:top w:val="single" w:sz="2" w:space="0" w:color="auto"/>
              <w:left w:val="single" w:sz="2" w:space="0" w:color="auto"/>
              <w:bottom w:val="single" w:sz="2" w:space="0" w:color="auto"/>
              <w:right w:val="single" w:sz="2" w:space="0" w:color="auto"/>
            </w:tcBorders>
            <w:vAlign w:val="center"/>
          </w:tcPr>
          <w:p w:rsidR="00B2026C" w:rsidRDefault="00B2026C">
            <w:pPr>
              <w:adjustRightInd w:val="0"/>
              <w:jc w:val="center"/>
              <w:rPr>
                <w:color w:val="000000"/>
                <w:szCs w:val="21"/>
              </w:rPr>
            </w:pPr>
            <w:r>
              <w:rPr>
                <w:rFonts w:hint="eastAsia"/>
                <w:color w:val="000000"/>
                <w:szCs w:val="21"/>
              </w:rPr>
              <w:t>蒸煮、发酵</w:t>
            </w: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adjustRightInd w:val="0"/>
              <w:jc w:val="center"/>
              <w:rPr>
                <w:color w:val="000000"/>
                <w:szCs w:val="21"/>
              </w:rPr>
            </w:pPr>
            <w:r>
              <w:rPr>
                <w:color w:val="000000"/>
                <w:szCs w:val="21"/>
              </w:rPr>
              <w:t>CO</w:t>
            </w:r>
            <w:r>
              <w:rPr>
                <w:color w:val="000000"/>
                <w:szCs w:val="21"/>
                <w:vertAlign w:val="subscript"/>
              </w:rPr>
              <w:t>2</w:t>
            </w:r>
            <w:r>
              <w:rPr>
                <w:rFonts w:hint="eastAsia"/>
                <w:color w:val="000000"/>
                <w:szCs w:val="21"/>
              </w:rPr>
              <w:t>、水蒸汽、豆浆异味</w:t>
            </w:r>
          </w:p>
        </w:tc>
        <w:tc>
          <w:tcPr>
            <w:tcW w:w="2525" w:type="dxa"/>
            <w:gridSpan w:val="2"/>
            <w:tcBorders>
              <w:top w:val="single" w:sz="2" w:space="0" w:color="auto"/>
              <w:left w:val="single" w:sz="2" w:space="0" w:color="auto"/>
              <w:bottom w:val="single" w:sz="2" w:space="0" w:color="auto"/>
            </w:tcBorders>
            <w:vAlign w:val="center"/>
          </w:tcPr>
          <w:p w:rsidR="00B2026C" w:rsidRDefault="00B2026C">
            <w:pPr>
              <w:adjustRightInd w:val="0"/>
              <w:jc w:val="center"/>
              <w:rPr>
                <w:color w:val="000000"/>
                <w:szCs w:val="21"/>
              </w:rPr>
            </w:pPr>
            <w:r>
              <w:rPr>
                <w:rFonts w:hint="eastAsia"/>
                <w:color w:val="000000"/>
                <w:szCs w:val="21"/>
              </w:rPr>
              <w:t>少量</w:t>
            </w:r>
          </w:p>
        </w:tc>
        <w:tc>
          <w:tcPr>
            <w:tcW w:w="2758" w:type="dxa"/>
            <w:gridSpan w:val="2"/>
            <w:tcBorders>
              <w:top w:val="single" w:sz="2" w:space="0" w:color="auto"/>
              <w:left w:val="single" w:sz="2" w:space="0" w:color="auto"/>
              <w:bottom w:val="single" w:sz="2" w:space="0" w:color="auto"/>
            </w:tcBorders>
            <w:vAlign w:val="center"/>
          </w:tcPr>
          <w:p w:rsidR="00B2026C" w:rsidRDefault="00B2026C">
            <w:pPr>
              <w:adjustRightInd w:val="0"/>
              <w:jc w:val="center"/>
              <w:rPr>
                <w:color w:val="000000"/>
                <w:szCs w:val="21"/>
              </w:rPr>
            </w:pPr>
            <w:r>
              <w:rPr>
                <w:rFonts w:hint="eastAsia"/>
                <w:color w:val="000000"/>
                <w:szCs w:val="21"/>
              </w:rPr>
              <w:t>少量</w:t>
            </w:r>
          </w:p>
        </w:tc>
      </w:tr>
      <w:tr w:rsidR="00B2026C">
        <w:trPr>
          <w:trHeight w:val="181"/>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tcBorders>
              <w:top w:val="single" w:sz="2" w:space="0" w:color="auto"/>
              <w:left w:val="single" w:sz="2" w:space="0" w:color="auto"/>
              <w:bottom w:val="single" w:sz="2" w:space="0" w:color="auto"/>
              <w:right w:val="single" w:sz="2" w:space="0" w:color="auto"/>
            </w:tcBorders>
            <w:vAlign w:val="center"/>
          </w:tcPr>
          <w:p w:rsidR="00B2026C" w:rsidRDefault="00B2026C">
            <w:pPr>
              <w:adjustRightInd w:val="0"/>
              <w:jc w:val="center"/>
              <w:rPr>
                <w:color w:val="000000"/>
                <w:szCs w:val="21"/>
              </w:rPr>
            </w:pPr>
            <w:r>
              <w:rPr>
                <w:rFonts w:hint="eastAsia"/>
                <w:color w:val="000000"/>
                <w:szCs w:val="21"/>
              </w:rPr>
              <w:t>喷干工序</w:t>
            </w: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adjustRightInd w:val="0"/>
              <w:jc w:val="center"/>
              <w:rPr>
                <w:color w:val="000000"/>
                <w:szCs w:val="21"/>
              </w:rPr>
            </w:pPr>
            <w:r>
              <w:rPr>
                <w:rFonts w:hint="eastAsia"/>
                <w:color w:val="000000"/>
                <w:szCs w:val="21"/>
              </w:rPr>
              <w:t>粉尘</w:t>
            </w:r>
          </w:p>
        </w:tc>
        <w:tc>
          <w:tcPr>
            <w:tcW w:w="2525" w:type="dxa"/>
            <w:gridSpan w:val="2"/>
            <w:tcBorders>
              <w:top w:val="single" w:sz="2" w:space="0" w:color="auto"/>
              <w:left w:val="single" w:sz="2" w:space="0" w:color="auto"/>
              <w:bottom w:val="single" w:sz="2" w:space="0" w:color="auto"/>
            </w:tcBorders>
            <w:vAlign w:val="center"/>
          </w:tcPr>
          <w:p w:rsidR="00B2026C" w:rsidRDefault="00B2026C">
            <w:pPr>
              <w:adjustRightInd w:val="0"/>
              <w:jc w:val="center"/>
              <w:rPr>
                <w:color w:val="000000"/>
                <w:szCs w:val="21"/>
              </w:rPr>
            </w:pPr>
            <w:r>
              <w:rPr>
                <w:color w:val="000000"/>
                <w:szCs w:val="21"/>
              </w:rPr>
              <w:t>22.5kg/d</w:t>
            </w:r>
          </w:p>
        </w:tc>
        <w:tc>
          <w:tcPr>
            <w:tcW w:w="2758" w:type="dxa"/>
            <w:gridSpan w:val="2"/>
            <w:tcBorders>
              <w:top w:val="single" w:sz="2" w:space="0" w:color="auto"/>
              <w:left w:val="single" w:sz="2" w:space="0" w:color="auto"/>
              <w:bottom w:val="single" w:sz="2" w:space="0" w:color="auto"/>
            </w:tcBorders>
            <w:vAlign w:val="center"/>
          </w:tcPr>
          <w:p w:rsidR="00B2026C" w:rsidRDefault="00B2026C">
            <w:pPr>
              <w:adjustRightInd w:val="0"/>
              <w:jc w:val="center"/>
              <w:rPr>
                <w:color w:val="000000"/>
                <w:szCs w:val="21"/>
              </w:rPr>
            </w:pPr>
            <w:r>
              <w:rPr>
                <w:color w:val="000000"/>
                <w:szCs w:val="21"/>
              </w:rPr>
              <w:t>3.375kg/d</w:t>
            </w:r>
          </w:p>
        </w:tc>
      </w:tr>
      <w:tr w:rsidR="00B2026C">
        <w:trPr>
          <w:trHeight w:val="492"/>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tcBorders>
              <w:top w:val="single" w:sz="2" w:space="0" w:color="auto"/>
              <w:left w:val="single" w:sz="2" w:space="0" w:color="auto"/>
              <w:right w:val="single" w:sz="2" w:space="0" w:color="auto"/>
            </w:tcBorders>
            <w:vAlign w:val="center"/>
          </w:tcPr>
          <w:p w:rsidR="00B2026C" w:rsidRDefault="00B2026C">
            <w:pPr>
              <w:adjustRightInd w:val="0"/>
              <w:jc w:val="center"/>
              <w:rPr>
                <w:color w:val="000000"/>
                <w:szCs w:val="21"/>
              </w:rPr>
            </w:pPr>
            <w:r>
              <w:rPr>
                <w:rFonts w:hint="eastAsia"/>
                <w:color w:val="000000"/>
                <w:szCs w:val="21"/>
              </w:rPr>
              <w:t>过筛机与粉碎机</w:t>
            </w:r>
          </w:p>
        </w:tc>
        <w:tc>
          <w:tcPr>
            <w:tcW w:w="1538" w:type="dxa"/>
            <w:gridSpan w:val="2"/>
            <w:tcBorders>
              <w:top w:val="single" w:sz="2" w:space="0" w:color="auto"/>
              <w:left w:val="single" w:sz="2" w:space="0" w:color="auto"/>
              <w:right w:val="single" w:sz="2" w:space="0" w:color="auto"/>
            </w:tcBorders>
            <w:vAlign w:val="center"/>
          </w:tcPr>
          <w:p w:rsidR="00B2026C" w:rsidRDefault="00B2026C">
            <w:pPr>
              <w:adjustRightInd w:val="0"/>
              <w:jc w:val="center"/>
              <w:rPr>
                <w:color w:val="000000"/>
                <w:szCs w:val="21"/>
              </w:rPr>
            </w:pPr>
            <w:r>
              <w:rPr>
                <w:rFonts w:hint="eastAsia"/>
                <w:color w:val="000000"/>
                <w:szCs w:val="21"/>
              </w:rPr>
              <w:t>粉尘</w:t>
            </w:r>
          </w:p>
        </w:tc>
        <w:tc>
          <w:tcPr>
            <w:tcW w:w="2525" w:type="dxa"/>
            <w:gridSpan w:val="2"/>
            <w:tcBorders>
              <w:top w:val="single" w:sz="2" w:space="0" w:color="auto"/>
              <w:left w:val="single" w:sz="2" w:space="0" w:color="auto"/>
            </w:tcBorders>
            <w:vAlign w:val="center"/>
          </w:tcPr>
          <w:p w:rsidR="00B2026C" w:rsidRDefault="00B2026C">
            <w:pPr>
              <w:adjustRightInd w:val="0"/>
              <w:jc w:val="center"/>
              <w:rPr>
                <w:color w:val="000000"/>
                <w:szCs w:val="21"/>
              </w:rPr>
            </w:pPr>
            <w:r>
              <w:rPr>
                <w:color w:val="000000"/>
                <w:szCs w:val="21"/>
              </w:rPr>
              <w:t>0.02kg/d</w:t>
            </w:r>
          </w:p>
        </w:tc>
        <w:tc>
          <w:tcPr>
            <w:tcW w:w="2758" w:type="dxa"/>
            <w:gridSpan w:val="2"/>
            <w:tcBorders>
              <w:top w:val="single" w:sz="2" w:space="0" w:color="auto"/>
              <w:left w:val="single" w:sz="2" w:space="0" w:color="auto"/>
              <w:bottom w:val="single" w:sz="2" w:space="0" w:color="auto"/>
            </w:tcBorders>
            <w:vAlign w:val="center"/>
          </w:tcPr>
          <w:p w:rsidR="00B2026C" w:rsidRDefault="00B2026C">
            <w:pPr>
              <w:adjustRightInd w:val="0"/>
              <w:jc w:val="center"/>
              <w:rPr>
                <w:color w:val="000000"/>
                <w:szCs w:val="21"/>
              </w:rPr>
            </w:pPr>
            <w:r>
              <w:rPr>
                <w:color w:val="000000"/>
                <w:szCs w:val="21"/>
              </w:rPr>
              <w:t>0.02kg/d</w:t>
            </w:r>
          </w:p>
        </w:tc>
      </w:tr>
      <w:tr w:rsidR="00B2026C">
        <w:trPr>
          <w:trHeight w:val="90"/>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tcBorders>
              <w:top w:val="single" w:sz="2" w:space="0" w:color="auto"/>
              <w:left w:val="single" w:sz="2" w:space="0" w:color="auto"/>
              <w:right w:val="single" w:sz="2" w:space="0" w:color="auto"/>
            </w:tcBorders>
            <w:vAlign w:val="center"/>
          </w:tcPr>
          <w:p w:rsidR="00B2026C" w:rsidRDefault="00B2026C">
            <w:pPr>
              <w:adjustRightInd w:val="0"/>
              <w:jc w:val="center"/>
              <w:rPr>
                <w:color w:val="000000"/>
                <w:szCs w:val="21"/>
              </w:rPr>
            </w:pPr>
            <w:r>
              <w:rPr>
                <w:rFonts w:hint="eastAsia"/>
                <w:color w:val="000000"/>
                <w:szCs w:val="21"/>
              </w:rPr>
              <w:t>食堂</w:t>
            </w:r>
          </w:p>
        </w:tc>
        <w:tc>
          <w:tcPr>
            <w:tcW w:w="1538" w:type="dxa"/>
            <w:gridSpan w:val="2"/>
            <w:tcBorders>
              <w:top w:val="single" w:sz="2" w:space="0" w:color="auto"/>
              <w:left w:val="single" w:sz="2" w:space="0" w:color="auto"/>
              <w:right w:val="single" w:sz="2" w:space="0" w:color="auto"/>
            </w:tcBorders>
            <w:vAlign w:val="center"/>
          </w:tcPr>
          <w:p w:rsidR="00B2026C" w:rsidRDefault="00B2026C">
            <w:pPr>
              <w:adjustRightInd w:val="0"/>
              <w:jc w:val="center"/>
              <w:rPr>
                <w:color w:val="000000"/>
                <w:spacing w:val="-20"/>
                <w:szCs w:val="21"/>
              </w:rPr>
            </w:pPr>
            <w:r>
              <w:rPr>
                <w:rFonts w:hint="eastAsia"/>
                <w:color w:val="000000"/>
                <w:spacing w:val="-20"/>
                <w:szCs w:val="21"/>
              </w:rPr>
              <w:t>油烟</w:t>
            </w:r>
          </w:p>
        </w:tc>
        <w:tc>
          <w:tcPr>
            <w:tcW w:w="2525" w:type="dxa"/>
            <w:gridSpan w:val="2"/>
            <w:tcBorders>
              <w:top w:val="single" w:sz="2" w:space="0" w:color="auto"/>
              <w:left w:val="single" w:sz="2" w:space="0" w:color="auto"/>
            </w:tcBorders>
            <w:vAlign w:val="center"/>
          </w:tcPr>
          <w:p w:rsidR="00B2026C" w:rsidRDefault="00B2026C">
            <w:pPr>
              <w:adjustRightInd w:val="0"/>
              <w:jc w:val="center"/>
              <w:rPr>
                <w:color w:val="000000"/>
                <w:szCs w:val="21"/>
              </w:rPr>
            </w:pPr>
            <w:r>
              <w:rPr>
                <w:color w:val="000000"/>
                <w:szCs w:val="21"/>
              </w:rPr>
              <w:t>4.78mg/m</w:t>
            </w:r>
            <w:r>
              <w:rPr>
                <w:color w:val="000000"/>
                <w:szCs w:val="21"/>
                <w:vertAlign w:val="superscript"/>
              </w:rPr>
              <w:t>3</w:t>
            </w:r>
          </w:p>
        </w:tc>
        <w:tc>
          <w:tcPr>
            <w:tcW w:w="2758" w:type="dxa"/>
            <w:gridSpan w:val="2"/>
            <w:tcBorders>
              <w:top w:val="single" w:sz="2" w:space="0" w:color="auto"/>
              <w:left w:val="single" w:sz="2" w:space="0" w:color="auto"/>
              <w:bottom w:val="single" w:sz="2" w:space="0" w:color="auto"/>
            </w:tcBorders>
            <w:vAlign w:val="center"/>
          </w:tcPr>
          <w:p w:rsidR="00B2026C" w:rsidRDefault="00B2026C">
            <w:pPr>
              <w:adjustRightInd w:val="0"/>
              <w:jc w:val="center"/>
              <w:rPr>
                <w:color w:val="000000"/>
                <w:szCs w:val="21"/>
              </w:rPr>
            </w:pPr>
            <w:r>
              <w:rPr>
                <w:color w:val="000000"/>
                <w:szCs w:val="21"/>
              </w:rPr>
              <w:t>0.72mg/m</w:t>
            </w:r>
            <w:r>
              <w:rPr>
                <w:color w:val="000000"/>
                <w:szCs w:val="21"/>
                <w:vertAlign w:val="superscript"/>
              </w:rPr>
              <w:t>3</w:t>
            </w:r>
          </w:p>
        </w:tc>
      </w:tr>
      <w:tr w:rsidR="00B2026C">
        <w:trPr>
          <w:trHeight w:val="90"/>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tcBorders>
              <w:top w:val="single" w:sz="2" w:space="0" w:color="auto"/>
              <w:left w:val="single" w:sz="2" w:space="0" w:color="auto"/>
              <w:right w:val="single" w:sz="2" w:space="0" w:color="auto"/>
            </w:tcBorders>
            <w:vAlign w:val="center"/>
          </w:tcPr>
          <w:p w:rsidR="00B2026C" w:rsidRDefault="00B2026C">
            <w:pPr>
              <w:adjustRightInd w:val="0"/>
              <w:jc w:val="center"/>
              <w:rPr>
                <w:color w:val="000000"/>
                <w:szCs w:val="21"/>
              </w:rPr>
            </w:pPr>
            <w:r>
              <w:rPr>
                <w:rFonts w:hint="eastAsia"/>
                <w:color w:val="000000"/>
                <w:szCs w:val="21"/>
              </w:rPr>
              <w:t>污水站</w:t>
            </w:r>
          </w:p>
        </w:tc>
        <w:tc>
          <w:tcPr>
            <w:tcW w:w="1538" w:type="dxa"/>
            <w:gridSpan w:val="2"/>
            <w:tcBorders>
              <w:top w:val="single" w:sz="2" w:space="0" w:color="auto"/>
              <w:left w:val="single" w:sz="2" w:space="0" w:color="auto"/>
              <w:right w:val="single" w:sz="2" w:space="0" w:color="auto"/>
            </w:tcBorders>
            <w:vAlign w:val="center"/>
          </w:tcPr>
          <w:p w:rsidR="00B2026C" w:rsidRDefault="00B2026C">
            <w:pPr>
              <w:adjustRightInd w:val="0"/>
              <w:jc w:val="center"/>
              <w:rPr>
                <w:color w:val="000000"/>
                <w:spacing w:val="-20"/>
                <w:szCs w:val="21"/>
              </w:rPr>
            </w:pPr>
            <w:r>
              <w:rPr>
                <w:rFonts w:hint="eastAsia"/>
                <w:color w:val="000000"/>
                <w:spacing w:val="-20"/>
                <w:szCs w:val="21"/>
              </w:rPr>
              <w:t>恶臭</w:t>
            </w:r>
          </w:p>
        </w:tc>
        <w:tc>
          <w:tcPr>
            <w:tcW w:w="2525" w:type="dxa"/>
            <w:gridSpan w:val="2"/>
            <w:tcBorders>
              <w:top w:val="single" w:sz="2" w:space="0" w:color="auto"/>
              <w:left w:val="single" w:sz="2" w:space="0" w:color="auto"/>
            </w:tcBorders>
            <w:vAlign w:val="center"/>
          </w:tcPr>
          <w:p w:rsidR="00B2026C" w:rsidRDefault="00B2026C">
            <w:pPr>
              <w:adjustRightInd w:val="0"/>
              <w:jc w:val="center"/>
              <w:rPr>
                <w:color w:val="000000"/>
                <w:szCs w:val="21"/>
              </w:rPr>
            </w:pPr>
            <w:r>
              <w:rPr>
                <w:rFonts w:hint="eastAsia"/>
                <w:color w:val="000000"/>
                <w:szCs w:val="21"/>
              </w:rPr>
              <w:t>少量</w:t>
            </w:r>
          </w:p>
        </w:tc>
        <w:tc>
          <w:tcPr>
            <w:tcW w:w="2758" w:type="dxa"/>
            <w:gridSpan w:val="2"/>
            <w:tcBorders>
              <w:top w:val="single" w:sz="2" w:space="0" w:color="auto"/>
              <w:left w:val="single" w:sz="2" w:space="0" w:color="auto"/>
              <w:bottom w:val="single" w:sz="2" w:space="0" w:color="auto"/>
            </w:tcBorders>
            <w:vAlign w:val="center"/>
          </w:tcPr>
          <w:p w:rsidR="00B2026C" w:rsidRDefault="00B2026C">
            <w:pPr>
              <w:adjustRightInd w:val="0"/>
              <w:jc w:val="center"/>
              <w:rPr>
                <w:color w:val="000000"/>
                <w:szCs w:val="21"/>
              </w:rPr>
            </w:pPr>
            <w:r>
              <w:rPr>
                <w:rFonts w:hint="eastAsia"/>
                <w:color w:val="000000"/>
                <w:szCs w:val="21"/>
              </w:rPr>
              <w:t>少量</w:t>
            </w:r>
          </w:p>
        </w:tc>
      </w:tr>
      <w:tr w:rsidR="00B2026C">
        <w:trPr>
          <w:trHeight w:val="268"/>
          <w:jc w:val="center"/>
        </w:trPr>
        <w:tc>
          <w:tcPr>
            <w:tcW w:w="700" w:type="dxa"/>
            <w:vMerge w:val="restart"/>
            <w:tcBorders>
              <w:top w:val="single" w:sz="2" w:space="0" w:color="auto"/>
              <w:right w:val="single" w:sz="2" w:space="0" w:color="auto"/>
            </w:tcBorders>
            <w:vAlign w:val="center"/>
          </w:tcPr>
          <w:p w:rsidR="00B2026C" w:rsidRDefault="00B2026C">
            <w:pPr>
              <w:adjustRightInd w:val="0"/>
              <w:jc w:val="center"/>
              <w:rPr>
                <w:b/>
                <w:bCs/>
                <w:color w:val="000000"/>
                <w:sz w:val="24"/>
              </w:rPr>
            </w:pPr>
            <w:r>
              <w:rPr>
                <w:rFonts w:hint="eastAsia"/>
                <w:b/>
                <w:bCs/>
                <w:color w:val="000000"/>
                <w:sz w:val="24"/>
              </w:rPr>
              <w:t>水</w:t>
            </w:r>
          </w:p>
          <w:p w:rsidR="00B2026C" w:rsidRDefault="00B2026C">
            <w:pPr>
              <w:adjustRightInd w:val="0"/>
              <w:jc w:val="center"/>
              <w:rPr>
                <w:b/>
                <w:bCs/>
                <w:color w:val="000000"/>
                <w:sz w:val="24"/>
              </w:rPr>
            </w:pPr>
            <w:r>
              <w:rPr>
                <w:rFonts w:hint="eastAsia"/>
                <w:b/>
                <w:bCs/>
                <w:color w:val="000000"/>
                <w:sz w:val="24"/>
              </w:rPr>
              <w:t>污</w:t>
            </w:r>
          </w:p>
          <w:p w:rsidR="00B2026C" w:rsidRDefault="00B2026C">
            <w:pPr>
              <w:adjustRightInd w:val="0"/>
              <w:jc w:val="center"/>
              <w:rPr>
                <w:b/>
                <w:bCs/>
                <w:color w:val="000000"/>
                <w:sz w:val="24"/>
              </w:rPr>
            </w:pPr>
            <w:r>
              <w:rPr>
                <w:rFonts w:hint="eastAsia"/>
                <w:b/>
                <w:bCs/>
                <w:color w:val="000000"/>
                <w:sz w:val="24"/>
              </w:rPr>
              <w:t>染</w:t>
            </w:r>
          </w:p>
          <w:p w:rsidR="00B2026C" w:rsidRDefault="00B2026C">
            <w:pPr>
              <w:adjustRightInd w:val="0"/>
              <w:jc w:val="center"/>
              <w:rPr>
                <w:color w:val="000000"/>
                <w:sz w:val="24"/>
              </w:rPr>
            </w:pPr>
            <w:r>
              <w:rPr>
                <w:rFonts w:hint="eastAsia"/>
                <w:b/>
                <w:bCs/>
                <w:color w:val="000000"/>
                <w:sz w:val="24"/>
              </w:rPr>
              <w:t>物</w:t>
            </w:r>
          </w:p>
        </w:tc>
        <w:tc>
          <w:tcPr>
            <w:tcW w:w="435" w:type="dxa"/>
            <w:vMerge w:val="restart"/>
            <w:tcBorders>
              <w:top w:val="single" w:sz="2" w:space="0" w:color="auto"/>
              <w:left w:val="single" w:sz="2" w:space="0" w:color="auto"/>
              <w:right w:val="single" w:sz="2" w:space="0" w:color="auto"/>
            </w:tcBorders>
            <w:vAlign w:val="center"/>
          </w:tcPr>
          <w:p w:rsidR="00B2026C" w:rsidRDefault="00B2026C">
            <w:pPr>
              <w:adjustRightInd w:val="0"/>
              <w:jc w:val="center"/>
              <w:rPr>
                <w:color w:val="000000"/>
                <w:szCs w:val="21"/>
              </w:rPr>
            </w:pPr>
            <w:r>
              <w:rPr>
                <w:rFonts w:hint="eastAsia"/>
                <w:color w:val="000000"/>
                <w:szCs w:val="21"/>
              </w:rPr>
              <w:t>营运期</w:t>
            </w:r>
          </w:p>
        </w:tc>
        <w:tc>
          <w:tcPr>
            <w:tcW w:w="1530" w:type="dxa"/>
            <w:vMerge w:val="restart"/>
            <w:tcBorders>
              <w:top w:val="single" w:sz="2" w:space="0" w:color="auto"/>
              <w:left w:val="single" w:sz="2" w:space="0" w:color="auto"/>
              <w:right w:val="single" w:sz="2" w:space="0" w:color="auto"/>
            </w:tcBorders>
            <w:vAlign w:val="center"/>
          </w:tcPr>
          <w:p w:rsidR="00B2026C" w:rsidRDefault="00B2026C">
            <w:pPr>
              <w:adjustRightInd w:val="0"/>
              <w:jc w:val="center"/>
              <w:rPr>
                <w:color w:val="000000"/>
                <w:szCs w:val="21"/>
              </w:rPr>
            </w:pPr>
            <w:r>
              <w:rPr>
                <w:rFonts w:hint="eastAsia"/>
                <w:color w:val="000000"/>
                <w:szCs w:val="21"/>
              </w:rPr>
              <w:t>生活污水</w:t>
            </w:r>
          </w:p>
          <w:p w:rsidR="00B2026C" w:rsidRDefault="00B2026C">
            <w:pPr>
              <w:adjustRightInd w:val="0"/>
              <w:jc w:val="center"/>
              <w:rPr>
                <w:color w:val="000000"/>
                <w:szCs w:val="21"/>
              </w:rPr>
            </w:pPr>
            <w:r>
              <w:rPr>
                <w:rFonts w:hint="eastAsia"/>
                <w:color w:val="000000"/>
                <w:szCs w:val="21"/>
              </w:rPr>
              <w:t>（</w:t>
            </w:r>
            <w:r>
              <w:rPr>
                <w:color w:val="000000"/>
                <w:szCs w:val="21"/>
              </w:rPr>
              <w:t>3.24t/d</w:t>
            </w:r>
            <w:r>
              <w:rPr>
                <w:rFonts w:hint="eastAsia"/>
                <w:color w:val="000000"/>
                <w:szCs w:val="21"/>
              </w:rPr>
              <w:t>）</w:t>
            </w:r>
          </w:p>
        </w:tc>
        <w:tc>
          <w:tcPr>
            <w:tcW w:w="1538" w:type="dxa"/>
            <w:gridSpan w:val="2"/>
            <w:tcBorders>
              <w:top w:val="single" w:sz="2" w:space="0" w:color="auto"/>
              <w:left w:val="single" w:sz="2" w:space="0" w:color="auto"/>
              <w:right w:val="single" w:sz="2" w:space="0" w:color="auto"/>
            </w:tcBorders>
            <w:vAlign w:val="center"/>
          </w:tcPr>
          <w:p w:rsidR="00B2026C" w:rsidRDefault="00B2026C">
            <w:pPr>
              <w:adjustRightInd w:val="0"/>
              <w:jc w:val="center"/>
              <w:rPr>
                <w:color w:val="000000"/>
                <w:szCs w:val="21"/>
              </w:rPr>
            </w:pPr>
            <w:r>
              <w:rPr>
                <w:color w:val="000000"/>
                <w:szCs w:val="21"/>
              </w:rPr>
              <w:t>COD</w:t>
            </w:r>
            <w:r>
              <w:rPr>
                <w:color w:val="000000"/>
                <w:szCs w:val="21"/>
                <w:vertAlign w:val="subscript"/>
              </w:rPr>
              <w:t>Cr</w:t>
            </w:r>
          </w:p>
        </w:tc>
        <w:tc>
          <w:tcPr>
            <w:tcW w:w="1146" w:type="dxa"/>
            <w:vMerge w:val="restart"/>
            <w:tcBorders>
              <w:top w:val="single" w:sz="2" w:space="0" w:color="auto"/>
              <w:left w:val="single" w:sz="2" w:space="0" w:color="auto"/>
              <w:right w:val="single" w:sz="4" w:space="0" w:color="auto"/>
            </w:tcBorders>
            <w:vAlign w:val="center"/>
          </w:tcPr>
          <w:p w:rsidR="00B2026C" w:rsidRDefault="00B2026C">
            <w:pPr>
              <w:adjustRightInd w:val="0"/>
              <w:jc w:val="center"/>
              <w:rPr>
                <w:color w:val="000000"/>
                <w:szCs w:val="21"/>
              </w:rPr>
            </w:pPr>
            <w:r>
              <w:rPr>
                <w:szCs w:val="21"/>
              </w:rPr>
              <w:t>234mg/L</w:t>
            </w:r>
          </w:p>
        </w:tc>
        <w:tc>
          <w:tcPr>
            <w:tcW w:w="1379" w:type="dxa"/>
            <w:tcBorders>
              <w:top w:val="single" w:sz="2" w:space="0" w:color="auto"/>
              <w:left w:val="single" w:sz="4" w:space="0" w:color="auto"/>
              <w:right w:val="single" w:sz="2" w:space="0" w:color="auto"/>
            </w:tcBorders>
            <w:vAlign w:val="center"/>
          </w:tcPr>
          <w:p w:rsidR="00B2026C" w:rsidRDefault="00B2026C">
            <w:pPr>
              <w:widowControl/>
              <w:jc w:val="center"/>
              <w:textAlignment w:val="center"/>
              <w:rPr>
                <w:color w:val="000000"/>
                <w:szCs w:val="21"/>
              </w:rPr>
            </w:pPr>
            <w:r>
              <w:rPr>
                <w:color w:val="000000"/>
                <w:kern w:val="0"/>
                <w:szCs w:val="21"/>
              </w:rPr>
              <w:t>2.06kg/d</w:t>
            </w:r>
          </w:p>
        </w:tc>
        <w:tc>
          <w:tcPr>
            <w:tcW w:w="1379" w:type="dxa"/>
            <w:tcBorders>
              <w:top w:val="single" w:sz="2" w:space="0" w:color="auto"/>
              <w:left w:val="single" w:sz="2" w:space="0" w:color="auto"/>
              <w:right w:val="single" w:sz="4" w:space="0" w:color="auto"/>
            </w:tcBorders>
            <w:vAlign w:val="center"/>
          </w:tcPr>
          <w:p w:rsidR="00B2026C" w:rsidRDefault="00B2026C">
            <w:pPr>
              <w:adjustRightInd w:val="0"/>
              <w:jc w:val="center"/>
              <w:rPr>
                <w:color w:val="000000"/>
                <w:szCs w:val="21"/>
              </w:rPr>
            </w:pPr>
            <w:r>
              <w:rPr>
                <w:szCs w:val="21"/>
              </w:rPr>
              <w:t>234mg/L</w:t>
            </w:r>
          </w:p>
        </w:tc>
        <w:tc>
          <w:tcPr>
            <w:tcW w:w="1379" w:type="dxa"/>
            <w:tcBorders>
              <w:top w:val="single" w:sz="2" w:space="0" w:color="auto"/>
              <w:left w:val="single" w:sz="4" w:space="0" w:color="auto"/>
              <w:bottom w:val="single" w:sz="2" w:space="0" w:color="auto"/>
            </w:tcBorders>
            <w:vAlign w:val="center"/>
          </w:tcPr>
          <w:p w:rsidR="00B2026C" w:rsidRDefault="00B2026C">
            <w:pPr>
              <w:widowControl/>
              <w:jc w:val="center"/>
              <w:textAlignment w:val="center"/>
              <w:rPr>
                <w:color w:val="000000"/>
                <w:szCs w:val="21"/>
              </w:rPr>
            </w:pPr>
            <w:r>
              <w:rPr>
                <w:color w:val="000000"/>
                <w:kern w:val="0"/>
                <w:szCs w:val="21"/>
              </w:rPr>
              <w:t>0.97kg/d</w:t>
            </w:r>
          </w:p>
        </w:tc>
      </w:tr>
      <w:tr w:rsidR="00B2026C">
        <w:trPr>
          <w:trHeight w:val="231"/>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adjustRightInd w:val="0"/>
              <w:jc w:val="center"/>
              <w:rPr>
                <w:color w:val="000000"/>
                <w:szCs w:val="21"/>
              </w:rPr>
            </w:pPr>
            <w:r>
              <w:rPr>
                <w:color w:val="000000"/>
                <w:szCs w:val="21"/>
              </w:rPr>
              <w:t>BOD</w:t>
            </w:r>
            <w:r>
              <w:rPr>
                <w:color w:val="000000"/>
                <w:szCs w:val="21"/>
                <w:vertAlign w:val="subscript"/>
              </w:rPr>
              <w:t>5</w:t>
            </w:r>
          </w:p>
        </w:tc>
        <w:tc>
          <w:tcPr>
            <w:tcW w:w="1146" w:type="dxa"/>
            <w:tcBorders>
              <w:top w:val="single" w:sz="2" w:space="0" w:color="auto"/>
              <w:left w:val="single" w:sz="2" w:space="0" w:color="auto"/>
              <w:bottom w:val="single" w:sz="2" w:space="0" w:color="auto"/>
              <w:right w:val="single" w:sz="4" w:space="0" w:color="auto"/>
            </w:tcBorders>
            <w:vAlign w:val="center"/>
          </w:tcPr>
          <w:p w:rsidR="00B2026C" w:rsidRDefault="00B2026C">
            <w:pPr>
              <w:adjustRightInd w:val="0"/>
              <w:jc w:val="center"/>
              <w:rPr>
                <w:color w:val="000000"/>
                <w:szCs w:val="21"/>
              </w:rPr>
            </w:pPr>
            <w:r>
              <w:rPr>
                <w:szCs w:val="21"/>
              </w:rPr>
              <w:t>167 mg/L</w:t>
            </w:r>
          </w:p>
        </w:tc>
        <w:tc>
          <w:tcPr>
            <w:tcW w:w="1379" w:type="dxa"/>
            <w:tcBorders>
              <w:top w:val="single" w:sz="2" w:space="0" w:color="auto"/>
              <w:left w:val="single" w:sz="4" w:space="0" w:color="auto"/>
              <w:bottom w:val="single" w:sz="2" w:space="0" w:color="auto"/>
              <w:right w:val="single" w:sz="2" w:space="0" w:color="auto"/>
            </w:tcBorders>
            <w:vAlign w:val="center"/>
          </w:tcPr>
          <w:p w:rsidR="00B2026C" w:rsidRDefault="00B2026C">
            <w:pPr>
              <w:widowControl/>
              <w:jc w:val="center"/>
              <w:textAlignment w:val="center"/>
              <w:rPr>
                <w:color w:val="000000"/>
                <w:szCs w:val="21"/>
              </w:rPr>
            </w:pPr>
            <w:r>
              <w:rPr>
                <w:color w:val="000000"/>
                <w:kern w:val="0"/>
                <w:szCs w:val="21"/>
              </w:rPr>
              <w:t>1.47kg/d</w:t>
            </w:r>
          </w:p>
        </w:tc>
        <w:tc>
          <w:tcPr>
            <w:tcW w:w="1379" w:type="dxa"/>
            <w:tcBorders>
              <w:top w:val="single" w:sz="2" w:space="0" w:color="auto"/>
              <w:left w:val="single" w:sz="2" w:space="0" w:color="auto"/>
              <w:bottom w:val="single" w:sz="2" w:space="0" w:color="auto"/>
              <w:right w:val="single" w:sz="4" w:space="0" w:color="auto"/>
            </w:tcBorders>
            <w:vAlign w:val="center"/>
          </w:tcPr>
          <w:p w:rsidR="00B2026C" w:rsidRDefault="00B2026C">
            <w:pPr>
              <w:adjustRightInd w:val="0"/>
              <w:jc w:val="center"/>
              <w:rPr>
                <w:color w:val="000000"/>
                <w:szCs w:val="21"/>
              </w:rPr>
            </w:pPr>
            <w:r>
              <w:rPr>
                <w:szCs w:val="21"/>
              </w:rPr>
              <w:t>167 mg/L</w:t>
            </w:r>
          </w:p>
        </w:tc>
        <w:tc>
          <w:tcPr>
            <w:tcW w:w="1379" w:type="dxa"/>
            <w:tcBorders>
              <w:top w:val="single" w:sz="2" w:space="0" w:color="auto"/>
              <w:left w:val="single" w:sz="4" w:space="0" w:color="auto"/>
              <w:bottom w:val="single" w:sz="2" w:space="0" w:color="auto"/>
            </w:tcBorders>
            <w:vAlign w:val="center"/>
          </w:tcPr>
          <w:p w:rsidR="00B2026C" w:rsidRDefault="00B2026C">
            <w:pPr>
              <w:widowControl/>
              <w:jc w:val="center"/>
              <w:textAlignment w:val="center"/>
              <w:rPr>
                <w:color w:val="000000"/>
                <w:szCs w:val="21"/>
              </w:rPr>
            </w:pPr>
            <w:r>
              <w:rPr>
                <w:color w:val="000000"/>
                <w:kern w:val="0"/>
                <w:szCs w:val="21"/>
              </w:rPr>
              <w:t>0.26kg/d</w:t>
            </w:r>
          </w:p>
        </w:tc>
      </w:tr>
      <w:tr w:rsidR="00B2026C">
        <w:trPr>
          <w:trHeight w:val="90"/>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adjustRightInd w:val="0"/>
              <w:jc w:val="center"/>
              <w:rPr>
                <w:color w:val="000000"/>
                <w:szCs w:val="21"/>
              </w:rPr>
            </w:pPr>
            <w:r>
              <w:rPr>
                <w:color w:val="000000"/>
                <w:szCs w:val="21"/>
              </w:rPr>
              <w:t>SS</w:t>
            </w:r>
          </w:p>
        </w:tc>
        <w:tc>
          <w:tcPr>
            <w:tcW w:w="1146" w:type="dxa"/>
            <w:tcBorders>
              <w:top w:val="single" w:sz="2" w:space="0" w:color="auto"/>
              <w:left w:val="single" w:sz="2" w:space="0" w:color="auto"/>
              <w:bottom w:val="single" w:sz="2" w:space="0" w:color="auto"/>
              <w:right w:val="single" w:sz="4" w:space="0" w:color="auto"/>
            </w:tcBorders>
            <w:vAlign w:val="center"/>
          </w:tcPr>
          <w:p w:rsidR="00B2026C" w:rsidRDefault="00B2026C">
            <w:pPr>
              <w:adjustRightInd w:val="0"/>
              <w:jc w:val="center"/>
              <w:rPr>
                <w:color w:val="000000"/>
                <w:szCs w:val="21"/>
              </w:rPr>
            </w:pPr>
            <w:r>
              <w:rPr>
                <w:szCs w:val="21"/>
              </w:rPr>
              <w:t>87 mg/L</w:t>
            </w:r>
          </w:p>
        </w:tc>
        <w:tc>
          <w:tcPr>
            <w:tcW w:w="1379" w:type="dxa"/>
            <w:tcBorders>
              <w:top w:val="single" w:sz="2" w:space="0" w:color="auto"/>
              <w:left w:val="single" w:sz="4" w:space="0" w:color="auto"/>
              <w:bottom w:val="single" w:sz="2" w:space="0" w:color="auto"/>
              <w:right w:val="single" w:sz="2" w:space="0" w:color="auto"/>
            </w:tcBorders>
            <w:vAlign w:val="center"/>
          </w:tcPr>
          <w:p w:rsidR="00B2026C" w:rsidRDefault="00B2026C">
            <w:pPr>
              <w:widowControl/>
              <w:jc w:val="center"/>
              <w:textAlignment w:val="center"/>
              <w:rPr>
                <w:color w:val="000000"/>
                <w:szCs w:val="21"/>
              </w:rPr>
            </w:pPr>
            <w:r>
              <w:rPr>
                <w:color w:val="000000"/>
                <w:kern w:val="0"/>
                <w:szCs w:val="21"/>
              </w:rPr>
              <w:t>0.77kg/d</w:t>
            </w:r>
          </w:p>
        </w:tc>
        <w:tc>
          <w:tcPr>
            <w:tcW w:w="1379" w:type="dxa"/>
            <w:tcBorders>
              <w:top w:val="single" w:sz="2" w:space="0" w:color="auto"/>
              <w:left w:val="single" w:sz="2" w:space="0" w:color="auto"/>
              <w:bottom w:val="single" w:sz="2" w:space="0" w:color="auto"/>
              <w:right w:val="single" w:sz="4" w:space="0" w:color="auto"/>
            </w:tcBorders>
            <w:vAlign w:val="center"/>
          </w:tcPr>
          <w:p w:rsidR="00B2026C" w:rsidRDefault="00B2026C">
            <w:pPr>
              <w:adjustRightInd w:val="0"/>
              <w:jc w:val="center"/>
              <w:rPr>
                <w:color w:val="000000"/>
                <w:szCs w:val="21"/>
              </w:rPr>
            </w:pPr>
            <w:r>
              <w:rPr>
                <w:szCs w:val="21"/>
              </w:rPr>
              <w:t>87 mg/L</w:t>
            </w:r>
          </w:p>
        </w:tc>
        <w:tc>
          <w:tcPr>
            <w:tcW w:w="1379" w:type="dxa"/>
            <w:tcBorders>
              <w:top w:val="single" w:sz="2" w:space="0" w:color="auto"/>
              <w:left w:val="single" w:sz="4" w:space="0" w:color="auto"/>
              <w:bottom w:val="single" w:sz="2" w:space="0" w:color="auto"/>
            </w:tcBorders>
            <w:vAlign w:val="center"/>
          </w:tcPr>
          <w:p w:rsidR="00B2026C" w:rsidRDefault="00B2026C">
            <w:pPr>
              <w:widowControl/>
              <w:jc w:val="center"/>
              <w:textAlignment w:val="center"/>
              <w:rPr>
                <w:color w:val="000000"/>
                <w:szCs w:val="21"/>
              </w:rPr>
            </w:pPr>
            <w:r>
              <w:rPr>
                <w:color w:val="000000"/>
                <w:kern w:val="0"/>
                <w:szCs w:val="21"/>
              </w:rPr>
              <w:t>0.88kg/d</w:t>
            </w:r>
          </w:p>
        </w:tc>
      </w:tr>
      <w:tr w:rsidR="00B2026C">
        <w:trPr>
          <w:trHeight w:val="286"/>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adjustRightInd w:val="0"/>
              <w:jc w:val="center"/>
              <w:rPr>
                <w:color w:val="000000"/>
                <w:szCs w:val="21"/>
              </w:rPr>
            </w:pPr>
            <w:r>
              <w:rPr>
                <w:rFonts w:hint="eastAsia"/>
                <w:color w:val="000000"/>
                <w:szCs w:val="21"/>
              </w:rPr>
              <w:t>氨氮</w:t>
            </w:r>
          </w:p>
        </w:tc>
        <w:tc>
          <w:tcPr>
            <w:tcW w:w="1146" w:type="dxa"/>
            <w:tcBorders>
              <w:top w:val="single" w:sz="2" w:space="0" w:color="auto"/>
              <w:left w:val="single" w:sz="2" w:space="0" w:color="auto"/>
              <w:bottom w:val="single" w:sz="2" w:space="0" w:color="auto"/>
              <w:right w:val="single" w:sz="4" w:space="0" w:color="auto"/>
            </w:tcBorders>
            <w:vAlign w:val="center"/>
          </w:tcPr>
          <w:p w:rsidR="00B2026C" w:rsidRDefault="00B2026C">
            <w:pPr>
              <w:adjustRightInd w:val="0"/>
              <w:jc w:val="center"/>
              <w:rPr>
                <w:color w:val="000000"/>
                <w:szCs w:val="21"/>
              </w:rPr>
            </w:pPr>
            <w:r>
              <w:rPr>
                <w:szCs w:val="21"/>
              </w:rPr>
              <w:t>35 mg/L</w:t>
            </w:r>
          </w:p>
        </w:tc>
        <w:tc>
          <w:tcPr>
            <w:tcW w:w="1379" w:type="dxa"/>
            <w:tcBorders>
              <w:top w:val="single" w:sz="2" w:space="0" w:color="auto"/>
              <w:left w:val="single" w:sz="4" w:space="0" w:color="auto"/>
              <w:bottom w:val="single" w:sz="2" w:space="0" w:color="auto"/>
              <w:right w:val="single" w:sz="2" w:space="0" w:color="auto"/>
            </w:tcBorders>
            <w:vAlign w:val="center"/>
          </w:tcPr>
          <w:p w:rsidR="00B2026C" w:rsidRDefault="00B2026C">
            <w:pPr>
              <w:widowControl/>
              <w:jc w:val="center"/>
              <w:textAlignment w:val="center"/>
              <w:rPr>
                <w:color w:val="000000"/>
                <w:szCs w:val="21"/>
              </w:rPr>
            </w:pPr>
            <w:r>
              <w:rPr>
                <w:color w:val="000000"/>
                <w:kern w:val="0"/>
                <w:szCs w:val="21"/>
              </w:rPr>
              <w:t>0.31kg/d</w:t>
            </w:r>
          </w:p>
        </w:tc>
        <w:tc>
          <w:tcPr>
            <w:tcW w:w="1379" w:type="dxa"/>
            <w:tcBorders>
              <w:top w:val="single" w:sz="2" w:space="0" w:color="auto"/>
              <w:left w:val="single" w:sz="2" w:space="0" w:color="auto"/>
              <w:bottom w:val="single" w:sz="2" w:space="0" w:color="auto"/>
              <w:right w:val="single" w:sz="4" w:space="0" w:color="auto"/>
            </w:tcBorders>
            <w:vAlign w:val="center"/>
          </w:tcPr>
          <w:p w:rsidR="00B2026C" w:rsidRDefault="00B2026C">
            <w:pPr>
              <w:adjustRightInd w:val="0"/>
              <w:jc w:val="center"/>
              <w:rPr>
                <w:color w:val="000000"/>
                <w:szCs w:val="21"/>
              </w:rPr>
            </w:pPr>
            <w:r>
              <w:rPr>
                <w:szCs w:val="21"/>
              </w:rPr>
              <w:t>35 mg/L</w:t>
            </w:r>
          </w:p>
        </w:tc>
        <w:tc>
          <w:tcPr>
            <w:tcW w:w="1379" w:type="dxa"/>
            <w:tcBorders>
              <w:top w:val="single" w:sz="2" w:space="0" w:color="auto"/>
              <w:left w:val="single" w:sz="4" w:space="0" w:color="auto"/>
              <w:bottom w:val="single" w:sz="2" w:space="0" w:color="auto"/>
            </w:tcBorders>
            <w:vAlign w:val="center"/>
          </w:tcPr>
          <w:p w:rsidR="00B2026C" w:rsidRDefault="00B2026C">
            <w:pPr>
              <w:widowControl/>
              <w:jc w:val="center"/>
              <w:textAlignment w:val="center"/>
              <w:rPr>
                <w:color w:val="000000"/>
                <w:szCs w:val="21"/>
              </w:rPr>
            </w:pPr>
            <w:r>
              <w:rPr>
                <w:color w:val="000000"/>
                <w:kern w:val="0"/>
                <w:szCs w:val="21"/>
              </w:rPr>
              <w:t>0.13kg/d</w:t>
            </w:r>
          </w:p>
        </w:tc>
      </w:tr>
      <w:tr w:rsidR="00B2026C">
        <w:trPr>
          <w:trHeight w:val="151"/>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vMerge/>
            <w:tcBorders>
              <w:left w:val="single" w:sz="2" w:space="0" w:color="auto"/>
              <w:bottom w:val="single" w:sz="2" w:space="0" w:color="auto"/>
              <w:right w:val="single" w:sz="2" w:space="0" w:color="auto"/>
            </w:tcBorders>
            <w:vAlign w:val="center"/>
          </w:tcPr>
          <w:p w:rsidR="00B2026C" w:rsidRDefault="00B2026C">
            <w:pPr>
              <w:adjustRightInd w:val="0"/>
              <w:jc w:val="center"/>
              <w:rPr>
                <w:color w:val="000000"/>
                <w:szCs w:val="21"/>
              </w:rPr>
            </w:pP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adjustRightInd w:val="0"/>
              <w:jc w:val="center"/>
              <w:rPr>
                <w:color w:val="000000"/>
                <w:szCs w:val="21"/>
              </w:rPr>
            </w:pPr>
            <w:r>
              <w:rPr>
                <w:rFonts w:hint="eastAsia"/>
                <w:color w:val="000000"/>
                <w:szCs w:val="21"/>
              </w:rPr>
              <w:t>动植物油</w:t>
            </w:r>
          </w:p>
        </w:tc>
        <w:tc>
          <w:tcPr>
            <w:tcW w:w="1146" w:type="dxa"/>
            <w:tcBorders>
              <w:top w:val="single" w:sz="2" w:space="0" w:color="auto"/>
              <w:left w:val="single" w:sz="2" w:space="0" w:color="auto"/>
              <w:bottom w:val="single" w:sz="2" w:space="0" w:color="auto"/>
              <w:right w:val="single" w:sz="4" w:space="0" w:color="auto"/>
            </w:tcBorders>
            <w:vAlign w:val="center"/>
          </w:tcPr>
          <w:p w:rsidR="00B2026C" w:rsidRDefault="00B2026C">
            <w:pPr>
              <w:adjustRightInd w:val="0"/>
              <w:jc w:val="center"/>
              <w:rPr>
                <w:color w:val="000000"/>
                <w:szCs w:val="21"/>
              </w:rPr>
            </w:pPr>
            <w:r>
              <w:rPr>
                <w:szCs w:val="21"/>
              </w:rPr>
              <w:t>40mg/L</w:t>
            </w:r>
          </w:p>
        </w:tc>
        <w:tc>
          <w:tcPr>
            <w:tcW w:w="1379" w:type="dxa"/>
            <w:tcBorders>
              <w:top w:val="single" w:sz="2" w:space="0" w:color="auto"/>
              <w:left w:val="single" w:sz="4" w:space="0" w:color="auto"/>
              <w:bottom w:val="single" w:sz="2" w:space="0" w:color="auto"/>
              <w:right w:val="single" w:sz="2" w:space="0" w:color="auto"/>
            </w:tcBorders>
            <w:vAlign w:val="center"/>
          </w:tcPr>
          <w:p w:rsidR="00B2026C" w:rsidRDefault="00B2026C">
            <w:pPr>
              <w:widowControl/>
              <w:jc w:val="center"/>
              <w:textAlignment w:val="center"/>
              <w:rPr>
                <w:color w:val="000000"/>
                <w:szCs w:val="21"/>
              </w:rPr>
            </w:pPr>
            <w:r>
              <w:rPr>
                <w:color w:val="000000"/>
                <w:kern w:val="0"/>
                <w:szCs w:val="21"/>
              </w:rPr>
              <w:t>0.35kg/d</w:t>
            </w:r>
          </w:p>
        </w:tc>
        <w:tc>
          <w:tcPr>
            <w:tcW w:w="1379" w:type="dxa"/>
            <w:tcBorders>
              <w:top w:val="single" w:sz="2" w:space="0" w:color="auto"/>
              <w:left w:val="single" w:sz="2" w:space="0" w:color="auto"/>
              <w:bottom w:val="single" w:sz="2" w:space="0" w:color="auto"/>
              <w:right w:val="single" w:sz="4" w:space="0" w:color="auto"/>
            </w:tcBorders>
            <w:vAlign w:val="center"/>
          </w:tcPr>
          <w:p w:rsidR="00B2026C" w:rsidRDefault="00B2026C">
            <w:pPr>
              <w:adjustRightInd w:val="0"/>
              <w:jc w:val="center"/>
              <w:rPr>
                <w:color w:val="000000"/>
                <w:szCs w:val="21"/>
              </w:rPr>
            </w:pPr>
            <w:r>
              <w:rPr>
                <w:szCs w:val="21"/>
              </w:rPr>
              <w:t>40mg/L</w:t>
            </w:r>
          </w:p>
        </w:tc>
        <w:tc>
          <w:tcPr>
            <w:tcW w:w="1379" w:type="dxa"/>
            <w:tcBorders>
              <w:top w:val="single" w:sz="2" w:space="0" w:color="auto"/>
              <w:left w:val="single" w:sz="4" w:space="0" w:color="auto"/>
              <w:bottom w:val="single" w:sz="2" w:space="0" w:color="auto"/>
            </w:tcBorders>
            <w:vAlign w:val="center"/>
          </w:tcPr>
          <w:p w:rsidR="00B2026C" w:rsidRDefault="00B2026C">
            <w:pPr>
              <w:widowControl/>
              <w:jc w:val="center"/>
              <w:textAlignment w:val="center"/>
              <w:rPr>
                <w:color w:val="000000"/>
                <w:szCs w:val="21"/>
              </w:rPr>
            </w:pPr>
            <w:r>
              <w:rPr>
                <w:color w:val="000000"/>
                <w:kern w:val="0"/>
                <w:szCs w:val="21"/>
              </w:rPr>
              <w:t>0.13kg/d</w:t>
            </w:r>
          </w:p>
        </w:tc>
      </w:tr>
      <w:tr w:rsidR="00B2026C">
        <w:trPr>
          <w:trHeight w:val="346"/>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vMerge w:val="restart"/>
            <w:tcBorders>
              <w:left w:val="single" w:sz="2" w:space="0" w:color="auto"/>
              <w:right w:val="single" w:sz="2" w:space="0" w:color="auto"/>
            </w:tcBorders>
            <w:vAlign w:val="center"/>
          </w:tcPr>
          <w:p w:rsidR="00B2026C" w:rsidRDefault="00B2026C">
            <w:pPr>
              <w:adjustRightInd w:val="0"/>
              <w:jc w:val="center"/>
              <w:rPr>
                <w:color w:val="000000"/>
                <w:szCs w:val="21"/>
                <w:highlight w:val="yellow"/>
              </w:rPr>
            </w:pPr>
            <w:r>
              <w:rPr>
                <w:rFonts w:hint="eastAsia"/>
                <w:color w:val="000000"/>
                <w:szCs w:val="21"/>
                <w:highlight w:val="yellow"/>
              </w:rPr>
              <w:t>生产废水（</w:t>
            </w:r>
            <w:r>
              <w:rPr>
                <w:color w:val="000000"/>
                <w:szCs w:val="21"/>
                <w:highlight w:val="yellow"/>
              </w:rPr>
              <w:t>67.4t/d</w:t>
            </w:r>
            <w:r>
              <w:rPr>
                <w:rFonts w:hint="eastAsia"/>
                <w:color w:val="000000"/>
                <w:szCs w:val="21"/>
                <w:highlight w:val="yellow"/>
              </w:rPr>
              <w:t>）</w:t>
            </w: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widowControl/>
              <w:jc w:val="center"/>
              <w:textAlignment w:val="center"/>
              <w:rPr>
                <w:color w:val="000000"/>
                <w:szCs w:val="21"/>
                <w:highlight w:val="yellow"/>
              </w:rPr>
            </w:pPr>
            <w:r>
              <w:rPr>
                <w:rFonts w:ascii="宋体" w:hAnsi="宋体" w:cs="宋体"/>
                <w:color w:val="000000"/>
                <w:szCs w:val="21"/>
                <w:highlight w:val="yellow"/>
              </w:rPr>
              <w:t>CODcr</w:t>
            </w:r>
          </w:p>
        </w:tc>
        <w:tc>
          <w:tcPr>
            <w:tcW w:w="1146" w:type="dxa"/>
            <w:tcBorders>
              <w:top w:val="single" w:sz="2" w:space="0" w:color="auto"/>
              <w:left w:val="single" w:sz="2" w:space="0" w:color="auto"/>
              <w:bottom w:val="single" w:sz="2" w:space="0" w:color="auto"/>
              <w:right w:val="single" w:sz="4" w:space="0" w:color="auto"/>
            </w:tcBorders>
            <w:vAlign w:val="center"/>
          </w:tcPr>
          <w:p w:rsidR="00B2026C" w:rsidRDefault="00B2026C">
            <w:pPr>
              <w:widowControl/>
              <w:jc w:val="center"/>
              <w:textAlignment w:val="center"/>
              <w:rPr>
                <w:szCs w:val="21"/>
                <w:highlight w:val="yellow"/>
              </w:rPr>
            </w:pPr>
            <w:r>
              <w:rPr>
                <w:rFonts w:ascii="宋体" w:hAnsi="宋体" w:cs="宋体"/>
                <w:color w:val="000000"/>
                <w:szCs w:val="21"/>
                <w:highlight w:val="yellow"/>
              </w:rPr>
              <w:t>1500</w:t>
            </w:r>
            <w:r>
              <w:rPr>
                <w:szCs w:val="21"/>
                <w:highlight w:val="yellow"/>
              </w:rPr>
              <w:t>mg/L</w:t>
            </w:r>
          </w:p>
        </w:tc>
        <w:tc>
          <w:tcPr>
            <w:tcW w:w="1379" w:type="dxa"/>
            <w:tcBorders>
              <w:top w:val="single" w:sz="2" w:space="0" w:color="auto"/>
              <w:left w:val="single" w:sz="4" w:space="0" w:color="auto"/>
              <w:bottom w:val="single" w:sz="2" w:space="0" w:color="auto"/>
              <w:right w:val="single" w:sz="2" w:space="0" w:color="auto"/>
            </w:tcBorders>
            <w:vAlign w:val="center"/>
          </w:tcPr>
          <w:p w:rsidR="00B2026C" w:rsidRDefault="00B2026C">
            <w:pPr>
              <w:widowControl/>
              <w:jc w:val="center"/>
              <w:textAlignment w:val="center"/>
              <w:rPr>
                <w:color w:val="000000"/>
                <w:kern w:val="0"/>
                <w:szCs w:val="21"/>
                <w:highlight w:val="yellow"/>
              </w:rPr>
            </w:pPr>
            <w:r>
              <w:rPr>
                <w:color w:val="000000"/>
                <w:kern w:val="0"/>
                <w:szCs w:val="21"/>
                <w:highlight w:val="yellow"/>
              </w:rPr>
              <w:t>101.1kg/d</w:t>
            </w:r>
          </w:p>
        </w:tc>
        <w:tc>
          <w:tcPr>
            <w:tcW w:w="1379" w:type="dxa"/>
            <w:tcBorders>
              <w:top w:val="single" w:sz="2" w:space="0" w:color="auto"/>
              <w:left w:val="single" w:sz="2" w:space="0" w:color="auto"/>
              <w:bottom w:val="single" w:sz="2" w:space="0" w:color="auto"/>
              <w:right w:val="single" w:sz="4" w:space="0" w:color="auto"/>
            </w:tcBorders>
            <w:vAlign w:val="center"/>
          </w:tcPr>
          <w:p w:rsidR="00B2026C" w:rsidRDefault="00B2026C">
            <w:pPr>
              <w:widowControl/>
              <w:jc w:val="center"/>
              <w:textAlignment w:val="center"/>
              <w:rPr>
                <w:szCs w:val="21"/>
                <w:highlight w:val="yellow"/>
              </w:rPr>
            </w:pPr>
            <w:r>
              <w:rPr>
                <w:rFonts w:ascii="宋体" w:hAnsi="宋体" w:cs="宋体"/>
                <w:color w:val="000000"/>
                <w:szCs w:val="21"/>
                <w:highlight w:val="yellow"/>
              </w:rPr>
              <w:t>110</w:t>
            </w:r>
            <w:r>
              <w:rPr>
                <w:szCs w:val="21"/>
                <w:highlight w:val="yellow"/>
              </w:rPr>
              <w:t>mg/L</w:t>
            </w:r>
          </w:p>
        </w:tc>
        <w:tc>
          <w:tcPr>
            <w:tcW w:w="1379" w:type="dxa"/>
            <w:tcBorders>
              <w:top w:val="single" w:sz="2" w:space="0" w:color="auto"/>
              <w:left w:val="single" w:sz="4" w:space="0" w:color="auto"/>
              <w:bottom w:val="single" w:sz="2" w:space="0" w:color="auto"/>
            </w:tcBorders>
            <w:vAlign w:val="center"/>
          </w:tcPr>
          <w:p w:rsidR="00B2026C" w:rsidRDefault="00B2026C">
            <w:pPr>
              <w:widowControl/>
              <w:jc w:val="center"/>
              <w:textAlignment w:val="center"/>
              <w:rPr>
                <w:color w:val="000000"/>
                <w:kern w:val="0"/>
                <w:szCs w:val="21"/>
                <w:highlight w:val="yellow"/>
              </w:rPr>
            </w:pPr>
            <w:r>
              <w:rPr>
                <w:color w:val="000000"/>
                <w:kern w:val="0"/>
                <w:szCs w:val="21"/>
                <w:highlight w:val="yellow"/>
              </w:rPr>
              <w:t>7.41kg/d</w:t>
            </w:r>
          </w:p>
        </w:tc>
      </w:tr>
      <w:tr w:rsidR="00B2026C">
        <w:trPr>
          <w:trHeight w:val="136"/>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vMerge/>
            <w:tcBorders>
              <w:left w:val="single" w:sz="2" w:space="0" w:color="auto"/>
              <w:right w:val="single" w:sz="2" w:space="0" w:color="auto"/>
            </w:tcBorders>
            <w:vAlign w:val="center"/>
          </w:tcPr>
          <w:p w:rsidR="00B2026C" w:rsidRDefault="00B2026C">
            <w:pPr>
              <w:adjustRightInd w:val="0"/>
              <w:jc w:val="center"/>
              <w:rPr>
                <w:color w:val="000000"/>
                <w:szCs w:val="21"/>
                <w:highlight w:val="yellow"/>
              </w:rPr>
            </w:pP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widowControl/>
              <w:jc w:val="center"/>
              <w:textAlignment w:val="center"/>
              <w:rPr>
                <w:color w:val="000000"/>
                <w:szCs w:val="21"/>
                <w:highlight w:val="yellow"/>
              </w:rPr>
            </w:pPr>
            <w:r>
              <w:rPr>
                <w:rFonts w:ascii="宋体" w:hAnsi="宋体" w:cs="宋体"/>
                <w:color w:val="000000"/>
                <w:szCs w:val="21"/>
                <w:highlight w:val="yellow"/>
              </w:rPr>
              <w:t>BOD</w:t>
            </w:r>
            <w:r>
              <w:rPr>
                <w:rFonts w:ascii="宋体" w:hAnsi="宋体" w:cs="宋体"/>
                <w:color w:val="000000"/>
                <w:szCs w:val="21"/>
                <w:highlight w:val="yellow"/>
                <w:vertAlign w:val="subscript"/>
              </w:rPr>
              <w:t>5</w:t>
            </w:r>
          </w:p>
        </w:tc>
        <w:tc>
          <w:tcPr>
            <w:tcW w:w="1146" w:type="dxa"/>
            <w:tcBorders>
              <w:top w:val="single" w:sz="2" w:space="0" w:color="auto"/>
              <w:left w:val="single" w:sz="2" w:space="0" w:color="auto"/>
              <w:bottom w:val="single" w:sz="2" w:space="0" w:color="auto"/>
              <w:right w:val="single" w:sz="4" w:space="0" w:color="auto"/>
            </w:tcBorders>
            <w:vAlign w:val="center"/>
          </w:tcPr>
          <w:p w:rsidR="00B2026C" w:rsidRDefault="00B2026C">
            <w:pPr>
              <w:widowControl/>
              <w:jc w:val="center"/>
              <w:textAlignment w:val="center"/>
              <w:rPr>
                <w:szCs w:val="21"/>
                <w:highlight w:val="yellow"/>
              </w:rPr>
            </w:pPr>
            <w:r>
              <w:rPr>
                <w:rFonts w:ascii="宋体" w:hAnsi="宋体" w:cs="宋体"/>
                <w:color w:val="000000"/>
                <w:szCs w:val="21"/>
                <w:highlight w:val="yellow"/>
              </w:rPr>
              <w:t>800</w:t>
            </w:r>
            <w:r>
              <w:rPr>
                <w:szCs w:val="21"/>
                <w:highlight w:val="yellow"/>
              </w:rPr>
              <w:t>mg/L</w:t>
            </w:r>
          </w:p>
        </w:tc>
        <w:tc>
          <w:tcPr>
            <w:tcW w:w="1379" w:type="dxa"/>
            <w:tcBorders>
              <w:top w:val="single" w:sz="2" w:space="0" w:color="auto"/>
              <w:left w:val="single" w:sz="4" w:space="0" w:color="auto"/>
              <w:bottom w:val="single" w:sz="2" w:space="0" w:color="auto"/>
              <w:right w:val="single" w:sz="2" w:space="0" w:color="auto"/>
            </w:tcBorders>
            <w:vAlign w:val="center"/>
          </w:tcPr>
          <w:p w:rsidR="00B2026C" w:rsidRDefault="00B2026C">
            <w:pPr>
              <w:widowControl/>
              <w:jc w:val="center"/>
              <w:textAlignment w:val="center"/>
              <w:rPr>
                <w:color w:val="000000"/>
                <w:kern w:val="0"/>
                <w:szCs w:val="21"/>
                <w:highlight w:val="yellow"/>
              </w:rPr>
            </w:pPr>
            <w:r>
              <w:rPr>
                <w:color w:val="000000"/>
                <w:kern w:val="0"/>
                <w:szCs w:val="21"/>
                <w:highlight w:val="yellow"/>
              </w:rPr>
              <w:t>53.92kg/d</w:t>
            </w:r>
          </w:p>
        </w:tc>
        <w:tc>
          <w:tcPr>
            <w:tcW w:w="1379" w:type="dxa"/>
            <w:tcBorders>
              <w:top w:val="single" w:sz="2" w:space="0" w:color="auto"/>
              <w:left w:val="single" w:sz="2" w:space="0" w:color="auto"/>
              <w:bottom w:val="single" w:sz="2" w:space="0" w:color="auto"/>
              <w:right w:val="single" w:sz="4" w:space="0" w:color="auto"/>
            </w:tcBorders>
            <w:vAlign w:val="center"/>
          </w:tcPr>
          <w:p w:rsidR="00B2026C" w:rsidRDefault="00B2026C">
            <w:pPr>
              <w:widowControl/>
              <w:jc w:val="center"/>
              <w:textAlignment w:val="center"/>
              <w:rPr>
                <w:szCs w:val="21"/>
                <w:highlight w:val="yellow"/>
              </w:rPr>
            </w:pPr>
            <w:r>
              <w:rPr>
                <w:rFonts w:ascii="宋体" w:hAnsi="宋体" w:cs="宋体"/>
                <w:color w:val="000000"/>
                <w:szCs w:val="21"/>
                <w:highlight w:val="yellow"/>
              </w:rPr>
              <w:t>30</w:t>
            </w:r>
            <w:r>
              <w:rPr>
                <w:szCs w:val="21"/>
                <w:highlight w:val="yellow"/>
              </w:rPr>
              <w:t>mg/L</w:t>
            </w:r>
          </w:p>
        </w:tc>
        <w:tc>
          <w:tcPr>
            <w:tcW w:w="1379" w:type="dxa"/>
            <w:tcBorders>
              <w:top w:val="single" w:sz="2" w:space="0" w:color="auto"/>
              <w:left w:val="single" w:sz="4" w:space="0" w:color="auto"/>
              <w:bottom w:val="single" w:sz="2" w:space="0" w:color="auto"/>
            </w:tcBorders>
            <w:vAlign w:val="center"/>
          </w:tcPr>
          <w:p w:rsidR="00B2026C" w:rsidRDefault="00B2026C">
            <w:pPr>
              <w:widowControl/>
              <w:jc w:val="center"/>
              <w:textAlignment w:val="center"/>
              <w:rPr>
                <w:color w:val="000000"/>
                <w:kern w:val="0"/>
                <w:szCs w:val="21"/>
                <w:highlight w:val="yellow"/>
              </w:rPr>
            </w:pPr>
            <w:r>
              <w:rPr>
                <w:color w:val="000000"/>
                <w:kern w:val="0"/>
                <w:szCs w:val="21"/>
                <w:highlight w:val="yellow"/>
              </w:rPr>
              <w:t>2.02kg/d</w:t>
            </w:r>
          </w:p>
        </w:tc>
      </w:tr>
      <w:tr w:rsidR="00B2026C">
        <w:trPr>
          <w:trHeight w:val="316"/>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vMerge/>
            <w:tcBorders>
              <w:left w:val="single" w:sz="2" w:space="0" w:color="auto"/>
              <w:right w:val="single" w:sz="2" w:space="0" w:color="auto"/>
            </w:tcBorders>
            <w:vAlign w:val="center"/>
          </w:tcPr>
          <w:p w:rsidR="00B2026C" w:rsidRDefault="00B2026C">
            <w:pPr>
              <w:adjustRightInd w:val="0"/>
              <w:jc w:val="center"/>
              <w:rPr>
                <w:color w:val="000000"/>
                <w:szCs w:val="21"/>
                <w:highlight w:val="yellow"/>
              </w:rPr>
            </w:pP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widowControl/>
              <w:jc w:val="center"/>
              <w:textAlignment w:val="center"/>
              <w:rPr>
                <w:color w:val="000000"/>
                <w:szCs w:val="21"/>
                <w:highlight w:val="yellow"/>
              </w:rPr>
            </w:pPr>
            <w:r>
              <w:rPr>
                <w:rFonts w:ascii="宋体" w:hAnsi="宋体" w:cs="宋体"/>
                <w:color w:val="000000"/>
                <w:szCs w:val="21"/>
                <w:highlight w:val="yellow"/>
              </w:rPr>
              <w:t>SS</w:t>
            </w:r>
          </w:p>
        </w:tc>
        <w:tc>
          <w:tcPr>
            <w:tcW w:w="1146" w:type="dxa"/>
            <w:tcBorders>
              <w:top w:val="single" w:sz="2" w:space="0" w:color="auto"/>
              <w:left w:val="single" w:sz="2" w:space="0" w:color="auto"/>
              <w:bottom w:val="single" w:sz="2" w:space="0" w:color="auto"/>
              <w:right w:val="single" w:sz="4" w:space="0" w:color="auto"/>
            </w:tcBorders>
            <w:vAlign w:val="center"/>
          </w:tcPr>
          <w:p w:rsidR="00B2026C" w:rsidRDefault="00B2026C">
            <w:pPr>
              <w:widowControl/>
              <w:jc w:val="center"/>
              <w:textAlignment w:val="center"/>
              <w:rPr>
                <w:szCs w:val="21"/>
                <w:highlight w:val="yellow"/>
              </w:rPr>
            </w:pPr>
            <w:r>
              <w:rPr>
                <w:rFonts w:ascii="宋体" w:hAnsi="宋体" w:cs="宋体"/>
                <w:color w:val="000000"/>
                <w:szCs w:val="21"/>
                <w:highlight w:val="yellow"/>
              </w:rPr>
              <w:t>400</w:t>
            </w:r>
            <w:r>
              <w:rPr>
                <w:szCs w:val="21"/>
                <w:highlight w:val="yellow"/>
              </w:rPr>
              <w:t>mg/L</w:t>
            </w:r>
          </w:p>
        </w:tc>
        <w:tc>
          <w:tcPr>
            <w:tcW w:w="1379" w:type="dxa"/>
            <w:tcBorders>
              <w:top w:val="single" w:sz="2" w:space="0" w:color="auto"/>
              <w:left w:val="single" w:sz="4" w:space="0" w:color="auto"/>
              <w:bottom w:val="single" w:sz="2" w:space="0" w:color="auto"/>
              <w:right w:val="single" w:sz="2" w:space="0" w:color="auto"/>
            </w:tcBorders>
            <w:vAlign w:val="center"/>
          </w:tcPr>
          <w:p w:rsidR="00B2026C" w:rsidRDefault="00B2026C">
            <w:pPr>
              <w:widowControl/>
              <w:jc w:val="center"/>
              <w:textAlignment w:val="center"/>
              <w:rPr>
                <w:color w:val="000000"/>
                <w:kern w:val="0"/>
                <w:szCs w:val="21"/>
                <w:highlight w:val="yellow"/>
              </w:rPr>
            </w:pPr>
            <w:r>
              <w:rPr>
                <w:color w:val="000000"/>
                <w:kern w:val="0"/>
                <w:szCs w:val="21"/>
                <w:highlight w:val="yellow"/>
              </w:rPr>
              <w:t>26.96kg/d</w:t>
            </w:r>
          </w:p>
        </w:tc>
        <w:tc>
          <w:tcPr>
            <w:tcW w:w="1379" w:type="dxa"/>
            <w:tcBorders>
              <w:top w:val="single" w:sz="2" w:space="0" w:color="auto"/>
              <w:left w:val="single" w:sz="2" w:space="0" w:color="auto"/>
              <w:bottom w:val="single" w:sz="2" w:space="0" w:color="auto"/>
              <w:right w:val="single" w:sz="4" w:space="0" w:color="auto"/>
            </w:tcBorders>
            <w:vAlign w:val="center"/>
          </w:tcPr>
          <w:p w:rsidR="00B2026C" w:rsidRDefault="00B2026C">
            <w:pPr>
              <w:widowControl/>
              <w:jc w:val="center"/>
              <w:textAlignment w:val="center"/>
              <w:rPr>
                <w:szCs w:val="21"/>
                <w:highlight w:val="yellow"/>
              </w:rPr>
            </w:pPr>
            <w:r>
              <w:rPr>
                <w:rFonts w:ascii="宋体" w:hAnsi="宋体" w:cs="宋体"/>
                <w:color w:val="000000"/>
                <w:szCs w:val="21"/>
                <w:highlight w:val="yellow"/>
              </w:rPr>
              <w:t>100</w:t>
            </w:r>
            <w:r>
              <w:rPr>
                <w:szCs w:val="21"/>
                <w:highlight w:val="yellow"/>
              </w:rPr>
              <w:t>mg/L</w:t>
            </w:r>
          </w:p>
        </w:tc>
        <w:tc>
          <w:tcPr>
            <w:tcW w:w="1379" w:type="dxa"/>
            <w:tcBorders>
              <w:top w:val="single" w:sz="2" w:space="0" w:color="auto"/>
              <w:left w:val="single" w:sz="4" w:space="0" w:color="auto"/>
              <w:bottom w:val="single" w:sz="2" w:space="0" w:color="auto"/>
            </w:tcBorders>
            <w:vAlign w:val="center"/>
          </w:tcPr>
          <w:p w:rsidR="00B2026C" w:rsidRDefault="00B2026C">
            <w:pPr>
              <w:widowControl/>
              <w:jc w:val="center"/>
              <w:textAlignment w:val="center"/>
              <w:rPr>
                <w:color w:val="000000"/>
                <w:kern w:val="0"/>
                <w:szCs w:val="21"/>
                <w:highlight w:val="yellow"/>
              </w:rPr>
            </w:pPr>
            <w:r>
              <w:rPr>
                <w:color w:val="000000"/>
                <w:kern w:val="0"/>
                <w:szCs w:val="21"/>
                <w:highlight w:val="yellow"/>
              </w:rPr>
              <w:t>6.74kg/d</w:t>
            </w:r>
          </w:p>
        </w:tc>
      </w:tr>
      <w:tr w:rsidR="00B2026C">
        <w:trPr>
          <w:trHeight w:val="90"/>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vMerge/>
            <w:tcBorders>
              <w:left w:val="single" w:sz="2" w:space="0" w:color="auto"/>
              <w:bottom w:val="single" w:sz="2" w:space="0" w:color="auto"/>
              <w:right w:val="single" w:sz="2" w:space="0" w:color="auto"/>
            </w:tcBorders>
            <w:vAlign w:val="center"/>
          </w:tcPr>
          <w:p w:rsidR="00B2026C" w:rsidRDefault="00B2026C">
            <w:pPr>
              <w:adjustRightInd w:val="0"/>
              <w:jc w:val="center"/>
              <w:rPr>
                <w:color w:val="000000"/>
                <w:szCs w:val="21"/>
                <w:highlight w:val="yellow"/>
              </w:rPr>
            </w:pP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widowControl/>
              <w:jc w:val="center"/>
              <w:textAlignment w:val="center"/>
              <w:rPr>
                <w:color w:val="000000"/>
                <w:szCs w:val="21"/>
                <w:highlight w:val="yellow"/>
              </w:rPr>
            </w:pPr>
            <w:r>
              <w:rPr>
                <w:rFonts w:ascii="宋体" w:hAnsi="宋体" w:cs="宋体"/>
                <w:color w:val="000000"/>
                <w:szCs w:val="21"/>
                <w:highlight w:val="yellow"/>
              </w:rPr>
              <w:t>NH</w:t>
            </w:r>
            <w:r>
              <w:rPr>
                <w:rFonts w:ascii="宋体" w:hAnsi="宋体" w:cs="宋体"/>
                <w:color w:val="000000"/>
                <w:szCs w:val="21"/>
                <w:highlight w:val="yellow"/>
                <w:vertAlign w:val="subscript"/>
              </w:rPr>
              <w:t>3</w:t>
            </w:r>
            <w:r>
              <w:rPr>
                <w:rFonts w:ascii="宋体" w:hAnsi="宋体" w:cs="宋体"/>
                <w:color w:val="000000"/>
                <w:szCs w:val="21"/>
                <w:highlight w:val="yellow"/>
              </w:rPr>
              <w:t>-N</w:t>
            </w:r>
          </w:p>
        </w:tc>
        <w:tc>
          <w:tcPr>
            <w:tcW w:w="1146" w:type="dxa"/>
            <w:tcBorders>
              <w:top w:val="single" w:sz="2" w:space="0" w:color="auto"/>
              <w:left w:val="single" w:sz="2" w:space="0" w:color="auto"/>
              <w:bottom w:val="single" w:sz="2" w:space="0" w:color="auto"/>
              <w:right w:val="single" w:sz="4" w:space="0" w:color="auto"/>
            </w:tcBorders>
            <w:vAlign w:val="center"/>
          </w:tcPr>
          <w:p w:rsidR="00B2026C" w:rsidRDefault="00B2026C">
            <w:pPr>
              <w:widowControl/>
              <w:jc w:val="center"/>
              <w:textAlignment w:val="center"/>
              <w:rPr>
                <w:szCs w:val="21"/>
                <w:highlight w:val="yellow"/>
              </w:rPr>
            </w:pPr>
            <w:r>
              <w:rPr>
                <w:rFonts w:ascii="宋体" w:hAnsi="宋体" w:cs="宋体"/>
                <w:color w:val="000000"/>
                <w:szCs w:val="21"/>
                <w:highlight w:val="yellow"/>
              </w:rPr>
              <w:t>25</w:t>
            </w:r>
            <w:r>
              <w:rPr>
                <w:szCs w:val="21"/>
                <w:highlight w:val="yellow"/>
              </w:rPr>
              <w:t>mg/L</w:t>
            </w:r>
          </w:p>
        </w:tc>
        <w:tc>
          <w:tcPr>
            <w:tcW w:w="1379" w:type="dxa"/>
            <w:tcBorders>
              <w:top w:val="single" w:sz="2" w:space="0" w:color="auto"/>
              <w:left w:val="single" w:sz="4" w:space="0" w:color="auto"/>
              <w:bottom w:val="single" w:sz="2" w:space="0" w:color="auto"/>
              <w:right w:val="single" w:sz="2" w:space="0" w:color="auto"/>
            </w:tcBorders>
            <w:vAlign w:val="center"/>
          </w:tcPr>
          <w:p w:rsidR="00B2026C" w:rsidRDefault="00B2026C">
            <w:pPr>
              <w:widowControl/>
              <w:jc w:val="center"/>
              <w:textAlignment w:val="center"/>
              <w:rPr>
                <w:color w:val="000000"/>
                <w:kern w:val="0"/>
                <w:szCs w:val="21"/>
                <w:highlight w:val="yellow"/>
              </w:rPr>
            </w:pPr>
            <w:r>
              <w:rPr>
                <w:color w:val="000000"/>
                <w:kern w:val="0"/>
                <w:szCs w:val="21"/>
                <w:highlight w:val="yellow"/>
              </w:rPr>
              <w:t>1.69kg/d</w:t>
            </w:r>
          </w:p>
        </w:tc>
        <w:tc>
          <w:tcPr>
            <w:tcW w:w="1379" w:type="dxa"/>
            <w:tcBorders>
              <w:top w:val="single" w:sz="2" w:space="0" w:color="auto"/>
              <w:left w:val="single" w:sz="2" w:space="0" w:color="auto"/>
              <w:bottom w:val="single" w:sz="2" w:space="0" w:color="auto"/>
              <w:right w:val="single" w:sz="4" w:space="0" w:color="auto"/>
            </w:tcBorders>
            <w:vAlign w:val="center"/>
          </w:tcPr>
          <w:p w:rsidR="00B2026C" w:rsidRDefault="00B2026C">
            <w:pPr>
              <w:widowControl/>
              <w:jc w:val="center"/>
              <w:textAlignment w:val="center"/>
              <w:rPr>
                <w:szCs w:val="21"/>
                <w:highlight w:val="yellow"/>
              </w:rPr>
            </w:pPr>
            <w:r>
              <w:rPr>
                <w:rFonts w:ascii="宋体" w:hAnsi="宋体" w:cs="宋体"/>
                <w:color w:val="000000"/>
                <w:szCs w:val="21"/>
                <w:highlight w:val="yellow"/>
              </w:rPr>
              <w:t>15</w:t>
            </w:r>
            <w:r>
              <w:rPr>
                <w:szCs w:val="21"/>
                <w:highlight w:val="yellow"/>
              </w:rPr>
              <w:t>mg/L</w:t>
            </w:r>
          </w:p>
        </w:tc>
        <w:tc>
          <w:tcPr>
            <w:tcW w:w="1379" w:type="dxa"/>
            <w:tcBorders>
              <w:top w:val="single" w:sz="2" w:space="0" w:color="auto"/>
              <w:left w:val="single" w:sz="4" w:space="0" w:color="auto"/>
              <w:bottom w:val="single" w:sz="2" w:space="0" w:color="auto"/>
            </w:tcBorders>
            <w:vAlign w:val="center"/>
          </w:tcPr>
          <w:p w:rsidR="00B2026C" w:rsidRDefault="00B2026C">
            <w:pPr>
              <w:widowControl/>
              <w:jc w:val="center"/>
              <w:textAlignment w:val="center"/>
              <w:rPr>
                <w:color w:val="000000"/>
                <w:kern w:val="0"/>
                <w:szCs w:val="21"/>
                <w:highlight w:val="yellow"/>
              </w:rPr>
            </w:pPr>
            <w:r>
              <w:rPr>
                <w:color w:val="000000"/>
                <w:kern w:val="0"/>
                <w:szCs w:val="21"/>
                <w:highlight w:val="yellow"/>
              </w:rPr>
              <w:t>1.01kg/d</w:t>
            </w:r>
          </w:p>
        </w:tc>
      </w:tr>
      <w:tr w:rsidR="00B2026C">
        <w:trPr>
          <w:trHeight w:val="121"/>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vMerge w:val="restart"/>
            <w:tcBorders>
              <w:left w:val="single" w:sz="2" w:space="0" w:color="auto"/>
              <w:right w:val="single" w:sz="2" w:space="0" w:color="auto"/>
            </w:tcBorders>
            <w:vAlign w:val="center"/>
          </w:tcPr>
          <w:p w:rsidR="00B2026C" w:rsidRDefault="00B2026C">
            <w:pPr>
              <w:adjustRightInd w:val="0"/>
              <w:jc w:val="center"/>
              <w:rPr>
                <w:color w:val="000000"/>
                <w:szCs w:val="21"/>
                <w:highlight w:val="yellow"/>
              </w:rPr>
            </w:pPr>
            <w:r>
              <w:rPr>
                <w:rFonts w:hint="eastAsia"/>
                <w:color w:val="000000"/>
                <w:szCs w:val="21"/>
                <w:highlight w:val="yellow"/>
              </w:rPr>
              <w:t>综合废水</w:t>
            </w:r>
          </w:p>
          <w:p w:rsidR="00B2026C" w:rsidRDefault="00B2026C">
            <w:pPr>
              <w:adjustRightInd w:val="0"/>
              <w:jc w:val="center"/>
              <w:rPr>
                <w:color w:val="000000"/>
                <w:szCs w:val="21"/>
                <w:highlight w:val="yellow"/>
              </w:rPr>
            </w:pPr>
            <w:r>
              <w:rPr>
                <w:rFonts w:hint="eastAsia"/>
                <w:color w:val="000000"/>
                <w:szCs w:val="21"/>
                <w:highlight w:val="yellow"/>
              </w:rPr>
              <w:t>（</w:t>
            </w:r>
            <w:r>
              <w:rPr>
                <w:color w:val="000000"/>
                <w:szCs w:val="21"/>
                <w:highlight w:val="yellow"/>
              </w:rPr>
              <w:t>70.64t/d</w:t>
            </w:r>
            <w:r>
              <w:rPr>
                <w:rFonts w:hint="eastAsia"/>
                <w:color w:val="000000"/>
                <w:szCs w:val="21"/>
                <w:highlight w:val="yellow"/>
              </w:rPr>
              <w:t>）</w:t>
            </w: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widowControl/>
              <w:jc w:val="center"/>
              <w:textAlignment w:val="center"/>
              <w:rPr>
                <w:color w:val="000000"/>
                <w:szCs w:val="21"/>
                <w:highlight w:val="yellow"/>
              </w:rPr>
            </w:pPr>
            <w:r>
              <w:rPr>
                <w:rFonts w:ascii="宋体" w:hAnsi="宋体" w:cs="宋体"/>
                <w:color w:val="000000"/>
                <w:szCs w:val="21"/>
                <w:highlight w:val="yellow"/>
              </w:rPr>
              <w:t>CODcr</w:t>
            </w:r>
          </w:p>
        </w:tc>
        <w:tc>
          <w:tcPr>
            <w:tcW w:w="1146" w:type="dxa"/>
            <w:tcBorders>
              <w:top w:val="single" w:sz="2" w:space="0" w:color="auto"/>
              <w:left w:val="single" w:sz="2" w:space="0" w:color="auto"/>
              <w:bottom w:val="single" w:sz="2" w:space="0" w:color="auto"/>
              <w:right w:val="single" w:sz="4" w:space="0" w:color="auto"/>
            </w:tcBorders>
            <w:vAlign w:val="center"/>
          </w:tcPr>
          <w:p w:rsidR="00B2026C" w:rsidRDefault="00B2026C">
            <w:pPr>
              <w:widowControl/>
              <w:jc w:val="center"/>
              <w:textAlignment w:val="center"/>
              <w:rPr>
                <w:szCs w:val="21"/>
                <w:highlight w:val="yellow"/>
              </w:rPr>
            </w:pPr>
            <w:r>
              <w:rPr>
                <w:rFonts w:ascii="宋体" w:hAnsi="宋体" w:cs="宋体"/>
                <w:color w:val="000000"/>
                <w:kern w:val="0"/>
                <w:szCs w:val="21"/>
                <w:highlight w:val="yellow"/>
              </w:rPr>
              <w:t>1460</w:t>
            </w:r>
            <w:r>
              <w:rPr>
                <w:szCs w:val="21"/>
                <w:highlight w:val="yellow"/>
              </w:rPr>
              <w:t>mg/L</w:t>
            </w:r>
          </w:p>
        </w:tc>
        <w:tc>
          <w:tcPr>
            <w:tcW w:w="1379" w:type="dxa"/>
            <w:tcBorders>
              <w:top w:val="single" w:sz="2" w:space="0" w:color="auto"/>
              <w:left w:val="single" w:sz="4" w:space="0" w:color="auto"/>
              <w:bottom w:val="single" w:sz="2" w:space="0" w:color="auto"/>
              <w:right w:val="single" w:sz="2" w:space="0" w:color="auto"/>
            </w:tcBorders>
            <w:vAlign w:val="center"/>
          </w:tcPr>
          <w:p w:rsidR="00B2026C" w:rsidRDefault="00B2026C">
            <w:pPr>
              <w:widowControl/>
              <w:jc w:val="center"/>
              <w:textAlignment w:val="center"/>
              <w:rPr>
                <w:color w:val="000000"/>
                <w:kern w:val="0"/>
                <w:szCs w:val="21"/>
                <w:highlight w:val="yellow"/>
              </w:rPr>
            </w:pPr>
            <w:r>
              <w:rPr>
                <w:color w:val="000000"/>
                <w:kern w:val="0"/>
                <w:szCs w:val="21"/>
                <w:highlight w:val="yellow"/>
              </w:rPr>
              <w:t>103.13kg/d</w:t>
            </w:r>
          </w:p>
        </w:tc>
        <w:tc>
          <w:tcPr>
            <w:tcW w:w="1379" w:type="dxa"/>
            <w:tcBorders>
              <w:top w:val="single" w:sz="2" w:space="0" w:color="auto"/>
              <w:left w:val="single" w:sz="2" w:space="0" w:color="auto"/>
              <w:bottom w:val="single" w:sz="2" w:space="0" w:color="auto"/>
              <w:right w:val="single" w:sz="4" w:space="0" w:color="auto"/>
            </w:tcBorders>
            <w:vAlign w:val="center"/>
          </w:tcPr>
          <w:p w:rsidR="00B2026C" w:rsidRDefault="00B2026C">
            <w:pPr>
              <w:widowControl/>
              <w:jc w:val="center"/>
              <w:textAlignment w:val="center"/>
              <w:rPr>
                <w:szCs w:val="21"/>
                <w:highlight w:val="yellow"/>
              </w:rPr>
            </w:pPr>
            <w:r>
              <w:rPr>
                <w:rFonts w:ascii="宋体" w:hAnsi="宋体" w:cs="宋体"/>
                <w:color w:val="000000"/>
                <w:szCs w:val="21"/>
                <w:highlight w:val="yellow"/>
              </w:rPr>
              <w:t>15</w:t>
            </w:r>
            <w:r>
              <w:rPr>
                <w:szCs w:val="21"/>
                <w:highlight w:val="yellow"/>
              </w:rPr>
              <w:t>mg/L</w:t>
            </w:r>
          </w:p>
        </w:tc>
        <w:tc>
          <w:tcPr>
            <w:tcW w:w="1379" w:type="dxa"/>
            <w:tcBorders>
              <w:top w:val="single" w:sz="2" w:space="0" w:color="auto"/>
              <w:left w:val="single" w:sz="4" w:space="0" w:color="auto"/>
              <w:bottom w:val="single" w:sz="2" w:space="0" w:color="auto"/>
            </w:tcBorders>
            <w:vAlign w:val="center"/>
          </w:tcPr>
          <w:p w:rsidR="00B2026C" w:rsidRDefault="00B2026C">
            <w:pPr>
              <w:widowControl/>
              <w:jc w:val="center"/>
              <w:textAlignment w:val="center"/>
              <w:rPr>
                <w:color w:val="000000"/>
                <w:kern w:val="0"/>
                <w:szCs w:val="21"/>
                <w:highlight w:val="yellow"/>
              </w:rPr>
            </w:pPr>
            <w:r>
              <w:rPr>
                <w:color w:val="000000"/>
                <w:kern w:val="0"/>
                <w:szCs w:val="21"/>
                <w:highlight w:val="yellow"/>
              </w:rPr>
              <w:t>1.06kg/d</w:t>
            </w:r>
          </w:p>
        </w:tc>
      </w:tr>
      <w:tr w:rsidR="00B2026C">
        <w:trPr>
          <w:trHeight w:val="181"/>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vMerge/>
            <w:tcBorders>
              <w:left w:val="single" w:sz="2" w:space="0" w:color="auto"/>
              <w:right w:val="single" w:sz="2" w:space="0" w:color="auto"/>
            </w:tcBorders>
            <w:vAlign w:val="center"/>
          </w:tcPr>
          <w:p w:rsidR="00B2026C" w:rsidRDefault="00B2026C">
            <w:pPr>
              <w:adjustRightInd w:val="0"/>
              <w:jc w:val="center"/>
              <w:rPr>
                <w:color w:val="000000"/>
                <w:szCs w:val="21"/>
                <w:highlight w:val="yellow"/>
              </w:rPr>
            </w:pP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widowControl/>
              <w:jc w:val="center"/>
              <w:textAlignment w:val="center"/>
              <w:rPr>
                <w:color w:val="000000"/>
                <w:szCs w:val="21"/>
                <w:highlight w:val="yellow"/>
              </w:rPr>
            </w:pPr>
            <w:r>
              <w:rPr>
                <w:rFonts w:ascii="宋体" w:hAnsi="宋体" w:cs="宋体"/>
                <w:color w:val="000000"/>
                <w:szCs w:val="21"/>
                <w:highlight w:val="yellow"/>
              </w:rPr>
              <w:t>BOD</w:t>
            </w:r>
            <w:r>
              <w:rPr>
                <w:rFonts w:ascii="宋体" w:hAnsi="宋体" w:cs="宋体"/>
                <w:color w:val="000000"/>
                <w:szCs w:val="21"/>
                <w:highlight w:val="yellow"/>
                <w:vertAlign w:val="subscript"/>
              </w:rPr>
              <w:t>5</w:t>
            </w:r>
          </w:p>
        </w:tc>
        <w:tc>
          <w:tcPr>
            <w:tcW w:w="1146" w:type="dxa"/>
            <w:tcBorders>
              <w:top w:val="single" w:sz="2" w:space="0" w:color="auto"/>
              <w:left w:val="single" w:sz="2" w:space="0" w:color="auto"/>
              <w:bottom w:val="single" w:sz="2" w:space="0" w:color="auto"/>
              <w:right w:val="single" w:sz="4" w:space="0" w:color="auto"/>
            </w:tcBorders>
            <w:vAlign w:val="center"/>
          </w:tcPr>
          <w:p w:rsidR="00B2026C" w:rsidRDefault="00B2026C">
            <w:pPr>
              <w:widowControl/>
              <w:jc w:val="center"/>
              <w:textAlignment w:val="center"/>
              <w:rPr>
                <w:szCs w:val="21"/>
                <w:highlight w:val="yellow"/>
              </w:rPr>
            </w:pPr>
            <w:r>
              <w:rPr>
                <w:rFonts w:ascii="宋体" w:hAnsi="宋体" w:cs="宋体"/>
                <w:color w:val="000000"/>
                <w:kern w:val="0"/>
                <w:szCs w:val="21"/>
                <w:highlight w:val="yellow"/>
              </w:rPr>
              <w:t>781</w:t>
            </w:r>
            <w:r>
              <w:rPr>
                <w:szCs w:val="21"/>
                <w:highlight w:val="yellow"/>
              </w:rPr>
              <w:t>mg/L</w:t>
            </w:r>
          </w:p>
        </w:tc>
        <w:tc>
          <w:tcPr>
            <w:tcW w:w="1379" w:type="dxa"/>
            <w:tcBorders>
              <w:top w:val="single" w:sz="2" w:space="0" w:color="auto"/>
              <w:left w:val="single" w:sz="4" w:space="0" w:color="auto"/>
              <w:bottom w:val="single" w:sz="2" w:space="0" w:color="auto"/>
              <w:right w:val="single" w:sz="2" w:space="0" w:color="auto"/>
            </w:tcBorders>
            <w:vAlign w:val="center"/>
          </w:tcPr>
          <w:p w:rsidR="00B2026C" w:rsidRDefault="00B2026C">
            <w:pPr>
              <w:widowControl/>
              <w:jc w:val="center"/>
              <w:textAlignment w:val="center"/>
              <w:rPr>
                <w:color w:val="000000"/>
                <w:kern w:val="0"/>
                <w:szCs w:val="21"/>
                <w:highlight w:val="yellow"/>
              </w:rPr>
            </w:pPr>
            <w:r>
              <w:rPr>
                <w:color w:val="000000"/>
                <w:kern w:val="0"/>
                <w:szCs w:val="21"/>
                <w:highlight w:val="yellow"/>
              </w:rPr>
              <w:t>55.17kg/d</w:t>
            </w:r>
          </w:p>
        </w:tc>
        <w:tc>
          <w:tcPr>
            <w:tcW w:w="1379" w:type="dxa"/>
            <w:tcBorders>
              <w:top w:val="single" w:sz="2" w:space="0" w:color="auto"/>
              <w:left w:val="single" w:sz="2" w:space="0" w:color="auto"/>
              <w:bottom w:val="single" w:sz="2" w:space="0" w:color="auto"/>
              <w:right w:val="single" w:sz="4" w:space="0" w:color="auto"/>
            </w:tcBorders>
            <w:vAlign w:val="center"/>
          </w:tcPr>
          <w:p w:rsidR="00B2026C" w:rsidRDefault="00B2026C">
            <w:pPr>
              <w:widowControl/>
              <w:jc w:val="center"/>
              <w:textAlignment w:val="center"/>
              <w:rPr>
                <w:szCs w:val="21"/>
                <w:highlight w:val="yellow"/>
              </w:rPr>
            </w:pPr>
            <w:r>
              <w:rPr>
                <w:rFonts w:ascii="宋体" w:hAnsi="宋体" w:cs="宋体"/>
                <w:color w:val="000000"/>
                <w:szCs w:val="21"/>
                <w:highlight w:val="yellow"/>
              </w:rPr>
              <w:t>110</w:t>
            </w:r>
            <w:r>
              <w:rPr>
                <w:szCs w:val="21"/>
                <w:highlight w:val="yellow"/>
              </w:rPr>
              <w:t>mg/L</w:t>
            </w:r>
          </w:p>
        </w:tc>
        <w:tc>
          <w:tcPr>
            <w:tcW w:w="1379" w:type="dxa"/>
            <w:tcBorders>
              <w:top w:val="single" w:sz="2" w:space="0" w:color="auto"/>
              <w:left w:val="single" w:sz="4" w:space="0" w:color="auto"/>
              <w:bottom w:val="single" w:sz="2" w:space="0" w:color="auto"/>
            </w:tcBorders>
            <w:vAlign w:val="center"/>
          </w:tcPr>
          <w:p w:rsidR="00B2026C" w:rsidRDefault="00B2026C">
            <w:pPr>
              <w:widowControl/>
              <w:jc w:val="center"/>
              <w:textAlignment w:val="center"/>
              <w:rPr>
                <w:color w:val="000000"/>
                <w:kern w:val="0"/>
                <w:szCs w:val="21"/>
                <w:highlight w:val="yellow"/>
              </w:rPr>
            </w:pPr>
            <w:r>
              <w:rPr>
                <w:color w:val="000000"/>
                <w:kern w:val="0"/>
                <w:szCs w:val="21"/>
                <w:highlight w:val="yellow"/>
              </w:rPr>
              <w:t>7.77kg/d</w:t>
            </w:r>
          </w:p>
        </w:tc>
      </w:tr>
      <w:tr w:rsidR="00B2026C">
        <w:trPr>
          <w:trHeight w:val="90"/>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vMerge/>
            <w:tcBorders>
              <w:left w:val="single" w:sz="2" w:space="0" w:color="auto"/>
              <w:right w:val="single" w:sz="2" w:space="0" w:color="auto"/>
            </w:tcBorders>
            <w:vAlign w:val="center"/>
          </w:tcPr>
          <w:p w:rsidR="00B2026C" w:rsidRDefault="00B2026C">
            <w:pPr>
              <w:adjustRightInd w:val="0"/>
              <w:jc w:val="center"/>
              <w:rPr>
                <w:color w:val="000000"/>
                <w:szCs w:val="21"/>
                <w:highlight w:val="yellow"/>
              </w:rPr>
            </w:pP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widowControl/>
              <w:jc w:val="center"/>
              <w:textAlignment w:val="center"/>
              <w:rPr>
                <w:color w:val="000000"/>
                <w:szCs w:val="21"/>
                <w:highlight w:val="yellow"/>
              </w:rPr>
            </w:pPr>
            <w:r>
              <w:rPr>
                <w:rFonts w:ascii="宋体" w:hAnsi="宋体" w:cs="宋体"/>
                <w:color w:val="000000"/>
                <w:szCs w:val="21"/>
                <w:highlight w:val="yellow"/>
              </w:rPr>
              <w:t>SS</w:t>
            </w:r>
          </w:p>
        </w:tc>
        <w:tc>
          <w:tcPr>
            <w:tcW w:w="1146" w:type="dxa"/>
            <w:tcBorders>
              <w:top w:val="single" w:sz="2" w:space="0" w:color="auto"/>
              <w:left w:val="single" w:sz="2" w:space="0" w:color="auto"/>
              <w:bottom w:val="single" w:sz="2" w:space="0" w:color="auto"/>
              <w:right w:val="single" w:sz="4" w:space="0" w:color="auto"/>
            </w:tcBorders>
            <w:vAlign w:val="center"/>
          </w:tcPr>
          <w:p w:rsidR="00B2026C" w:rsidRDefault="00B2026C">
            <w:pPr>
              <w:widowControl/>
              <w:jc w:val="center"/>
              <w:textAlignment w:val="center"/>
              <w:rPr>
                <w:szCs w:val="21"/>
                <w:highlight w:val="yellow"/>
              </w:rPr>
            </w:pPr>
            <w:r>
              <w:rPr>
                <w:rFonts w:ascii="宋体" w:hAnsi="宋体" w:cs="宋体"/>
                <w:color w:val="000000"/>
                <w:kern w:val="0"/>
                <w:szCs w:val="21"/>
                <w:highlight w:val="yellow"/>
              </w:rPr>
              <w:t>391</w:t>
            </w:r>
            <w:r>
              <w:rPr>
                <w:szCs w:val="21"/>
                <w:highlight w:val="yellow"/>
              </w:rPr>
              <w:t>mg/L</w:t>
            </w:r>
          </w:p>
        </w:tc>
        <w:tc>
          <w:tcPr>
            <w:tcW w:w="1379" w:type="dxa"/>
            <w:tcBorders>
              <w:top w:val="single" w:sz="2" w:space="0" w:color="auto"/>
              <w:left w:val="single" w:sz="4" w:space="0" w:color="auto"/>
              <w:bottom w:val="single" w:sz="2" w:space="0" w:color="auto"/>
              <w:right w:val="single" w:sz="2" w:space="0" w:color="auto"/>
            </w:tcBorders>
            <w:vAlign w:val="center"/>
          </w:tcPr>
          <w:p w:rsidR="00B2026C" w:rsidRDefault="00B2026C">
            <w:pPr>
              <w:widowControl/>
              <w:jc w:val="center"/>
              <w:textAlignment w:val="center"/>
              <w:rPr>
                <w:color w:val="000000"/>
                <w:kern w:val="0"/>
                <w:szCs w:val="21"/>
                <w:highlight w:val="yellow"/>
              </w:rPr>
            </w:pPr>
            <w:r>
              <w:rPr>
                <w:color w:val="000000"/>
                <w:kern w:val="0"/>
                <w:szCs w:val="21"/>
                <w:highlight w:val="yellow"/>
              </w:rPr>
              <w:t>27.62kg/d</w:t>
            </w:r>
          </w:p>
        </w:tc>
        <w:tc>
          <w:tcPr>
            <w:tcW w:w="1379" w:type="dxa"/>
            <w:tcBorders>
              <w:top w:val="single" w:sz="2" w:space="0" w:color="auto"/>
              <w:left w:val="single" w:sz="2" w:space="0" w:color="auto"/>
              <w:bottom w:val="single" w:sz="2" w:space="0" w:color="auto"/>
              <w:right w:val="single" w:sz="4" w:space="0" w:color="auto"/>
            </w:tcBorders>
            <w:vAlign w:val="center"/>
          </w:tcPr>
          <w:p w:rsidR="00B2026C" w:rsidRDefault="00B2026C">
            <w:pPr>
              <w:widowControl/>
              <w:jc w:val="center"/>
              <w:textAlignment w:val="center"/>
              <w:rPr>
                <w:szCs w:val="21"/>
                <w:highlight w:val="yellow"/>
              </w:rPr>
            </w:pPr>
            <w:r>
              <w:rPr>
                <w:rFonts w:ascii="宋体" w:hAnsi="宋体" w:cs="宋体"/>
                <w:color w:val="000000"/>
                <w:szCs w:val="21"/>
                <w:highlight w:val="yellow"/>
              </w:rPr>
              <w:t>30</w:t>
            </w:r>
            <w:r>
              <w:rPr>
                <w:szCs w:val="21"/>
                <w:highlight w:val="yellow"/>
              </w:rPr>
              <w:t>mg/L</w:t>
            </w:r>
          </w:p>
        </w:tc>
        <w:tc>
          <w:tcPr>
            <w:tcW w:w="1379" w:type="dxa"/>
            <w:tcBorders>
              <w:top w:val="single" w:sz="2" w:space="0" w:color="auto"/>
              <w:left w:val="single" w:sz="4" w:space="0" w:color="auto"/>
              <w:bottom w:val="single" w:sz="2" w:space="0" w:color="auto"/>
            </w:tcBorders>
            <w:vAlign w:val="center"/>
          </w:tcPr>
          <w:p w:rsidR="00B2026C" w:rsidRDefault="00B2026C">
            <w:pPr>
              <w:widowControl/>
              <w:jc w:val="center"/>
              <w:textAlignment w:val="center"/>
              <w:rPr>
                <w:color w:val="000000"/>
                <w:kern w:val="0"/>
                <w:szCs w:val="21"/>
                <w:highlight w:val="yellow"/>
              </w:rPr>
            </w:pPr>
            <w:r>
              <w:rPr>
                <w:color w:val="000000"/>
                <w:kern w:val="0"/>
                <w:szCs w:val="21"/>
                <w:highlight w:val="yellow"/>
              </w:rPr>
              <w:t>2.12kg/d</w:t>
            </w:r>
          </w:p>
        </w:tc>
      </w:tr>
      <w:tr w:rsidR="00B2026C">
        <w:trPr>
          <w:trHeight w:val="196"/>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vMerge/>
            <w:tcBorders>
              <w:left w:val="single" w:sz="2" w:space="0" w:color="auto"/>
              <w:bottom w:val="single" w:sz="2" w:space="0" w:color="auto"/>
              <w:right w:val="single" w:sz="2" w:space="0" w:color="auto"/>
            </w:tcBorders>
            <w:vAlign w:val="center"/>
          </w:tcPr>
          <w:p w:rsidR="00B2026C" w:rsidRDefault="00B2026C">
            <w:pPr>
              <w:adjustRightInd w:val="0"/>
              <w:jc w:val="center"/>
              <w:rPr>
                <w:color w:val="000000"/>
                <w:szCs w:val="21"/>
                <w:highlight w:val="yellow"/>
              </w:rPr>
            </w:pP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widowControl/>
              <w:jc w:val="center"/>
              <w:textAlignment w:val="center"/>
              <w:rPr>
                <w:color w:val="000000"/>
                <w:szCs w:val="21"/>
                <w:highlight w:val="yellow"/>
              </w:rPr>
            </w:pPr>
            <w:r>
              <w:rPr>
                <w:rFonts w:ascii="宋体" w:hAnsi="宋体" w:cs="宋体"/>
                <w:color w:val="000000"/>
                <w:szCs w:val="21"/>
                <w:highlight w:val="yellow"/>
              </w:rPr>
              <w:t>NH</w:t>
            </w:r>
            <w:r>
              <w:rPr>
                <w:rFonts w:ascii="宋体" w:hAnsi="宋体" w:cs="宋体"/>
                <w:color w:val="000000"/>
                <w:szCs w:val="21"/>
                <w:highlight w:val="yellow"/>
                <w:vertAlign w:val="subscript"/>
              </w:rPr>
              <w:t>3</w:t>
            </w:r>
            <w:r>
              <w:rPr>
                <w:rFonts w:ascii="宋体" w:hAnsi="宋体" w:cs="宋体"/>
                <w:color w:val="000000"/>
                <w:szCs w:val="21"/>
                <w:highlight w:val="yellow"/>
              </w:rPr>
              <w:t>-N</w:t>
            </w:r>
          </w:p>
        </w:tc>
        <w:tc>
          <w:tcPr>
            <w:tcW w:w="1146" w:type="dxa"/>
            <w:tcBorders>
              <w:top w:val="single" w:sz="2" w:space="0" w:color="auto"/>
              <w:left w:val="single" w:sz="2" w:space="0" w:color="auto"/>
              <w:bottom w:val="single" w:sz="2" w:space="0" w:color="auto"/>
              <w:right w:val="single" w:sz="4" w:space="0" w:color="auto"/>
            </w:tcBorders>
            <w:vAlign w:val="center"/>
          </w:tcPr>
          <w:p w:rsidR="00B2026C" w:rsidRDefault="00B2026C">
            <w:pPr>
              <w:widowControl/>
              <w:jc w:val="center"/>
              <w:textAlignment w:val="center"/>
              <w:rPr>
                <w:szCs w:val="21"/>
                <w:highlight w:val="yellow"/>
              </w:rPr>
            </w:pPr>
            <w:r>
              <w:rPr>
                <w:rFonts w:ascii="宋体" w:hAnsi="宋体" w:cs="宋体"/>
                <w:color w:val="000000"/>
                <w:kern w:val="0"/>
                <w:szCs w:val="21"/>
                <w:highlight w:val="yellow"/>
              </w:rPr>
              <w:t>26</w:t>
            </w:r>
            <w:r>
              <w:rPr>
                <w:szCs w:val="21"/>
                <w:highlight w:val="yellow"/>
              </w:rPr>
              <w:t>mg/L</w:t>
            </w:r>
          </w:p>
        </w:tc>
        <w:tc>
          <w:tcPr>
            <w:tcW w:w="1379" w:type="dxa"/>
            <w:tcBorders>
              <w:top w:val="single" w:sz="2" w:space="0" w:color="auto"/>
              <w:left w:val="single" w:sz="4" w:space="0" w:color="auto"/>
              <w:bottom w:val="single" w:sz="2" w:space="0" w:color="auto"/>
              <w:right w:val="single" w:sz="2" w:space="0" w:color="auto"/>
            </w:tcBorders>
            <w:vAlign w:val="center"/>
          </w:tcPr>
          <w:p w:rsidR="00B2026C" w:rsidRDefault="00B2026C">
            <w:pPr>
              <w:widowControl/>
              <w:jc w:val="center"/>
              <w:textAlignment w:val="center"/>
              <w:rPr>
                <w:color w:val="000000"/>
                <w:kern w:val="0"/>
                <w:szCs w:val="21"/>
                <w:highlight w:val="yellow"/>
              </w:rPr>
            </w:pPr>
            <w:r>
              <w:rPr>
                <w:color w:val="000000"/>
                <w:kern w:val="0"/>
                <w:szCs w:val="21"/>
                <w:highlight w:val="yellow"/>
              </w:rPr>
              <w:t>1.84kg/d</w:t>
            </w:r>
          </w:p>
        </w:tc>
        <w:tc>
          <w:tcPr>
            <w:tcW w:w="1379" w:type="dxa"/>
            <w:tcBorders>
              <w:top w:val="single" w:sz="2" w:space="0" w:color="auto"/>
              <w:left w:val="single" w:sz="2" w:space="0" w:color="auto"/>
              <w:bottom w:val="single" w:sz="2" w:space="0" w:color="auto"/>
              <w:right w:val="single" w:sz="4" w:space="0" w:color="auto"/>
            </w:tcBorders>
            <w:vAlign w:val="center"/>
          </w:tcPr>
          <w:p w:rsidR="00B2026C" w:rsidRDefault="00B2026C">
            <w:pPr>
              <w:widowControl/>
              <w:jc w:val="center"/>
              <w:textAlignment w:val="center"/>
              <w:rPr>
                <w:szCs w:val="21"/>
                <w:highlight w:val="yellow"/>
              </w:rPr>
            </w:pPr>
            <w:r>
              <w:rPr>
                <w:rFonts w:ascii="宋体" w:hAnsi="宋体" w:cs="宋体"/>
                <w:color w:val="000000"/>
                <w:szCs w:val="21"/>
                <w:highlight w:val="yellow"/>
              </w:rPr>
              <w:t>10</w:t>
            </w:r>
            <w:r>
              <w:rPr>
                <w:szCs w:val="21"/>
                <w:highlight w:val="yellow"/>
              </w:rPr>
              <w:t>mg/L</w:t>
            </w:r>
          </w:p>
        </w:tc>
        <w:tc>
          <w:tcPr>
            <w:tcW w:w="1379" w:type="dxa"/>
            <w:tcBorders>
              <w:top w:val="single" w:sz="2" w:space="0" w:color="auto"/>
              <w:left w:val="single" w:sz="4" w:space="0" w:color="auto"/>
              <w:bottom w:val="single" w:sz="2" w:space="0" w:color="auto"/>
            </w:tcBorders>
            <w:vAlign w:val="center"/>
          </w:tcPr>
          <w:p w:rsidR="00B2026C" w:rsidRDefault="00B2026C">
            <w:pPr>
              <w:widowControl/>
              <w:jc w:val="center"/>
              <w:textAlignment w:val="center"/>
              <w:rPr>
                <w:color w:val="000000"/>
                <w:kern w:val="0"/>
                <w:szCs w:val="21"/>
                <w:highlight w:val="yellow"/>
              </w:rPr>
            </w:pPr>
            <w:r>
              <w:rPr>
                <w:color w:val="000000"/>
                <w:kern w:val="0"/>
                <w:szCs w:val="21"/>
                <w:highlight w:val="yellow"/>
              </w:rPr>
              <w:t>0.71kg/d</w:t>
            </w:r>
          </w:p>
        </w:tc>
      </w:tr>
      <w:tr w:rsidR="00B2026C">
        <w:trPr>
          <w:trHeight w:val="211"/>
          <w:jc w:val="center"/>
        </w:trPr>
        <w:tc>
          <w:tcPr>
            <w:tcW w:w="700" w:type="dxa"/>
            <w:vMerge w:val="restart"/>
            <w:tcBorders>
              <w:top w:val="single" w:sz="2" w:space="0" w:color="auto"/>
              <w:right w:val="single" w:sz="2" w:space="0" w:color="auto"/>
            </w:tcBorders>
            <w:vAlign w:val="center"/>
          </w:tcPr>
          <w:p w:rsidR="00B2026C" w:rsidRDefault="00B2026C">
            <w:pPr>
              <w:adjustRightInd w:val="0"/>
              <w:jc w:val="center"/>
              <w:rPr>
                <w:b/>
                <w:bCs/>
                <w:color w:val="000000"/>
                <w:sz w:val="24"/>
              </w:rPr>
            </w:pPr>
            <w:r>
              <w:rPr>
                <w:rFonts w:hint="eastAsia"/>
                <w:b/>
                <w:bCs/>
                <w:color w:val="000000"/>
                <w:sz w:val="24"/>
              </w:rPr>
              <w:t>固</w:t>
            </w:r>
          </w:p>
          <w:p w:rsidR="00B2026C" w:rsidRDefault="00B2026C">
            <w:pPr>
              <w:adjustRightInd w:val="0"/>
              <w:jc w:val="center"/>
              <w:rPr>
                <w:b/>
                <w:bCs/>
                <w:color w:val="000000"/>
                <w:sz w:val="24"/>
              </w:rPr>
            </w:pPr>
            <w:r>
              <w:rPr>
                <w:rFonts w:hint="eastAsia"/>
                <w:b/>
                <w:bCs/>
                <w:color w:val="000000"/>
                <w:sz w:val="24"/>
              </w:rPr>
              <w:t>体</w:t>
            </w:r>
          </w:p>
          <w:p w:rsidR="00B2026C" w:rsidRDefault="00B2026C">
            <w:pPr>
              <w:adjustRightInd w:val="0"/>
              <w:jc w:val="center"/>
              <w:rPr>
                <w:b/>
                <w:bCs/>
                <w:color w:val="000000"/>
                <w:sz w:val="24"/>
              </w:rPr>
            </w:pPr>
            <w:r>
              <w:rPr>
                <w:rFonts w:hint="eastAsia"/>
                <w:b/>
                <w:bCs/>
                <w:color w:val="000000"/>
                <w:sz w:val="24"/>
              </w:rPr>
              <w:t>废</w:t>
            </w:r>
          </w:p>
          <w:p w:rsidR="00B2026C" w:rsidRDefault="00B2026C">
            <w:pPr>
              <w:adjustRightInd w:val="0"/>
              <w:jc w:val="center"/>
              <w:rPr>
                <w:b/>
                <w:bCs/>
                <w:color w:val="000000"/>
                <w:sz w:val="24"/>
              </w:rPr>
            </w:pPr>
            <w:r>
              <w:rPr>
                <w:rFonts w:hint="eastAsia"/>
                <w:b/>
                <w:bCs/>
                <w:color w:val="000000"/>
                <w:sz w:val="24"/>
              </w:rPr>
              <w:t>物</w:t>
            </w:r>
          </w:p>
        </w:tc>
        <w:tc>
          <w:tcPr>
            <w:tcW w:w="435" w:type="dxa"/>
            <w:vMerge w:val="restart"/>
            <w:tcBorders>
              <w:top w:val="single" w:sz="2" w:space="0" w:color="auto"/>
              <w:left w:val="single" w:sz="2" w:space="0" w:color="auto"/>
              <w:right w:val="single" w:sz="2" w:space="0" w:color="auto"/>
            </w:tcBorders>
            <w:vAlign w:val="center"/>
          </w:tcPr>
          <w:p w:rsidR="00B2026C" w:rsidRDefault="00B2026C">
            <w:pPr>
              <w:adjustRightInd w:val="0"/>
              <w:jc w:val="center"/>
              <w:rPr>
                <w:color w:val="000000"/>
                <w:szCs w:val="21"/>
              </w:rPr>
            </w:pPr>
            <w:r>
              <w:rPr>
                <w:rFonts w:hint="eastAsia"/>
                <w:color w:val="000000"/>
                <w:szCs w:val="21"/>
              </w:rPr>
              <w:t>营运期</w:t>
            </w:r>
          </w:p>
        </w:tc>
        <w:tc>
          <w:tcPr>
            <w:tcW w:w="1530" w:type="dxa"/>
            <w:tcBorders>
              <w:top w:val="single" w:sz="2" w:space="0" w:color="auto"/>
              <w:left w:val="single" w:sz="2" w:space="0" w:color="auto"/>
              <w:bottom w:val="single" w:sz="2" w:space="0" w:color="auto"/>
              <w:right w:val="single" w:sz="2" w:space="0" w:color="auto"/>
            </w:tcBorders>
            <w:vAlign w:val="center"/>
          </w:tcPr>
          <w:p w:rsidR="00B2026C" w:rsidRDefault="00B2026C">
            <w:pPr>
              <w:adjustRightInd w:val="0"/>
              <w:jc w:val="center"/>
              <w:rPr>
                <w:color w:val="000000"/>
                <w:szCs w:val="21"/>
              </w:rPr>
            </w:pPr>
            <w:r>
              <w:rPr>
                <w:rFonts w:hint="eastAsia"/>
                <w:color w:val="000000"/>
                <w:szCs w:val="21"/>
              </w:rPr>
              <w:t>员工</w:t>
            </w: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widowControl/>
              <w:adjustRightInd w:val="0"/>
              <w:jc w:val="center"/>
              <w:rPr>
                <w:color w:val="000000"/>
                <w:szCs w:val="21"/>
              </w:rPr>
            </w:pPr>
            <w:r>
              <w:rPr>
                <w:rFonts w:hint="eastAsia"/>
                <w:color w:val="000000"/>
                <w:szCs w:val="21"/>
              </w:rPr>
              <w:t>生活垃圾</w:t>
            </w:r>
          </w:p>
        </w:tc>
        <w:tc>
          <w:tcPr>
            <w:tcW w:w="2525"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adjustRightInd w:val="0"/>
              <w:jc w:val="center"/>
              <w:rPr>
                <w:color w:val="000000"/>
                <w:szCs w:val="21"/>
              </w:rPr>
            </w:pPr>
            <w:r>
              <w:rPr>
                <w:szCs w:val="21"/>
              </w:rPr>
              <w:t>22.5kg/d</w:t>
            </w:r>
          </w:p>
        </w:tc>
        <w:tc>
          <w:tcPr>
            <w:tcW w:w="2758" w:type="dxa"/>
            <w:gridSpan w:val="2"/>
            <w:vMerge w:val="restart"/>
            <w:tcBorders>
              <w:top w:val="single" w:sz="2" w:space="0" w:color="auto"/>
              <w:left w:val="single" w:sz="2" w:space="0" w:color="auto"/>
            </w:tcBorders>
            <w:vAlign w:val="center"/>
          </w:tcPr>
          <w:p w:rsidR="00B2026C" w:rsidRDefault="00B2026C">
            <w:pPr>
              <w:adjustRightInd w:val="0"/>
              <w:jc w:val="center"/>
              <w:rPr>
                <w:color w:val="000000"/>
                <w:szCs w:val="21"/>
              </w:rPr>
            </w:pPr>
            <w:r>
              <w:rPr>
                <w:rFonts w:hint="eastAsia"/>
                <w:color w:val="000000"/>
                <w:szCs w:val="21"/>
              </w:rPr>
              <w:t>无害化</w:t>
            </w:r>
          </w:p>
        </w:tc>
      </w:tr>
      <w:tr w:rsidR="00B2026C">
        <w:trPr>
          <w:trHeight w:val="221"/>
          <w:jc w:val="center"/>
        </w:trPr>
        <w:tc>
          <w:tcPr>
            <w:tcW w:w="700" w:type="dxa"/>
            <w:vMerge/>
            <w:tcBorders>
              <w:right w:val="single" w:sz="2" w:space="0" w:color="auto"/>
            </w:tcBorders>
            <w:vAlign w:val="center"/>
          </w:tcPr>
          <w:p w:rsidR="00B2026C" w:rsidRDefault="00B2026C">
            <w:pPr>
              <w:adjustRightInd w:val="0"/>
              <w:jc w:val="center"/>
              <w:rPr>
                <w:b/>
                <w:bCs/>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tcBorders>
              <w:top w:val="single" w:sz="2" w:space="0" w:color="auto"/>
              <w:left w:val="single" w:sz="2" w:space="0" w:color="auto"/>
              <w:bottom w:val="single" w:sz="2" w:space="0" w:color="auto"/>
              <w:right w:val="single" w:sz="2" w:space="0" w:color="auto"/>
            </w:tcBorders>
            <w:vAlign w:val="center"/>
          </w:tcPr>
          <w:p w:rsidR="00B2026C" w:rsidRDefault="00B2026C">
            <w:pPr>
              <w:adjustRightInd w:val="0"/>
              <w:jc w:val="center"/>
              <w:rPr>
                <w:color w:val="000000"/>
                <w:szCs w:val="21"/>
              </w:rPr>
            </w:pPr>
            <w:r>
              <w:rPr>
                <w:rFonts w:hint="eastAsia"/>
                <w:color w:val="000000"/>
                <w:szCs w:val="21"/>
              </w:rPr>
              <w:t>食堂</w:t>
            </w: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widowControl/>
              <w:adjustRightInd w:val="0"/>
              <w:jc w:val="center"/>
              <w:rPr>
                <w:color w:val="000000"/>
                <w:szCs w:val="21"/>
              </w:rPr>
            </w:pPr>
            <w:r>
              <w:rPr>
                <w:rFonts w:hint="eastAsia"/>
                <w:bCs/>
                <w:szCs w:val="21"/>
              </w:rPr>
              <w:t>餐余垃圾</w:t>
            </w:r>
          </w:p>
        </w:tc>
        <w:tc>
          <w:tcPr>
            <w:tcW w:w="2525"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adjustRightInd w:val="0"/>
              <w:jc w:val="center"/>
              <w:rPr>
                <w:color w:val="000000"/>
                <w:szCs w:val="21"/>
              </w:rPr>
            </w:pPr>
            <w:r>
              <w:rPr>
                <w:color w:val="000000"/>
                <w:szCs w:val="21"/>
              </w:rPr>
              <w:t>3.05t/a</w:t>
            </w:r>
          </w:p>
        </w:tc>
        <w:tc>
          <w:tcPr>
            <w:tcW w:w="2758" w:type="dxa"/>
            <w:gridSpan w:val="2"/>
            <w:vMerge/>
            <w:tcBorders>
              <w:left w:val="single" w:sz="2" w:space="0" w:color="auto"/>
            </w:tcBorders>
            <w:vAlign w:val="center"/>
          </w:tcPr>
          <w:p w:rsidR="00B2026C" w:rsidRDefault="00B2026C">
            <w:pPr>
              <w:adjustRightInd w:val="0"/>
              <w:jc w:val="center"/>
              <w:rPr>
                <w:color w:val="000000"/>
                <w:szCs w:val="21"/>
              </w:rPr>
            </w:pPr>
          </w:p>
        </w:tc>
      </w:tr>
      <w:tr w:rsidR="00B2026C">
        <w:trPr>
          <w:trHeight w:val="493"/>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tcBorders>
              <w:top w:val="single" w:sz="2" w:space="0" w:color="auto"/>
              <w:left w:val="single" w:sz="2" w:space="0" w:color="auto"/>
              <w:right w:val="single" w:sz="2" w:space="0" w:color="auto"/>
            </w:tcBorders>
            <w:vAlign w:val="center"/>
          </w:tcPr>
          <w:p w:rsidR="00B2026C" w:rsidRDefault="00B2026C">
            <w:pPr>
              <w:adjustRightInd w:val="0"/>
              <w:jc w:val="center"/>
              <w:rPr>
                <w:color w:val="000000"/>
                <w:szCs w:val="21"/>
              </w:rPr>
            </w:pPr>
            <w:r>
              <w:rPr>
                <w:rFonts w:hint="eastAsia"/>
                <w:color w:val="000000"/>
                <w:szCs w:val="21"/>
              </w:rPr>
              <w:t>一般工业固废</w:t>
            </w:r>
          </w:p>
        </w:tc>
        <w:tc>
          <w:tcPr>
            <w:tcW w:w="1538" w:type="dxa"/>
            <w:gridSpan w:val="2"/>
            <w:tcBorders>
              <w:top w:val="single" w:sz="2" w:space="0" w:color="auto"/>
              <w:left w:val="single" w:sz="2" w:space="0" w:color="auto"/>
              <w:right w:val="single" w:sz="2" w:space="0" w:color="auto"/>
            </w:tcBorders>
            <w:vAlign w:val="center"/>
          </w:tcPr>
          <w:p w:rsidR="00B2026C" w:rsidRDefault="00B2026C">
            <w:pPr>
              <w:widowControl/>
              <w:adjustRightInd w:val="0"/>
              <w:jc w:val="center"/>
              <w:rPr>
                <w:color w:val="000000"/>
                <w:szCs w:val="21"/>
              </w:rPr>
            </w:pPr>
            <w:r>
              <w:rPr>
                <w:rFonts w:hint="eastAsia"/>
                <w:color w:val="000000"/>
                <w:szCs w:val="21"/>
              </w:rPr>
              <w:t>废弃包装材料</w:t>
            </w:r>
          </w:p>
        </w:tc>
        <w:tc>
          <w:tcPr>
            <w:tcW w:w="2525"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adjustRightInd w:val="0"/>
              <w:jc w:val="center"/>
              <w:rPr>
                <w:color w:val="000000"/>
                <w:szCs w:val="21"/>
              </w:rPr>
            </w:pPr>
            <w:r>
              <w:rPr>
                <w:color w:val="000000"/>
                <w:szCs w:val="21"/>
              </w:rPr>
              <w:t>2t/a</w:t>
            </w:r>
          </w:p>
        </w:tc>
        <w:tc>
          <w:tcPr>
            <w:tcW w:w="2758" w:type="dxa"/>
            <w:gridSpan w:val="2"/>
            <w:vMerge/>
            <w:tcBorders>
              <w:left w:val="single" w:sz="2" w:space="0" w:color="auto"/>
            </w:tcBorders>
            <w:vAlign w:val="center"/>
          </w:tcPr>
          <w:p w:rsidR="00B2026C" w:rsidRDefault="00B2026C">
            <w:pPr>
              <w:adjustRightInd w:val="0"/>
              <w:jc w:val="center"/>
              <w:rPr>
                <w:color w:val="000000"/>
                <w:szCs w:val="21"/>
              </w:rPr>
            </w:pPr>
          </w:p>
        </w:tc>
      </w:tr>
      <w:tr w:rsidR="00B2026C">
        <w:trPr>
          <w:trHeight w:val="493"/>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vMerge w:val="restart"/>
            <w:tcBorders>
              <w:top w:val="single" w:sz="2" w:space="0" w:color="auto"/>
              <w:left w:val="single" w:sz="2" w:space="0" w:color="auto"/>
              <w:right w:val="single" w:sz="2" w:space="0" w:color="auto"/>
            </w:tcBorders>
            <w:vAlign w:val="center"/>
          </w:tcPr>
          <w:p w:rsidR="00B2026C" w:rsidRDefault="00B2026C">
            <w:pPr>
              <w:adjustRightInd w:val="0"/>
              <w:jc w:val="center"/>
              <w:rPr>
                <w:color w:val="000000"/>
                <w:szCs w:val="21"/>
              </w:rPr>
            </w:pPr>
            <w:r>
              <w:rPr>
                <w:rFonts w:hint="eastAsia"/>
                <w:color w:val="000000"/>
                <w:szCs w:val="21"/>
              </w:rPr>
              <w:t>危险废物</w:t>
            </w:r>
          </w:p>
        </w:tc>
        <w:tc>
          <w:tcPr>
            <w:tcW w:w="1538" w:type="dxa"/>
            <w:gridSpan w:val="2"/>
            <w:tcBorders>
              <w:top w:val="single" w:sz="2" w:space="0" w:color="auto"/>
              <w:left w:val="single" w:sz="2" w:space="0" w:color="auto"/>
              <w:right w:val="single" w:sz="2" w:space="0" w:color="auto"/>
            </w:tcBorders>
            <w:vAlign w:val="center"/>
          </w:tcPr>
          <w:p w:rsidR="00B2026C" w:rsidRDefault="00B2026C">
            <w:pPr>
              <w:widowControl/>
              <w:adjustRightInd w:val="0"/>
              <w:jc w:val="center"/>
              <w:rPr>
                <w:color w:val="000000"/>
                <w:szCs w:val="21"/>
              </w:rPr>
            </w:pPr>
            <w:r>
              <w:rPr>
                <w:rFonts w:hint="eastAsia"/>
                <w:color w:val="000000"/>
                <w:szCs w:val="21"/>
              </w:rPr>
              <w:t>废矿物油</w:t>
            </w:r>
          </w:p>
        </w:tc>
        <w:tc>
          <w:tcPr>
            <w:tcW w:w="2525"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adjustRightInd w:val="0"/>
              <w:jc w:val="center"/>
              <w:rPr>
                <w:color w:val="000000"/>
                <w:szCs w:val="21"/>
              </w:rPr>
            </w:pPr>
            <w:r>
              <w:rPr>
                <w:color w:val="000000"/>
                <w:szCs w:val="21"/>
              </w:rPr>
              <w:t>9kg/a</w:t>
            </w:r>
          </w:p>
        </w:tc>
        <w:tc>
          <w:tcPr>
            <w:tcW w:w="2758" w:type="dxa"/>
            <w:gridSpan w:val="2"/>
            <w:vMerge/>
            <w:tcBorders>
              <w:left w:val="single" w:sz="2" w:space="0" w:color="auto"/>
            </w:tcBorders>
            <w:vAlign w:val="center"/>
          </w:tcPr>
          <w:p w:rsidR="00B2026C" w:rsidRDefault="00B2026C">
            <w:pPr>
              <w:adjustRightInd w:val="0"/>
              <w:jc w:val="center"/>
              <w:rPr>
                <w:color w:val="000000"/>
                <w:szCs w:val="21"/>
              </w:rPr>
            </w:pPr>
          </w:p>
        </w:tc>
      </w:tr>
      <w:tr w:rsidR="00B2026C">
        <w:trPr>
          <w:trHeight w:val="493"/>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8" w:type="dxa"/>
            <w:gridSpan w:val="2"/>
            <w:tcBorders>
              <w:top w:val="single" w:sz="2" w:space="0" w:color="auto"/>
              <w:left w:val="single" w:sz="2" w:space="0" w:color="auto"/>
              <w:right w:val="single" w:sz="2" w:space="0" w:color="auto"/>
            </w:tcBorders>
            <w:vAlign w:val="center"/>
          </w:tcPr>
          <w:p w:rsidR="00B2026C" w:rsidRDefault="00B2026C">
            <w:pPr>
              <w:widowControl/>
              <w:adjustRightInd w:val="0"/>
              <w:jc w:val="center"/>
              <w:rPr>
                <w:color w:val="000000"/>
                <w:szCs w:val="21"/>
              </w:rPr>
            </w:pPr>
            <w:r>
              <w:rPr>
                <w:rFonts w:hint="eastAsia"/>
                <w:color w:val="000000"/>
                <w:szCs w:val="21"/>
              </w:rPr>
              <w:t>含油抹布</w:t>
            </w:r>
          </w:p>
        </w:tc>
        <w:tc>
          <w:tcPr>
            <w:tcW w:w="2525"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adjustRightInd w:val="0"/>
              <w:jc w:val="center"/>
              <w:rPr>
                <w:color w:val="000000"/>
                <w:szCs w:val="21"/>
              </w:rPr>
            </w:pPr>
            <w:r>
              <w:rPr>
                <w:color w:val="000000"/>
                <w:szCs w:val="21"/>
              </w:rPr>
              <w:t>1kg/a</w:t>
            </w:r>
          </w:p>
        </w:tc>
        <w:tc>
          <w:tcPr>
            <w:tcW w:w="2758" w:type="dxa"/>
            <w:gridSpan w:val="2"/>
            <w:vMerge/>
            <w:tcBorders>
              <w:left w:val="single" w:sz="2" w:space="0" w:color="auto"/>
            </w:tcBorders>
            <w:vAlign w:val="center"/>
          </w:tcPr>
          <w:p w:rsidR="00B2026C" w:rsidRDefault="00B2026C">
            <w:pPr>
              <w:adjustRightInd w:val="0"/>
              <w:jc w:val="center"/>
              <w:rPr>
                <w:color w:val="000000"/>
                <w:szCs w:val="21"/>
              </w:rPr>
            </w:pPr>
          </w:p>
        </w:tc>
      </w:tr>
      <w:tr w:rsidR="00B2026C">
        <w:trPr>
          <w:trHeight w:val="493"/>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8" w:type="dxa"/>
            <w:gridSpan w:val="2"/>
            <w:tcBorders>
              <w:top w:val="single" w:sz="2" w:space="0" w:color="auto"/>
              <w:left w:val="single" w:sz="2" w:space="0" w:color="auto"/>
              <w:right w:val="single" w:sz="2" w:space="0" w:color="auto"/>
            </w:tcBorders>
            <w:vAlign w:val="center"/>
          </w:tcPr>
          <w:p w:rsidR="00B2026C" w:rsidRDefault="00B2026C">
            <w:pPr>
              <w:widowControl/>
              <w:adjustRightInd w:val="0"/>
              <w:jc w:val="center"/>
              <w:rPr>
                <w:color w:val="000000"/>
                <w:szCs w:val="21"/>
              </w:rPr>
            </w:pPr>
            <w:r>
              <w:rPr>
                <w:rFonts w:hint="eastAsia"/>
                <w:color w:val="000000"/>
                <w:szCs w:val="21"/>
              </w:rPr>
              <w:t>碱性废液</w:t>
            </w:r>
          </w:p>
        </w:tc>
        <w:tc>
          <w:tcPr>
            <w:tcW w:w="2525"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adjustRightInd w:val="0"/>
              <w:jc w:val="center"/>
              <w:rPr>
                <w:color w:val="000000"/>
                <w:szCs w:val="21"/>
              </w:rPr>
            </w:pPr>
            <w:r>
              <w:rPr>
                <w:color w:val="000000"/>
                <w:szCs w:val="21"/>
              </w:rPr>
              <w:t>1t/d</w:t>
            </w:r>
          </w:p>
        </w:tc>
        <w:tc>
          <w:tcPr>
            <w:tcW w:w="2758" w:type="dxa"/>
            <w:gridSpan w:val="2"/>
            <w:vMerge/>
            <w:tcBorders>
              <w:left w:val="single" w:sz="2" w:space="0" w:color="auto"/>
            </w:tcBorders>
            <w:vAlign w:val="center"/>
          </w:tcPr>
          <w:p w:rsidR="00B2026C" w:rsidRDefault="00B2026C">
            <w:pPr>
              <w:adjustRightInd w:val="0"/>
              <w:jc w:val="center"/>
              <w:rPr>
                <w:color w:val="000000"/>
                <w:szCs w:val="21"/>
              </w:rPr>
            </w:pPr>
          </w:p>
        </w:tc>
      </w:tr>
      <w:tr w:rsidR="00B2026C">
        <w:trPr>
          <w:trHeight w:val="493"/>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tcBorders>
              <w:top w:val="single" w:sz="2" w:space="0" w:color="auto"/>
              <w:left w:val="single" w:sz="2" w:space="0" w:color="auto"/>
              <w:right w:val="single" w:sz="2" w:space="0" w:color="auto"/>
            </w:tcBorders>
            <w:vAlign w:val="center"/>
          </w:tcPr>
          <w:p w:rsidR="00B2026C" w:rsidRDefault="00B2026C">
            <w:pPr>
              <w:adjustRightInd w:val="0"/>
              <w:jc w:val="center"/>
              <w:rPr>
                <w:color w:val="000000"/>
                <w:szCs w:val="21"/>
              </w:rPr>
            </w:pPr>
            <w:r>
              <w:rPr>
                <w:rFonts w:hint="eastAsia"/>
                <w:color w:val="000000"/>
                <w:szCs w:val="21"/>
              </w:rPr>
              <w:t>污泥处理</w:t>
            </w:r>
          </w:p>
        </w:tc>
        <w:tc>
          <w:tcPr>
            <w:tcW w:w="1538" w:type="dxa"/>
            <w:gridSpan w:val="2"/>
            <w:tcBorders>
              <w:top w:val="single" w:sz="2" w:space="0" w:color="auto"/>
              <w:left w:val="single" w:sz="2" w:space="0" w:color="auto"/>
              <w:right w:val="single" w:sz="2" w:space="0" w:color="auto"/>
            </w:tcBorders>
            <w:vAlign w:val="center"/>
          </w:tcPr>
          <w:p w:rsidR="00B2026C" w:rsidRDefault="00B2026C">
            <w:pPr>
              <w:widowControl/>
              <w:adjustRightInd w:val="0"/>
              <w:jc w:val="center"/>
              <w:rPr>
                <w:color w:val="000000"/>
                <w:szCs w:val="21"/>
              </w:rPr>
            </w:pPr>
            <w:r>
              <w:rPr>
                <w:rFonts w:hint="eastAsia"/>
                <w:color w:val="000000"/>
                <w:szCs w:val="21"/>
              </w:rPr>
              <w:t>污泥</w:t>
            </w:r>
          </w:p>
        </w:tc>
        <w:tc>
          <w:tcPr>
            <w:tcW w:w="2525"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adjustRightInd w:val="0"/>
              <w:jc w:val="center"/>
              <w:rPr>
                <w:color w:val="000000"/>
                <w:szCs w:val="21"/>
              </w:rPr>
            </w:pPr>
            <w:r>
              <w:rPr>
                <w:color w:val="000000"/>
                <w:szCs w:val="21"/>
              </w:rPr>
              <w:t>0.7kg/d</w:t>
            </w:r>
          </w:p>
        </w:tc>
        <w:tc>
          <w:tcPr>
            <w:tcW w:w="2758" w:type="dxa"/>
            <w:gridSpan w:val="2"/>
            <w:vMerge/>
            <w:tcBorders>
              <w:left w:val="single" w:sz="2" w:space="0" w:color="auto"/>
            </w:tcBorders>
            <w:vAlign w:val="center"/>
          </w:tcPr>
          <w:p w:rsidR="00B2026C" w:rsidRDefault="00B2026C">
            <w:pPr>
              <w:adjustRightInd w:val="0"/>
              <w:jc w:val="center"/>
              <w:rPr>
                <w:color w:val="000000"/>
                <w:szCs w:val="21"/>
              </w:rPr>
            </w:pPr>
          </w:p>
        </w:tc>
      </w:tr>
      <w:tr w:rsidR="00B2026C">
        <w:trPr>
          <w:trHeight w:val="493"/>
          <w:jc w:val="center"/>
        </w:trPr>
        <w:tc>
          <w:tcPr>
            <w:tcW w:w="700" w:type="dxa"/>
            <w:vMerge/>
            <w:tcBorders>
              <w:right w:val="single" w:sz="2" w:space="0" w:color="auto"/>
            </w:tcBorders>
            <w:vAlign w:val="center"/>
          </w:tcPr>
          <w:p w:rsidR="00B2026C" w:rsidRDefault="00B2026C">
            <w:pPr>
              <w:adjustRightInd w:val="0"/>
              <w:jc w:val="center"/>
              <w:rPr>
                <w:color w:val="000000"/>
                <w:sz w:val="24"/>
              </w:rPr>
            </w:pPr>
          </w:p>
        </w:tc>
        <w:tc>
          <w:tcPr>
            <w:tcW w:w="435" w:type="dxa"/>
            <w:vMerge/>
            <w:tcBorders>
              <w:left w:val="single" w:sz="2" w:space="0" w:color="auto"/>
              <w:right w:val="single" w:sz="2" w:space="0" w:color="auto"/>
            </w:tcBorders>
            <w:vAlign w:val="center"/>
          </w:tcPr>
          <w:p w:rsidR="00B2026C" w:rsidRDefault="00B2026C">
            <w:pPr>
              <w:adjustRightInd w:val="0"/>
              <w:jc w:val="center"/>
              <w:rPr>
                <w:color w:val="000000"/>
                <w:szCs w:val="21"/>
              </w:rPr>
            </w:pPr>
          </w:p>
        </w:tc>
        <w:tc>
          <w:tcPr>
            <w:tcW w:w="1530" w:type="dxa"/>
            <w:tcBorders>
              <w:top w:val="single" w:sz="2" w:space="0" w:color="auto"/>
              <w:left w:val="single" w:sz="2" w:space="0" w:color="auto"/>
              <w:right w:val="single" w:sz="2" w:space="0" w:color="auto"/>
            </w:tcBorders>
            <w:vAlign w:val="center"/>
          </w:tcPr>
          <w:p w:rsidR="00B2026C" w:rsidRDefault="00B2026C">
            <w:pPr>
              <w:adjustRightInd w:val="0"/>
              <w:jc w:val="center"/>
              <w:rPr>
                <w:color w:val="000000"/>
                <w:szCs w:val="21"/>
                <w:highlight w:val="green"/>
              </w:rPr>
            </w:pPr>
            <w:r>
              <w:rPr>
                <w:rFonts w:hint="eastAsia"/>
                <w:color w:val="000000"/>
                <w:szCs w:val="21"/>
                <w:highlight w:val="green"/>
              </w:rPr>
              <w:t>滤渣</w:t>
            </w:r>
          </w:p>
        </w:tc>
        <w:tc>
          <w:tcPr>
            <w:tcW w:w="1538" w:type="dxa"/>
            <w:gridSpan w:val="2"/>
            <w:tcBorders>
              <w:top w:val="single" w:sz="2" w:space="0" w:color="auto"/>
              <w:left w:val="single" w:sz="2" w:space="0" w:color="auto"/>
              <w:right w:val="single" w:sz="2" w:space="0" w:color="auto"/>
            </w:tcBorders>
            <w:vAlign w:val="center"/>
          </w:tcPr>
          <w:p w:rsidR="00B2026C" w:rsidRDefault="00B2026C">
            <w:pPr>
              <w:widowControl/>
              <w:adjustRightInd w:val="0"/>
              <w:jc w:val="center"/>
              <w:rPr>
                <w:color w:val="000000"/>
                <w:szCs w:val="21"/>
                <w:highlight w:val="green"/>
              </w:rPr>
            </w:pPr>
            <w:r>
              <w:rPr>
                <w:rFonts w:hint="eastAsia"/>
                <w:color w:val="000000"/>
                <w:szCs w:val="21"/>
                <w:highlight w:val="green"/>
              </w:rPr>
              <w:t>滤渣</w:t>
            </w:r>
          </w:p>
        </w:tc>
        <w:tc>
          <w:tcPr>
            <w:tcW w:w="2525" w:type="dxa"/>
            <w:gridSpan w:val="2"/>
            <w:tcBorders>
              <w:top w:val="single" w:sz="2" w:space="0" w:color="auto"/>
              <w:left w:val="single" w:sz="2" w:space="0" w:color="auto"/>
              <w:bottom w:val="single" w:sz="2" w:space="0" w:color="auto"/>
              <w:right w:val="single" w:sz="2" w:space="0" w:color="auto"/>
            </w:tcBorders>
            <w:vAlign w:val="center"/>
          </w:tcPr>
          <w:p w:rsidR="00B2026C" w:rsidRDefault="00B2026C">
            <w:pPr>
              <w:adjustRightInd w:val="0"/>
              <w:jc w:val="center"/>
              <w:rPr>
                <w:color w:val="000000"/>
                <w:szCs w:val="21"/>
                <w:highlight w:val="green"/>
              </w:rPr>
            </w:pPr>
            <w:r>
              <w:rPr>
                <w:color w:val="000000"/>
                <w:szCs w:val="21"/>
                <w:highlight w:val="green"/>
              </w:rPr>
              <w:t>40kg/a</w:t>
            </w:r>
          </w:p>
        </w:tc>
        <w:tc>
          <w:tcPr>
            <w:tcW w:w="2758" w:type="dxa"/>
            <w:gridSpan w:val="2"/>
            <w:vMerge/>
            <w:tcBorders>
              <w:left w:val="single" w:sz="2" w:space="0" w:color="auto"/>
              <w:bottom w:val="single" w:sz="2" w:space="0" w:color="auto"/>
            </w:tcBorders>
            <w:vAlign w:val="center"/>
          </w:tcPr>
          <w:p w:rsidR="00B2026C" w:rsidRDefault="00B2026C">
            <w:pPr>
              <w:adjustRightInd w:val="0"/>
              <w:jc w:val="center"/>
              <w:rPr>
                <w:color w:val="000000"/>
                <w:szCs w:val="21"/>
              </w:rPr>
            </w:pPr>
          </w:p>
        </w:tc>
      </w:tr>
      <w:tr w:rsidR="00B2026C">
        <w:trPr>
          <w:trHeight w:val="1650"/>
          <w:jc w:val="center"/>
        </w:trPr>
        <w:tc>
          <w:tcPr>
            <w:tcW w:w="700" w:type="dxa"/>
            <w:tcBorders>
              <w:top w:val="single" w:sz="2" w:space="0" w:color="auto"/>
              <w:bottom w:val="single" w:sz="2" w:space="0" w:color="auto"/>
              <w:right w:val="single" w:sz="2" w:space="0" w:color="auto"/>
            </w:tcBorders>
            <w:vAlign w:val="center"/>
          </w:tcPr>
          <w:p w:rsidR="00B2026C" w:rsidRDefault="00B2026C">
            <w:pPr>
              <w:adjustRightInd w:val="0"/>
              <w:jc w:val="center"/>
              <w:rPr>
                <w:b/>
                <w:bCs/>
                <w:color w:val="000000"/>
                <w:sz w:val="24"/>
              </w:rPr>
            </w:pPr>
            <w:r>
              <w:rPr>
                <w:rFonts w:hint="eastAsia"/>
                <w:b/>
                <w:bCs/>
                <w:color w:val="000000"/>
                <w:sz w:val="24"/>
              </w:rPr>
              <w:t>噪</w:t>
            </w:r>
          </w:p>
          <w:p w:rsidR="00B2026C" w:rsidRDefault="00B2026C">
            <w:pPr>
              <w:adjustRightInd w:val="0"/>
              <w:jc w:val="center"/>
              <w:rPr>
                <w:color w:val="000000"/>
                <w:sz w:val="24"/>
              </w:rPr>
            </w:pPr>
            <w:r>
              <w:rPr>
                <w:rFonts w:hint="eastAsia"/>
                <w:b/>
                <w:bCs/>
                <w:color w:val="000000"/>
                <w:sz w:val="24"/>
              </w:rPr>
              <w:t>声</w:t>
            </w:r>
          </w:p>
        </w:tc>
        <w:tc>
          <w:tcPr>
            <w:tcW w:w="435" w:type="dxa"/>
            <w:tcBorders>
              <w:top w:val="single" w:sz="2" w:space="0" w:color="auto"/>
              <w:left w:val="single" w:sz="2" w:space="0" w:color="auto"/>
              <w:right w:val="single" w:sz="2" w:space="0" w:color="auto"/>
            </w:tcBorders>
            <w:vAlign w:val="center"/>
          </w:tcPr>
          <w:p w:rsidR="00B2026C" w:rsidRDefault="00B2026C">
            <w:pPr>
              <w:adjustRightInd w:val="0"/>
              <w:rPr>
                <w:color w:val="000000"/>
                <w:szCs w:val="21"/>
              </w:rPr>
            </w:pPr>
            <w:r>
              <w:rPr>
                <w:rFonts w:hint="eastAsia"/>
                <w:color w:val="000000"/>
                <w:szCs w:val="21"/>
              </w:rPr>
              <w:t>营运期</w:t>
            </w:r>
          </w:p>
        </w:tc>
        <w:tc>
          <w:tcPr>
            <w:tcW w:w="1538" w:type="dxa"/>
            <w:gridSpan w:val="2"/>
            <w:tcBorders>
              <w:top w:val="single" w:sz="2" w:space="0" w:color="auto"/>
              <w:left w:val="single" w:sz="2" w:space="0" w:color="auto"/>
              <w:right w:val="single" w:sz="4" w:space="0" w:color="auto"/>
            </w:tcBorders>
            <w:vAlign w:val="center"/>
          </w:tcPr>
          <w:p w:rsidR="00B2026C" w:rsidRDefault="00B2026C">
            <w:pPr>
              <w:adjustRightInd w:val="0"/>
              <w:jc w:val="center"/>
              <w:rPr>
                <w:color w:val="000000"/>
                <w:szCs w:val="21"/>
              </w:rPr>
            </w:pPr>
            <w:r>
              <w:rPr>
                <w:rFonts w:hint="eastAsia"/>
                <w:color w:val="000000"/>
                <w:szCs w:val="21"/>
              </w:rPr>
              <w:t>生产车间</w:t>
            </w:r>
          </w:p>
        </w:tc>
        <w:tc>
          <w:tcPr>
            <w:tcW w:w="1530" w:type="dxa"/>
            <w:tcBorders>
              <w:top w:val="single" w:sz="2" w:space="0" w:color="auto"/>
              <w:left w:val="single" w:sz="4" w:space="0" w:color="auto"/>
              <w:right w:val="single" w:sz="2" w:space="0" w:color="auto"/>
            </w:tcBorders>
            <w:vAlign w:val="center"/>
          </w:tcPr>
          <w:p w:rsidR="00B2026C" w:rsidRDefault="00B2026C">
            <w:pPr>
              <w:adjustRightInd w:val="0"/>
              <w:jc w:val="center"/>
              <w:rPr>
                <w:color w:val="000000"/>
                <w:szCs w:val="21"/>
              </w:rPr>
            </w:pPr>
            <w:r>
              <w:rPr>
                <w:rFonts w:hint="eastAsia"/>
                <w:color w:val="000000"/>
                <w:szCs w:val="21"/>
              </w:rPr>
              <w:t>生产设备、通风排气设施</w:t>
            </w:r>
          </w:p>
        </w:tc>
        <w:tc>
          <w:tcPr>
            <w:tcW w:w="2525" w:type="dxa"/>
            <w:gridSpan w:val="2"/>
            <w:tcBorders>
              <w:top w:val="single" w:sz="2" w:space="0" w:color="auto"/>
              <w:left w:val="single" w:sz="2" w:space="0" w:color="auto"/>
              <w:right w:val="single" w:sz="2" w:space="0" w:color="auto"/>
            </w:tcBorders>
            <w:vAlign w:val="center"/>
          </w:tcPr>
          <w:p w:rsidR="00B2026C" w:rsidRDefault="00B2026C">
            <w:pPr>
              <w:adjustRightInd w:val="0"/>
              <w:jc w:val="center"/>
              <w:rPr>
                <w:color w:val="000000"/>
                <w:szCs w:val="21"/>
              </w:rPr>
            </w:pPr>
            <w:r>
              <w:rPr>
                <w:bCs/>
                <w:color w:val="000000"/>
                <w:szCs w:val="21"/>
              </w:rPr>
              <w:t>70</w:t>
            </w:r>
            <w:r>
              <w:rPr>
                <w:rFonts w:hint="eastAsia"/>
                <w:bCs/>
                <w:color w:val="000000"/>
                <w:szCs w:val="21"/>
              </w:rPr>
              <w:t>～</w:t>
            </w:r>
            <w:r>
              <w:rPr>
                <w:bCs/>
                <w:color w:val="000000"/>
                <w:szCs w:val="21"/>
              </w:rPr>
              <w:t>90dB(A)</w:t>
            </w:r>
          </w:p>
        </w:tc>
        <w:tc>
          <w:tcPr>
            <w:tcW w:w="2758" w:type="dxa"/>
            <w:gridSpan w:val="2"/>
            <w:tcBorders>
              <w:top w:val="single" w:sz="12" w:space="0" w:color="auto"/>
              <w:left w:val="single" w:sz="2" w:space="0" w:color="auto"/>
              <w:bottom w:val="single" w:sz="2" w:space="0" w:color="auto"/>
            </w:tcBorders>
            <w:vAlign w:val="center"/>
          </w:tcPr>
          <w:p w:rsidR="00B2026C" w:rsidRDefault="00B2026C">
            <w:pPr>
              <w:adjustRightInd w:val="0"/>
              <w:jc w:val="center"/>
              <w:rPr>
                <w:color w:val="000000"/>
                <w:szCs w:val="21"/>
              </w:rPr>
            </w:pPr>
            <w:r>
              <w:rPr>
                <w:rFonts w:hint="eastAsia"/>
                <w:szCs w:val="21"/>
              </w:rPr>
              <w:t>执行《工业企业厂界环境噪声排放标准》（</w:t>
            </w:r>
            <w:r>
              <w:rPr>
                <w:szCs w:val="21"/>
              </w:rPr>
              <w:t>GB12348</w:t>
            </w:r>
            <w:r>
              <w:rPr>
                <w:rFonts w:hint="eastAsia"/>
                <w:szCs w:val="21"/>
              </w:rPr>
              <w:t>－</w:t>
            </w:r>
            <w:r>
              <w:rPr>
                <w:szCs w:val="21"/>
              </w:rPr>
              <w:t>2008</w:t>
            </w:r>
            <w:r>
              <w:rPr>
                <w:rFonts w:hint="eastAsia"/>
                <w:szCs w:val="21"/>
              </w:rPr>
              <w:t>）中的</w:t>
            </w:r>
            <w:r>
              <w:rPr>
                <w:szCs w:val="21"/>
              </w:rPr>
              <w:t>3</w:t>
            </w:r>
            <w:r>
              <w:rPr>
                <w:rFonts w:hint="eastAsia"/>
                <w:szCs w:val="21"/>
              </w:rPr>
              <w:t>类功能区排放标准</w:t>
            </w:r>
          </w:p>
        </w:tc>
      </w:tr>
      <w:tr w:rsidR="00B2026C">
        <w:trPr>
          <w:trHeight w:val="340"/>
          <w:jc w:val="center"/>
        </w:trPr>
        <w:tc>
          <w:tcPr>
            <w:tcW w:w="700" w:type="dxa"/>
            <w:tcBorders>
              <w:top w:val="single" w:sz="2" w:space="0" w:color="auto"/>
              <w:bottom w:val="single" w:sz="2" w:space="0" w:color="auto"/>
              <w:right w:val="single" w:sz="2" w:space="0" w:color="auto"/>
            </w:tcBorders>
            <w:vAlign w:val="center"/>
          </w:tcPr>
          <w:p w:rsidR="00B2026C" w:rsidRDefault="00B2026C">
            <w:pPr>
              <w:adjustRightInd w:val="0"/>
              <w:jc w:val="center"/>
              <w:rPr>
                <w:b/>
                <w:bCs/>
                <w:color w:val="000000"/>
                <w:sz w:val="24"/>
              </w:rPr>
            </w:pPr>
            <w:r>
              <w:rPr>
                <w:rFonts w:hint="eastAsia"/>
                <w:b/>
                <w:bCs/>
                <w:color w:val="000000"/>
                <w:sz w:val="24"/>
              </w:rPr>
              <w:t>其</w:t>
            </w:r>
          </w:p>
          <w:p w:rsidR="00B2026C" w:rsidRDefault="00B2026C">
            <w:pPr>
              <w:adjustRightInd w:val="0"/>
              <w:jc w:val="center"/>
              <w:rPr>
                <w:color w:val="000000"/>
                <w:sz w:val="24"/>
              </w:rPr>
            </w:pPr>
            <w:r>
              <w:rPr>
                <w:rFonts w:hint="eastAsia"/>
                <w:b/>
                <w:bCs/>
                <w:color w:val="000000"/>
                <w:sz w:val="24"/>
              </w:rPr>
              <w:t>他</w:t>
            </w:r>
          </w:p>
        </w:tc>
        <w:tc>
          <w:tcPr>
            <w:tcW w:w="8786" w:type="dxa"/>
            <w:gridSpan w:val="8"/>
            <w:tcBorders>
              <w:top w:val="single" w:sz="2" w:space="0" w:color="auto"/>
              <w:left w:val="single" w:sz="2" w:space="0" w:color="auto"/>
              <w:bottom w:val="single" w:sz="2" w:space="0" w:color="auto"/>
            </w:tcBorders>
            <w:vAlign w:val="center"/>
          </w:tcPr>
          <w:p w:rsidR="00B2026C" w:rsidRDefault="00B2026C" w:rsidP="004908F0">
            <w:pPr>
              <w:adjustRightInd w:val="0"/>
              <w:spacing w:beforeLines="20" w:afterLines="20"/>
              <w:rPr>
                <w:color w:val="000000"/>
                <w:szCs w:val="21"/>
              </w:rPr>
            </w:pPr>
          </w:p>
        </w:tc>
      </w:tr>
      <w:tr w:rsidR="00B2026C">
        <w:trPr>
          <w:trHeight w:val="340"/>
          <w:jc w:val="center"/>
        </w:trPr>
        <w:tc>
          <w:tcPr>
            <w:tcW w:w="9486" w:type="dxa"/>
            <w:gridSpan w:val="9"/>
            <w:tcBorders>
              <w:top w:val="single" w:sz="2" w:space="0" w:color="auto"/>
              <w:bottom w:val="single" w:sz="12" w:space="0" w:color="auto"/>
            </w:tcBorders>
            <w:vAlign w:val="center"/>
          </w:tcPr>
          <w:p w:rsidR="00B2026C" w:rsidRDefault="00B2026C" w:rsidP="004908F0">
            <w:pPr>
              <w:adjustRightInd w:val="0"/>
              <w:spacing w:beforeLines="20" w:line="360" w:lineRule="auto"/>
              <w:rPr>
                <w:color w:val="000000"/>
                <w:sz w:val="24"/>
              </w:rPr>
            </w:pPr>
            <w:r>
              <w:rPr>
                <w:rFonts w:hint="eastAsia"/>
                <w:b/>
                <w:color w:val="000000"/>
                <w:sz w:val="24"/>
              </w:rPr>
              <w:t>主要生态影响</w:t>
            </w:r>
            <w:r>
              <w:rPr>
                <w:b/>
                <w:color w:val="000000"/>
                <w:sz w:val="24"/>
              </w:rPr>
              <w:t>(</w:t>
            </w:r>
            <w:r>
              <w:rPr>
                <w:rFonts w:hint="eastAsia"/>
                <w:b/>
                <w:color w:val="000000"/>
                <w:sz w:val="24"/>
              </w:rPr>
              <w:t>不够时可附另页</w:t>
            </w:r>
            <w:r>
              <w:rPr>
                <w:b/>
                <w:color w:val="000000"/>
                <w:sz w:val="24"/>
              </w:rPr>
              <w:t>)</w:t>
            </w:r>
          </w:p>
        </w:tc>
      </w:tr>
    </w:tbl>
    <w:p w:rsidR="00B2026C" w:rsidRDefault="00B2026C" w:rsidP="004908F0">
      <w:pPr>
        <w:pStyle w:val="Heading1"/>
        <w:keepNext w:val="0"/>
        <w:snapToGrid w:val="0"/>
        <w:spacing w:beforeLines="20" w:after="0" w:line="360" w:lineRule="auto"/>
        <w:rPr>
          <w:color w:val="000000"/>
          <w:sz w:val="24"/>
          <w:szCs w:val="24"/>
        </w:rPr>
      </w:pPr>
      <w:r>
        <w:rPr>
          <w:color w:val="000000"/>
          <w:sz w:val="24"/>
        </w:rPr>
        <w:br w:type="page"/>
      </w:r>
      <w:r>
        <w:rPr>
          <w:rFonts w:hint="eastAsia"/>
          <w:color w:val="000000"/>
          <w:sz w:val="24"/>
        </w:rPr>
        <w:t>七、</w:t>
      </w:r>
      <w:r>
        <w:rPr>
          <w:rFonts w:hint="eastAsia"/>
          <w:color w:val="000000"/>
          <w:sz w:val="24"/>
          <w:szCs w:val="24"/>
        </w:rPr>
        <w:t>环境影响分析</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286"/>
      </w:tblGrid>
      <w:tr w:rsidR="00B2026C">
        <w:trPr>
          <w:trHeight w:val="997"/>
        </w:trPr>
        <w:tc>
          <w:tcPr>
            <w:tcW w:w="9286" w:type="dxa"/>
            <w:tcBorders>
              <w:top w:val="single" w:sz="12" w:space="0" w:color="auto"/>
              <w:bottom w:val="single" w:sz="4" w:space="0" w:color="auto"/>
            </w:tcBorders>
          </w:tcPr>
          <w:p w:rsidR="00B2026C" w:rsidRDefault="00B2026C" w:rsidP="004908F0">
            <w:pPr>
              <w:snapToGrid w:val="0"/>
              <w:spacing w:beforeLines="20" w:line="360" w:lineRule="auto"/>
              <w:rPr>
                <w:b/>
                <w:color w:val="000000"/>
                <w:spacing w:val="10"/>
                <w:sz w:val="24"/>
              </w:rPr>
            </w:pPr>
            <w:r>
              <w:rPr>
                <w:rFonts w:hint="eastAsia"/>
                <w:b/>
                <w:color w:val="000000"/>
                <w:spacing w:val="10"/>
                <w:sz w:val="24"/>
              </w:rPr>
              <w:t>施工期环境影响分析：</w:t>
            </w:r>
          </w:p>
          <w:p w:rsidR="00B2026C" w:rsidRDefault="00B2026C" w:rsidP="00B2026C">
            <w:pPr>
              <w:spacing w:line="360" w:lineRule="auto"/>
              <w:ind w:firstLineChars="200" w:firstLine="31680"/>
              <w:jc w:val="left"/>
              <w:rPr>
                <w:color w:val="000000"/>
                <w:sz w:val="24"/>
              </w:rPr>
            </w:pPr>
            <w:r>
              <w:rPr>
                <w:rFonts w:hint="eastAsia"/>
                <w:color w:val="000000"/>
                <w:sz w:val="24"/>
              </w:rPr>
              <w:t>本项目租用已建成大楼，不存在施工期对环境的影响。</w:t>
            </w:r>
          </w:p>
        </w:tc>
      </w:tr>
      <w:tr w:rsidR="00B2026C">
        <w:trPr>
          <w:trHeight w:val="153"/>
        </w:trPr>
        <w:tc>
          <w:tcPr>
            <w:tcW w:w="9286" w:type="dxa"/>
            <w:tcBorders>
              <w:top w:val="single" w:sz="4" w:space="0" w:color="auto"/>
              <w:bottom w:val="single" w:sz="12" w:space="0" w:color="auto"/>
            </w:tcBorders>
          </w:tcPr>
          <w:p w:rsidR="00B2026C" w:rsidRDefault="00B2026C" w:rsidP="004908F0">
            <w:pPr>
              <w:snapToGrid w:val="0"/>
              <w:spacing w:beforeLines="20" w:line="360" w:lineRule="auto"/>
              <w:jc w:val="left"/>
              <w:rPr>
                <w:b/>
                <w:color w:val="000000"/>
                <w:sz w:val="24"/>
              </w:rPr>
            </w:pPr>
            <w:r>
              <w:rPr>
                <w:rFonts w:hint="eastAsia"/>
                <w:b/>
                <w:color w:val="000000"/>
                <w:sz w:val="24"/>
              </w:rPr>
              <w:t>营运期环境影响分析：</w:t>
            </w:r>
          </w:p>
          <w:p w:rsidR="00B2026C" w:rsidRDefault="00B2026C" w:rsidP="00B2026C">
            <w:pPr>
              <w:snapToGrid w:val="0"/>
              <w:spacing w:line="360" w:lineRule="auto"/>
              <w:ind w:firstLineChars="200" w:firstLine="31680"/>
              <w:jc w:val="left"/>
              <w:rPr>
                <w:color w:val="000000"/>
                <w:sz w:val="24"/>
              </w:rPr>
            </w:pPr>
            <w:r>
              <w:rPr>
                <w:rFonts w:hint="eastAsia"/>
                <w:color w:val="000000"/>
                <w:sz w:val="24"/>
              </w:rPr>
              <w:t>项目营运过程中，主要产生有污水、废气、噪声、固体废物等污染。</w:t>
            </w:r>
          </w:p>
          <w:p w:rsidR="00B2026C" w:rsidRDefault="00B2026C" w:rsidP="00B2026C">
            <w:pPr>
              <w:snapToGrid w:val="0"/>
              <w:spacing w:line="360" w:lineRule="auto"/>
              <w:ind w:firstLineChars="200" w:firstLine="31680"/>
              <w:jc w:val="left"/>
              <w:rPr>
                <w:b/>
                <w:color w:val="000000"/>
                <w:sz w:val="24"/>
              </w:rPr>
            </w:pPr>
            <w:r>
              <w:rPr>
                <w:b/>
                <w:color w:val="000000"/>
                <w:sz w:val="24"/>
              </w:rPr>
              <w:t>1</w:t>
            </w:r>
            <w:r>
              <w:rPr>
                <w:rFonts w:hint="eastAsia"/>
                <w:b/>
                <w:color w:val="000000"/>
                <w:sz w:val="24"/>
              </w:rPr>
              <w:t>、营运期水影响分析</w:t>
            </w:r>
          </w:p>
          <w:p w:rsidR="00B2026C" w:rsidRDefault="00B2026C" w:rsidP="00B2026C">
            <w:pPr>
              <w:spacing w:line="360" w:lineRule="auto"/>
              <w:ind w:firstLineChars="200" w:firstLine="31680"/>
              <w:jc w:val="left"/>
              <w:rPr>
                <w:bCs/>
                <w:color w:val="000000"/>
                <w:sz w:val="24"/>
              </w:rPr>
            </w:pPr>
            <w:r>
              <w:rPr>
                <w:rFonts w:hint="eastAsia"/>
                <w:bCs/>
                <w:color w:val="000000"/>
                <w:sz w:val="24"/>
              </w:rPr>
              <w:t>（</w:t>
            </w:r>
            <w:r>
              <w:rPr>
                <w:bCs/>
                <w:color w:val="000000"/>
                <w:sz w:val="24"/>
              </w:rPr>
              <w:t>1</w:t>
            </w:r>
            <w:r>
              <w:rPr>
                <w:rFonts w:hint="eastAsia"/>
                <w:bCs/>
                <w:color w:val="000000"/>
                <w:sz w:val="24"/>
              </w:rPr>
              <w:t>）生活污水</w:t>
            </w:r>
          </w:p>
          <w:p w:rsidR="00B2026C" w:rsidRDefault="00B2026C" w:rsidP="00B2026C">
            <w:pPr>
              <w:spacing w:line="360" w:lineRule="auto"/>
              <w:ind w:firstLineChars="200" w:firstLine="31680"/>
              <w:jc w:val="left"/>
              <w:rPr>
                <w:sz w:val="24"/>
              </w:rPr>
            </w:pPr>
            <w:r>
              <w:rPr>
                <w:rFonts w:hint="eastAsia"/>
                <w:bCs/>
                <w:color w:val="000000"/>
                <w:sz w:val="24"/>
              </w:rPr>
              <w:t>项目</w:t>
            </w:r>
            <w:r>
              <w:rPr>
                <w:rFonts w:hint="eastAsia"/>
                <w:color w:val="000000"/>
                <w:sz w:val="24"/>
              </w:rPr>
              <w:t>项目职工共约</w:t>
            </w:r>
            <w:r>
              <w:rPr>
                <w:color w:val="000000"/>
                <w:sz w:val="24"/>
              </w:rPr>
              <w:t>45</w:t>
            </w:r>
            <w:r>
              <w:rPr>
                <w:rFonts w:hint="eastAsia"/>
                <w:color w:val="000000"/>
                <w:sz w:val="24"/>
              </w:rPr>
              <w:t>人，设食堂提供中餐，</w:t>
            </w:r>
            <w:r>
              <w:rPr>
                <w:rFonts w:hint="eastAsia"/>
                <w:sz w:val="24"/>
              </w:rPr>
              <w:t>项目排放的一般生活污水主要来自员工的盥洗用水和餐饮用水等，职工生活污水排放量为</w:t>
            </w:r>
            <w:r>
              <w:rPr>
                <w:sz w:val="24"/>
              </w:rPr>
              <w:t>3.24t/d</w:t>
            </w:r>
            <w:r>
              <w:rPr>
                <w:rFonts w:hint="eastAsia"/>
                <w:sz w:val="24"/>
              </w:rPr>
              <w:t>（</w:t>
            </w:r>
            <w:r>
              <w:rPr>
                <w:sz w:val="24"/>
              </w:rPr>
              <w:t>933.12t/a</w:t>
            </w:r>
            <w:r>
              <w:rPr>
                <w:rFonts w:hint="eastAsia"/>
                <w:sz w:val="24"/>
              </w:rPr>
              <w:t>）。本项目上述污水中污染物情况与城市一般生活污水基本相同，类比汕头市一般生活污水，各污染物浓度分别为：</w:t>
            </w:r>
            <w:r>
              <w:rPr>
                <w:sz w:val="24"/>
              </w:rPr>
              <w:t>COD</w:t>
            </w:r>
            <w:r>
              <w:rPr>
                <w:sz w:val="24"/>
                <w:vertAlign w:val="subscript"/>
              </w:rPr>
              <w:t>Cr</w:t>
            </w:r>
            <w:r>
              <w:rPr>
                <w:rFonts w:hint="eastAsia"/>
                <w:sz w:val="24"/>
              </w:rPr>
              <w:t>约</w:t>
            </w:r>
            <w:r>
              <w:rPr>
                <w:sz w:val="24"/>
              </w:rPr>
              <w:t>234mg/L</w:t>
            </w:r>
            <w:r>
              <w:rPr>
                <w:rFonts w:hint="eastAsia"/>
                <w:sz w:val="24"/>
              </w:rPr>
              <w:t>，</w:t>
            </w:r>
            <w:r>
              <w:rPr>
                <w:sz w:val="24"/>
              </w:rPr>
              <w:t>BOD</w:t>
            </w:r>
            <w:r>
              <w:rPr>
                <w:sz w:val="24"/>
                <w:vertAlign w:val="subscript"/>
              </w:rPr>
              <w:t>5</w:t>
            </w:r>
            <w:r>
              <w:rPr>
                <w:rFonts w:hint="eastAsia"/>
                <w:sz w:val="24"/>
              </w:rPr>
              <w:t>约</w:t>
            </w:r>
            <w:r>
              <w:rPr>
                <w:sz w:val="24"/>
              </w:rPr>
              <w:t>167mg/L</w:t>
            </w:r>
            <w:r>
              <w:rPr>
                <w:rFonts w:hint="eastAsia"/>
                <w:sz w:val="24"/>
              </w:rPr>
              <w:t>、</w:t>
            </w:r>
            <w:r>
              <w:rPr>
                <w:sz w:val="24"/>
              </w:rPr>
              <w:t>SS</w:t>
            </w:r>
            <w:r>
              <w:rPr>
                <w:rFonts w:hint="eastAsia"/>
                <w:sz w:val="24"/>
              </w:rPr>
              <w:t>约</w:t>
            </w:r>
            <w:r>
              <w:rPr>
                <w:sz w:val="24"/>
              </w:rPr>
              <w:t>87mg/L</w:t>
            </w:r>
            <w:r>
              <w:rPr>
                <w:rFonts w:hint="eastAsia"/>
                <w:sz w:val="24"/>
              </w:rPr>
              <w:t>、氨氮约</w:t>
            </w:r>
            <w:r>
              <w:rPr>
                <w:sz w:val="24"/>
              </w:rPr>
              <w:t>35 mg/L</w:t>
            </w:r>
            <w:r>
              <w:rPr>
                <w:rFonts w:hint="eastAsia"/>
                <w:sz w:val="24"/>
              </w:rPr>
              <w:t>、动植物油</w:t>
            </w:r>
            <w:r>
              <w:rPr>
                <w:sz w:val="24"/>
              </w:rPr>
              <w:t>35 mg/L</w:t>
            </w:r>
            <w:r>
              <w:rPr>
                <w:rFonts w:hint="eastAsia"/>
                <w:sz w:val="24"/>
              </w:rPr>
              <w:t>。项目餐饮废水经隔油池隔油隔渣处理后与其它生活污水经化粪池排入污水处理设施处理达标后排放，对周围环境影响较小。</w:t>
            </w:r>
          </w:p>
          <w:p w:rsidR="00B2026C" w:rsidRDefault="00B2026C" w:rsidP="00B2026C">
            <w:pPr>
              <w:numPr>
                <w:ilvl w:val="0"/>
                <w:numId w:val="5"/>
              </w:numPr>
              <w:spacing w:line="360" w:lineRule="auto"/>
              <w:ind w:firstLineChars="200" w:firstLine="31680"/>
              <w:jc w:val="left"/>
              <w:rPr>
                <w:sz w:val="24"/>
              </w:rPr>
            </w:pPr>
            <w:r>
              <w:rPr>
                <w:rFonts w:hint="eastAsia"/>
                <w:sz w:val="24"/>
              </w:rPr>
              <w:t>生产废水</w:t>
            </w:r>
          </w:p>
          <w:p w:rsidR="00B2026C" w:rsidRDefault="00B2026C" w:rsidP="00B2026C">
            <w:pPr>
              <w:spacing w:line="360" w:lineRule="auto"/>
              <w:ind w:firstLineChars="200" w:firstLine="31680"/>
              <w:jc w:val="left"/>
              <w:rPr>
                <w:rFonts w:hAnsi="宋体"/>
                <w:kern w:val="0"/>
                <w:sz w:val="24"/>
              </w:rPr>
            </w:pPr>
            <w:r>
              <w:rPr>
                <w:rFonts w:hint="eastAsia"/>
                <w:sz w:val="24"/>
              </w:rPr>
              <w:t>项目生产废水主要有制备纯水废水、生产产品废水、设备冲洗废水、锅炉废水等，排放生产废水约</w:t>
            </w:r>
            <w:r>
              <w:rPr>
                <w:sz w:val="24"/>
                <w:highlight w:val="yellow"/>
              </w:rPr>
              <w:t>67.4</w:t>
            </w:r>
            <w:r>
              <w:rPr>
                <w:sz w:val="24"/>
              </w:rPr>
              <w:t>t/d</w:t>
            </w:r>
            <w:r>
              <w:rPr>
                <w:rFonts w:hint="eastAsia"/>
                <w:sz w:val="24"/>
              </w:rPr>
              <w:t>。生产废水中主要污染因子有</w:t>
            </w:r>
            <w:r>
              <w:rPr>
                <w:color w:val="000000"/>
                <w:sz w:val="24"/>
              </w:rPr>
              <w:t>CODcr</w:t>
            </w:r>
            <w:r>
              <w:rPr>
                <w:rFonts w:hint="eastAsia"/>
                <w:color w:val="000000"/>
                <w:sz w:val="24"/>
              </w:rPr>
              <w:t>、</w:t>
            </w:r>
            <w:r>
              <w:rPr>
                <w:color w:val="000000"/>
                <w:sz w:val="24"/>
              </w:rPr>
              <w:t>BOD</w:t>
            </w:r>
            <w:r>
              <w:rPr>
                <w:color w:val="000000"/>
                <w:sz w:val="24"/>
                <w:vertAlign w:val="subscript"/>
              </w:rPr>
              <w:t>5</w:t>
            </w:r>
            <w:r>
              <w:rPr>
                <w:rFonts w:hint="eastAsia"/>
                <w:color w:val="000000"/>
                <w:sz w:val="24"/>
              </w:rPr>
              <w:t>、</w:t>
            </w:r>
            <w:r>
              <w:rPr>
                <w:color w:val="000000"/>
                <w:sz w:val="24"/>
              </w:rPr>
              <w:t>NH</w:t>
            </w:r>
            <w:r>
              <w:rPr>
                <w:color w:val="000000"/>
                <w:sz w:val="24"/>
                <w:vertAlign w:val="subscript"/>
              </w:rPr>
              <w:t>3</w:t>
            </w:r>
            <w:r>
              <w:rPr>
                <w:color w:val="000000"/>
                <w:sz w:val="24"/>
              </w:rPr>
              <w:t>-N</w:t>
            </w:r>
            <w:r>
              <w:rPr>
                <w:rFonts w:hint="eastAsia"/>
                <w:color w:val="000000"/>
                <w:sz w:val="24"/>
              </w:rPr>
              <w:t>、</w:t>
            </w:r>
            <w:r>
              <w:rPr>
                <w:color w:val="000000"/>
                <w:sz w:val="24"/>
              </w:rPr>
              <w:t>SS</w:t>
            </w:r>
            <w:r>
              <w:rPr>
                <w:rFonts w:hint="eastAsia"/>
                <w:color w:val="000000"/>
                <w:sz w:val="24"/>
              </w:rPr>
              <w:t>。项目生产废水拟通过依托</w:t>
            </w:r>
            <w:r>
              <w:rPr>
                <w:rFonts w:hAnsi="宋体" w:hint="eastAsia"/>
                <w:kern w:val="0"/>
                <w:sz w:val="24"/>
              </w:rPr>
              <w:t>汕头市双骏生物工程有限公司自建污水处理站进行处理达标后排放，项目对纳污水体影响小。</w:t>
            </w:r>
          </w:p>
          <w:p w:rsidR="00B2026C" w:rsidRDefault="00B2026C" w:rsidP="00B2026C">
            <w:pPr>
              <w:numPr>
                <w:ilvl w:val="0"/>
                <w:numId w:val="5"/>
              </w:numPr>
              <w:spacing w:line="360" w:lineRule="auto"/>
              <w:ind w:firstLineChars="200" w:firstLine="31680"/>
              <w:jc w:val="left"/>
              <w:rPr>
                <w:rFonts w:hAnsi="宋体"/>
                <w:kern w:val="0"/>
                <w:sz w:val="24"/>
              </w:rPr>
            </w:pPr>
            <w:r>
              <w:rPr>
                <w:rFonts w:hAnsi="宋体" w:hint="eastAsia"/>
                <w:kern w:val="0"/>
                <w:sz w:val="24"/>
              </w:rPr>
              <w:t>废水依托排放可行性及达标性分析</w:t>
            </w:r>
          </w:p>
          <w:p w:rsidR="00B2026C" w:rsidRDefault="00B2026C" w:rsidP="00B2026C">
            <w:pPr>
              <w:spacing w:line="360" w:lineRule="auto"/>
              <w:ind w:firstLineChars="200" w:firstLine="31680"/>
              <w:jc w:val="left"/>
              <w:rPr>
                <w:rFonts w:hAnsi="宋体"/>
                <w:kern w:val="0"/>
                <w:sz w:val="24"/>
              </w:rPr>
            </w:pPr>
            <w:r>
              <w:rPr>
                <w:rFonts w:hAnsi="宋体" w:hint="eastAsia"/>
                <w:kern w:val="0"/>
                <w:sz w:val="24"/>
              </w:rPr>
              <w:t>项目废水依托厂区汕头市双骏生物工程有限公司的污水处理设施进行处理，该公司已在厂区内运营多年，</w:t>
            </w:r>
            <w:r>
              <w:rPr>
                <w:rFonts w:hAnsi="宋体" w:hint="eastAsia"/>
                <w:kern w:val="0"/>
                <w:sz w:val="24"/>
                <w:highlight w:val="yellow"/>
              </w:rPr>
              <w:t>根据汕环监验表字</w:t>
            </w:r>
            <w:r>
              <w:rPr>
                <w:rFonts w:hAnsi="宋体"/>
                <w:kern w:val="0"/>
                <w:sz w:val="24"/>
                <w:highlight w:val="yellow"/>
              </w:rPr>
              <w:t>[2016]</w:t>
            </w:r>
            <w:r>
              <w:rPr>
                <w:rFonts w:hAnsi="宋体" w:hint="eastAsia"/>
                <w:kern w:val="0"/>
                <w:sz w:val="24"/>
                <w:highlight w:val="yellow"/>
              </w:rPr>
              <w:t>第</w:t>
            </w:r>
            <w:r>
              <w:rPr>
                <w:rFonts w:hAnsi="宋体"/>
                <w:kern w:val="0"/>
                <w:sz w:val="24"/>
                <w:highlight w:val="yellow"/>
              </w:rPr>
              <w:t>013</w:t>
            </w:r>
            <w:r>
              <w:rPr>
                <w:rFonts w:hAnsi="宋体" w:hint="eastAsia"/>
                <w:kern w:val="0"/>
                <w:sz w:val="24"/>
                <w:highlight w:val="yellow"/>
              </w:rPr>
              <w:t>号，污水在经该污水处理系统处理后均可达</w:t>
            </w:r>
            <w:r>
              <w:rPr>
                <w:rFonts w:hint="eastAsia"/>
                <w:sz w:val="24"/>
                <w:highlight w:val="yellow"/>
              </w:rPr>
              <w:t>标，</w:t>
            </w:r>
            <w:r>
              <w:rPr>
                <w:rFonts w:hAnsi="宋体" w:hint="eastAsia"/>
                <w:kern w:val="0"/>
                <w:sz w:val="24"/>
              </w:rPr>
              <w:t>根据污水处理工程设计方案，该公司从长远考虑，处理量按每天处理</w:t>
            </w:r>
            <w:r>
              <w:rPr>
                <w:rFonts w:hAnsi="宋体"/>
                <w:kern w:val="0"/>
                <w:sz w:val="24"/>
              </w:rPr>
              <w:t>150m</w:t>
            </w:r>
            <w:r>
              <w:rPr>
                <w:rFonts w:hAnsi="宋体"/>
                <w:kern w:val="0"/>
                <w:sz w:val="24"/>
                <w:vertAlign w:val="superscript"/>
              </w:rPr>
              <w:t>3</w:t>
            </w:r>
            <w:r>
              <w:rPr>
                <w:rFonts w:hAnsi="宋体" w:hint="eastAsia"/>
                <w:kern w:val="0"/>
                <w:sz w:val="24"/>
              </w:rPr>
              <w:t>废水进行设计，</w:t>
            </w:r>
            <w:r>
              <w:rPr>
                <w:rFonts w:hAnsi="宋体" w:hint="eastAsia"/>
                <w:kern w:val="0"/>
                <w:sz w:val="24"/>
                <w:highlight w:val="yellow"/>
              </w:rPr>
              <w:t>根据建设单位介绍，</w:t>
            </w:r>
            <w:r>
              <w:rPr>
                <w:rFonts w:hAnsi="宋体" w:hint="eastAsia"/>
                <w:kern w:val="0"/>
                <w:sz w:val="24"/>
                <w:highlight w:val="magenta"/>
              </w:rPr>
              <w:t>原有项目按现阶段生产水平</w:t>
            </w:r>
            <w:r>
              <w:rPr>
                <w:rFonts w:hAnsi="宋体" w:hint="eastAsia"/>
                <w:kern w:val="0"/>
                <w:sz w:val="24"/>
              </w:rPr>
              <w:t>平均产生废水量约为</w:t>
            </w:r>
            <w:r>
              <w:rPr>
                <w:rFonts w:hAnsi="宋体"/>
                <w:kern w:val="0"/>
                <w:sz w:val="24"/>
              </w:rPr>
              <w:t>4.1t/d</w:t>
            </w:r>
            <w:r>
              <w:rPr>
                <w:rFonts w:hAnsi="宋体" w:hint="eastAsia"/>
                <w:kern w:val="0"/>
                <w:sz w:val="24"/>
              </w:rPr>
              <w:t>，本项目废水排放量约</w:t>
            </w:r>
            <w:r>
              <w:rPr>
                <w:rFonts w:hAnsi="宋体" w:hint="eastAsia"/>
                <w:kern w:val="0"/>
                <w:sz w:val="24"/>
                <w:highlight w:val="yellow"/>
              </w:rPr>
              <w:t>为</w:t>
            </w:r>
            <w:r>
              <w:rPr>
                <w:rFonts w:hAnsi="宋体"/>
                <w:kern w:val="0"/>
                <w:sz w:val="24"/>
                <w:highlight w:val="yellow"/>
              </w:rPr>
              <w:t>70.64t/d</w:t>
            </w:r>
            <w:r>
              <w:rPr>
                <w:rFonts w:hAnsi="宋体" w:hint="eastAsia"/>
                <w:kern w:val="0"/>
                <w:sz w:val="24"/>
                <w:highlight w:val="yellow"/>
              </w:rPr>
              <w:t>，</w:t>
            </w:r>
            <w:r>
              <w:rPr>
                <w:rFonts w:hAnsi="宋体" w:hint="eastAsia"/>
                <w:kern w:val="0"/>
                <w:sz w:val="24"/>
              </w:rPr>
              <w:t>总计处理量在设计处理能力范围内，因此污水依托该污水站处理是可行的。</w:t>
            </w:r>
          </w:p>
          <w:p w:rsidR="00B2026C" w:rsidRDefault="00B2026C" w:rsidP="00B2026C">
            <w:pPr>
              <w:spacing w:line="360" w:lineRule="auto"/>
              <w:ind w:firstLineChars="200" w:firstLine="31680"/>
              <w:jc w:val="left"/>
              <w:rPr>
                <w:rFonts w:hAnsi="宋体"/>
                <w:kern w:val="0"/>
                <w:sz w:val="24"/>
              </w:rPr>
            </w:pPr>
            <w:r>
              <w:rPr>
                <w:rFonts w:hAnsi="宋体" w:hint="eastAsia"/>
                <w:kern w:val="0"/>
                <w:sz w:val="24"/>
              </w:rPr>
              <w:t>该工艺设计相关数据见表</w:t>
            </w:r>
            <w:r>
              <w:rPr>
                <w:rFonts w:hAnsi="宋体"/>
                <w:kern w:val="0"/>
                <w:sz w:val="24"/>
              </w:rPr>
              <w:t>7-1</w:t>
            </w:r>
            <w:r>
              <w:rPr>
                <w:rFonts w:hAnsi="宋体" w:hint="eastAsia"/>
                <w:kern w:val="0"/>
                <w:sz w:val="24"/>
              </w:rPr>
              <w:t>，污水处理流程见图</w:t>
            </w:r>
            <w:r>
              <w:rPr>
                <w:rFonts w:hAnsi="宋体"/>
                <w:kern w:val="0"/>
                <w:sz w:val="24"/>
              </w:rPr>
              <w:t>7-1</w:t>
            </w:r>
            <w:r>
              <w:rPr>
                <w:rFonts w:hAnsi="宋体" w:hint="eastAsia"/>
                <w:kern w:val="0"/>
                <w:sz w:val="24"/>
              </w:rPr>
              <w:t>。</w:t>
            </w:r>
          </w:p>
          <w:p w:rsidR="00B2026C" w:rsidRDefault="00B2026C" w:rsidP="00B2026C">
            <w:pPr>
              <w:spacing w:line="360" w:lineRule="auto"/>
              <w:ind w:leftChars="200" w:left="31680"/>
              <w:jc w:val="center"/>
              <w:rPr>
                <w:rFonts w:hAnsi="宋体"/>
                <w:kern w:val="0"/>
                <w:sz w:val="24"/>
              </w:rPr>
            </w:pPr>
            <w:r>
              <w:rPr>
                <w:rFonts w:hint="eastAsia"/>
                <w:b/>
                <w:szCs w:val="21"/>
              </w:rPr>
              <w:t>表</w:t>
            </w:r>
            <w:r>
              <w:rPr>
                <w:b/>
                <w:szCs w:val="21"/>
              </w:rPr>
              <w:t xml:space="preserve">7-1  </w:t>
            </w:r>
            <w:r>
              <w:rPr>
                <w:rFonts w:hint="eastAsia"/>
                <w:b/>
                <w:szCs w:val="21"/>
              </w:rPr>
              <w:t>污水处理设计相关数据</w:t>
            </w:r>
            <w:r>
              <w:rPr>
                <w:b/>
                <w:szCs w:val="21"/>
              </w:rPr>
              <w:t xml:space="preserve">  </w:t>
            </w:r>
            <w:r>
              <w:rPr>
                <w:rFonts w:hint="eastAsia"/>
                <w:b/>
                <w:szCs w:val="21"/>
              </w:rPr>
              <w:t>单位：</w:t>
            </w:r>
            <w:r>
              <w:rPr>
                <w:b/>
                <w:szCs w:val="21"/>
              </w:rPr>
              <w:t>mg/L</w:t>
            </w:r>
            <w:r>
              <w:rPr>
                <w:rFonts w:hint="eastAsia"/>
                <w:b/>
                <w:szCs w:val="21"/>
              </w:rPr>
              <w:t>（</w:t>
            </w:r>
            <w:r>
              <w:rPr>
                <w:b/>
                <w:szCs w:val="21"/>
              </w:rPr>
              <w:t xml:space="preserve">pH </w:t>
            </w:r>
            <w:r>
              <w:rPr>
                <w:rFonts w:hint="eastAsia"/>
                <w:b/>
                <w:szCs w:val="21"/>
              </w:rPr>
              <w:t>除外）</w:t>
            </w:r>
          </w:p>
          <w:tbl>
            <w:tblPr>
              <w:tblW w:w="79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133"/>
              <w:gridCol w:w="1133"/>
              <w:gridCol w:w="1135"/>
              <w:gridCol w:w="1134"/>
              <w:gridCol w:w="1134"/>
              <w:gridCol w:w="1134"/>
              <w:gridCol w:w="1134"/>
            </w:tblGrid>
            <w:tr w:rsidR="00B2026C">
              <w:trPr>
                <w:jc w:val="center"/>
              </w:trPr>
              <w:tc>
                <w:tcPr>
                  <w:tcW w:w="1133" w:type="dxa"/>
                  <w:tcBorders>
                    <w:top w:val="single" w:sz="12" w:space="0" w:color="auto"/>
                    <w:left w:val="single" w:sz="12" w:space="0" w:color="auto"/>
                    <w:bottom w:val="single" w:sz="4" w:space="0" w:color="auto"/>
                    <w:right w:val="single" w:sz="4" w:space="0" w:color="auto"/>
                  </w:tcBorders>
                  <w:vAlign w:val="center"/>
                </w:tcPr>
                <w:p w:rsidR="00B2026C" w:rsidRDefault="00B2026C">
                  <w:pPr>
                    <w:jc w:val="center"/>
                    <w:rPr>
                      <w:rFonts w:hAnsi="宋体"/>
                      <w:kern w:val="0"/>
                      <w:szCs w:val="21"/>
                    </w:rPr>
                  </w:pPr>
                  <w:r>
                    <w:rPr>
                      <w:rFonts w:hAnsi="宋体" w:hint="eastAsia"/>
                      <w:kern w:val="0"/>
                      <w:szCs w:val="21"/>
                    </w:rPr>
                    <w:t>项目</w:t>
                  </w:r>
                </w:p>
              </w:tc>
              <w:tc>
                <w:tcPr>
                  <w:tcW w:w="1133" w:type="dxa"/>
                  <w:tcBorders>
                    <w:top w:val="single" w:sz="12" w:space="0" w:color="auto"/>
                    <w:left w:val="single" w:sz="4" w:space="0" w:color="auto"/>
                    <w:bottom w:val="single" w:sz="4" w:space="0" w:color="auto"/>
                    <w:right w:val="single" w:sz="4" w:space="0" w:color="auto"/>
                  </w:tcBorders>
                  <w:vAlign w:val="center"/>
                </w:tcPr>
                <w:p w:rsidR="00B2026C" w:rsidRDefault="00B2026C">
                  <w:pPr>
                    <w:jc w:val="center"/>
                    <w:rPr>
                      <w:rFonts w:hAnsi="宋体"/>
                      <w:kern w:val="0"/>
                      <w:szCs w:val="21"/>
                    </w:rPr>
                  </w:pPr>
                  <w:r>
                    <w:rPr>
                      <w:rFonts w:hAnsi="宋体"/>
                      <w:kern w:val="0"/>
                      <w:szCs w:val="21"/>
                    </w:rPr>
                    <w:t>pH</w:t>
                  </w:r>
                </w:p>
              </w:tc>
              <w:tc>
                <w:tcPr>
                  <w:tcW w:w="1135" w:type="dxa"/>
                  <w:tcBorders>
                    <w:top w:val="single" w:sz="12" w:space="0" w:color="auto"/>
                    <w:left w:val="single" w:sz="4" w:space="0" w:color="auto"/>
                    <w:bottom w:val="single" w:sz="4" w:space="0" w:color="auto"/>
                    <w:right w:val="single" w:sz="4" w:space="0" w:color="auto"/>
                  </w:tcBorders>
                  <w:vAlign w:val="center"/>
                </w:tcPr>
                <w:p w:rsidR="00B2026C" w:rsidRDefault="00B2026C">
                  <w:pPr>
                    <w:jc w:val="center"/>
                    <w:rPr>
                      <w:rFonts w:hAnsi="宋体"/>
                      <w:kern w:val="0"/>
                      <w:szCs w:val="21"/>
                    </w:rPr>
                  </w:pPr>
                  <w:r>
                    <w:rPr>
                      <w:rFonts w:hAnsi="宋体"/>
                      <w:kern w:val="0"/>
                      <w:szCs w:val="21"/>
                    </w:rPr>
                    <w:t>CODcr</w:t>
                  </w:r>
                </w:p>
              </w:tc>
              <w:tc>
                <w:tcPr>
                  <w:tcW w:w="1134" w:type="dxa"/>
                  <w:tcBorders>
                    <w:top w:val="single" w:sz="12" w:space="0" w:color="auto"/>
                    <w:left w:val="single" w:sz="4" w:space="0" w:color="auto"/>
                    <w:bottom w:val="single" w:sz="4" w:space="0" w:color="auto"/>
                    <w:right w:val="single" w:sz="4" w:space="0" w:color="auto"/>
                  </w:tcBorders>
                  <w:vAlign w:val="center"/>
                </w:tcPr>
                <w:p w:rsidR="00B2026C" w:rsidRDefault="00B2026C">
                  <w:pPr>
                    <w:jc w:val="center"/>
                    <w:rPr>
                      <w:rFonts w:hAnsi="宋体"/>
                      <w:kern w:val="0"/>
                      <w:szCs w:val="21"/>
                    </w:rPr>
                  </w:pPr>
                  <w:r>
                    <w:rPr>
                      <w:rFonts w:hAnsi="宋体"/>
                      <w:kern w:val="0"/>
                      <w:szCs w:val="21"/>
                    </w:rPr>
                    <w:t>SS</w:t>
                  </w:r>
                </w:p>
              </w:tc>
              <w:tc>
                <w:tcPr>
                  <w:tcW w:w="1134" w:type="dxa"/>
                  <w:tcBorders>
                    <w:top w:val="single" w:sz="12" w:space="0" w:color="auto"/>
                    <w:left w:val="single" w:sz="4" w:space="0" w:color="auto"/>
                    <w:bottom w:val="single" w:sz="4" w:space="0" w:color="auto"/>
                    <w:right w:val="single" w:sz="4" w:space="0" w:color="auto"/>
                  </w:tcBorders>
                  <w:vAlign w:val="center"/>
                </w:tcPr>
                <w:p w:rsidR="00B2026C" w:rsidRDefault="00B2026C">
                  <w:pPr>
                    <w:jc w:val="center"/>
                    <w:rPr>
                      <w:rFonts w:hAnsi="宋体"/>
                      <w:kern w:val="0"/>
                      <w:szCs w:val="21"/>
                    </w:rPr>
                  </w:pPr>
                  <w:r>
                    <w:rPr>
                      <w:color w:val="000000"/>
                      <w:szCs w:val="21"/>
                    </w:rPr>
                    <w:t>BOD</w:t>
                  </w:r>
                  <w:r>
                    <w:rPr>
                      <w:color w:val="000000"/>
                      <w:szCs w:val="21"/>
                      <w:vertAlign w:val="subscript"/>
                    </w:rPr>
                    <w:t>5</w:t>
                  </w:r>
                </w:p>
              </w:tc>
              <w:tc>
                <w:tcPr>
                  <w:tcW w:w="1134" w:type="dxa"/>
                  <w:tcBorders>
                    <w:top w:val="single" w:sz="12" w:space="0" w:color="auto"/>
                    <w:left w:val="single" w:sz="4" w:space="0" w:color="auto"/>
                    <w:bottom w:val="single" w:sz="4" w:space="0" w:color="auto"/>
                    <w:right w:val="single" w:sz="4" w:space="0" w:color="auto"/>
                  </w:tcBorders>
                  <w:vAlign w:val="center"/>
                </w:tcPr>
                <w:p w:rsidR="00B2026C" w:rsidRDefault="00B2026C">
                  <w:pPr>
                    <w:jc w:val="center"/>
                    <w:rPr>
                      <w:rFonts w:hAnsi="宋体"/>
                      <w:kern w:val="0"/>
                      <w:szCs w:val="21"/>
                    </w:rPr>
                  </w:pPr>
                  <w:r>
                    <w:rPr>
                      <w:rFonts w:hAnsi="宋体" w:hint="eastAsia"/>
                      <w:kern w:val="0"/>
                      <w:szCs w:val="21"/>
                    </w:rPr>
                    <w:t>石油类</w:t>
                  </w:r>
                </w:p>
              </w:tc>
              <w:tc>
                <w:tcPr>
                  <w:tcW w:w="1134" w:type="dxa"/>
                  <w:tcBorders>
                    <w:top w:val="single" w:sz="12" w:space="0" w:color="auto"/>
                    <w:left w:val="single" w:sz="4" w:space="0" w:color="auto"/>
                    <w:bottom w:val="single" w:sz="4" w:space="0" w:color="auto"/>
                    <w:right w:val="single" w:sz="12" w:space="0" w:color="auto"/>
                  </w:tcBorders>
                  <w:vAlign w:val="center"/>
                </w:tcPr>
                <w:p w:rsidR="00B2026C" w:rsidRDefault="00B2026C">
                  <w:pPr>
                    <w:jc w:val="center"/>
                    <w:rPr>
                      <w:rFonts w:hAnsi="宋体"/>
                      <w:kern w:val="0"/>
                      <w:szCs w:val="21"/>
                    </w:rPr>
                  </w:pPr>
                  <w:r>
                    <w:rPr>
                      <w:color w:val="000000"/>
                      <w:szCs w:val="21"/>
                    </w:rPr>
                    <w:t>NH</w:t>
                  </w:r>
                  <w:r>
                    <w:rPr>
                      <w:color w:val="000000"/>
                      <w:szCs w:val="21"/>
                      <w:vertAlign w:val="subscript"/>
                    </w:rPr>
                    <w:t>3</w:t>
                  </w:r>
                  <w:r>
                    <w:rPr>
                      <w:color w:val="000000"/>
                      <w:szCs w:val="21"/>
                    </w:rPr>
                    <w:t>-N</w:t>
                  </w:r>
                </w:p>
              </w:tc>
            </w:tr>
            <w:tr w:rsidR="00B2026C">
              <w:trPr>
                <w:jc w:val="center"/>
              </w:trPr>
              <w:tc>
                <w:tcPr>
                  <w:tcW w:w="1133" w:type="dxa"/>
                  <w:tcBorders>
                    <w:top w:val="single" w:sz="4" w:space="0" w:color="auto"/>
                    <w:left w:val="single" w:sz="12" w:space="0" w:color="auto"/>
                    <w:bottom w:val="single" w:sz="4" w:space="0" w:color="auto"/>
                    <w:right w:val="single" w:sz="4" w:space="0" w:color="auto"/>
                  </w:tcBorders>
                  <w:vAlign w:val="center"/>
                </w:tcPr>
                <w:p w:rsidR="00B2026C" w:rsidRDefault="00B2026C">
                  <w:pPr>
                    <w:jc w:val="center"/>
                    <w:rPr>
                      <w:rFonts w:hAnsi="宋体"/>
                      <w:kern w:val="0"/>
                      <w:szCs w:val="21"/>
                    </w:rPr>
                  </w:pPr>
                  <w:r>
                    <w:rPr>
                      <w:rFonts w:hAnsi="宋体" w:hint="eastAsia"/>
                      <w:kern w:val="0"/>
                      <w:szCs w:val="21"/>
                    </w:rPr>
                    <w:t>原水水质（</w:t>
                  </w:r>
                  <w:r>
                    <w:rPr>
                      <w:rFonts w:hAnsi="宋体"/>
                      <w:kern w:val="0"/>
                      <w:szCs w:val="21"/>
                    </w:rPr>
                    <w:t>mg/L</w:t>
                  </w:r>
                  <w:r>
                    <w:rPr>
                      <w:rFonts w:hAnsi="宋体" w:hint="eastAsia"/>
                      <w:kern w:val="0"/>
                      <w:szCs w:val="21"/>
                    </w:rPr>
                    <w:t>）</w:t>
                  </w:r>
                </w:p>
              </w:tc>
              <w:tc>
                <w:tcPr>
                  <w:tcW w:w="1133" w:type="dxa"/>
                  <w:tcBorders>
                    <w:top w:val="single" w:sz="4" w:space="0" w:color="auto"/>
                    <w:left w:val="single" w:sz="4" w:space="0" w:color="auto"/>
                    <w:bottom w:val="single" w:sz="4" w:space="0" w:color="auto"/>
                    <w:right w:val="single" w:sz="4" w:space="0" w:color="auto"/>
                  </w:tcBorders>
                  <w:vAlign w:val="center"/>
                </w:tcPr>
                <w:p w:rsidR="00B2026C" w:rsidRDefault="00B2026C">
                  <w:pPr>
                    <w:jc w:val="center"/>
                    <w:rPr>
                      <w:rFonts w:hAnsi="宋体"/>
                      <w:kern w:val="0"/>
                      <w:szCs w:val="21"/>
                    </w:rPr>
                  </w:pPr>
                  <w:r>
                    <w:rPr>
                      <w:rFonts w:hAnsi="宋体"/>
                      <w:kern w:val="0"/>
                      <w:szCs w:val="21"/>
                    </w:rPr>
                    <w:t>6~9</w:t>
                  </w:r>
                </w:p>
              </w:tc>
              <w:tc>
                <w:tcPr>
                  <w:tcW w:w="1135" w:type="dxa"/>
                  <w:tcBorders>
                    <w:top w:val="single" w:sz="4" w:space="0" w:color="auto"/>
                    <w:left w:val="single" w:sz="4" w:space="0" w:color="auto"/>
                    <w:bottom w:val="single" w:sz="4" w:space="0" w:color="auto"/>
                    <w:right w:val="single" w:sz="4" w:space="0" w:color="auto"/>
                  </w:tcBorders>
                  <w:vAlign w:val="center"/>
                </w:tcPr>
                <w:p w:rsidR="00B2026C" w:rsidRDefault="00B2026C">
                  <w:pPr>
                    <w:jc w:val="center"/>
                    <w:rPr>
                      <w:rFonts w:hAnsi="宋体"/>
                      <w:kern w:val="0"/>
                      <w:szCs w:val="21"/>
                    </w:rPr>
                  </w:pPr>
                  <w:r>
                    <w:rPr>
                      <w:rFonts w:hAnsi="宋体"/>
                      <w:kern w:val="0"/>
                      <w:szCs w:val="21"/>
                    </w:rPr>
                    <w:t>800~2000</w:t>
                  </w:r>
                </w:p>
              </w:tc>
              <w:tc>
                <w:tcPr>
                  <w:tcW w:w="1134" w:type="dxa"/>
                  <w:tcBorders>
                    <w:top w:val="single" w:sz="4" w:space="0" w:color="auto"/>
                    <w:left w:val="single" w:sz="4" w:space="0" w:color="auto"/>
                    <w:bottom w:val="single" w:sz="4" w:space="0" w:color="auto"/>
                    <w:right w:val="single" w:sz="4" w:space="0" w:color="auto"/>
                  </w:tcBorders>
                  <w:vAlign w:val="center"/>
                </w:tcPr>
                <w:p w:rsidR="00B2026C" w:rsidRDefault="00B2026C">
                  <w:pPr>
                    <w:jc w:val="center"/>
                    <w:rPr>
                      <w:rFonts w:hAnsi="宋体"/>
                      <w:kern w:val="0"/>
                      <w:szCs w:val="21"/>
                    </w:rPr>
                  </w:pPr>
                  <w:r>
                    <w:rPr>
                      <w:rFonts w:hAnsi="宋体"/>
                      <w:kern w:val="0"/>
                      <w:szCs w:val="21"/>
                    </w:rPr>
                    <w:t>300~500</w:t>
                  </w:r>
                </w:p>
              </w:tc>
              <w:tc>
                <w:tcPr>
                  <w:tcW w:w="1134" w:type="dxa"/>
                  <w:tcBorders>
                    <w:top w:val="single" w:sz="4" w:space="0" w:color="auto"/>
                    <w:left w:val="single" w:sz="4" w:space="0" w:color="auto"/>
                    <w:bottom w:val="single" w:sz="4" w:space="0" w:color="auto"/>
                    <w:right w:val="single" w:sz="4" w:space="0" w:color="auto"/>
                  </w:tcBorders>
                  <w:vAlign w:val="center"/>
                </w:tcPr>
                <w:p w:rsidR="00B2026C" w:rsidRDefault="00B2026C">
                  <w:pPr>
                    <w:jc w:val="center"/>
                    <w:rPr>
                      <w:rFonts w:hAnsi="宋体"/>
                      <w:kern w:val="0"/>
                      <w:szCs w:val="21"/>
                    </w:rPr>
                  </w:pPr>
                  <w:r>
                    <w:rPr>
                      <w:rFonts w:hAnsi="宋体"/>
                      <w:kern w:val="0"/>
                      <w:szCs w:val="21"/>
                    </w:rPr>
                    <w:t>500~1500</w:t>
                  </w:r>
                </w:p>
              </w:tc>
              <w:tc>
                <w:tcPr>
                  <w:tcW w:w="1134" w:type="dxa"/>
                  <w:tcBorders>
                    <w:top w:val="single" w:sz="4" w:space="0" w:color="auto"/>
                    <w:left w:val="single" w:sz="4" w:space="0" w:color="auto"/>
                    <w:bottom w:val="single" w:sz="4" w:space="0" w:color="auto"/>
                    <w:right w:val="single" w:sz="4" w:space="0" w:color="auto"/>
                  </w:tcBorders>
                  <w:vAlign w:val="center"/>
                </w:tcPr>
                <w:p w:rsidR="00B2026C" w:rsidRDefault="00B2026C">
                  <w:pPr>
                    <w:jc w:val="center"/>
                    <w:rPr>
                      <w:rFonts w:hAnsi="宋体"/>
                      <w:kern w:val="0"/>
                      <w:szCs w:val="21"/>
                    </w:rPr>
                  </w:pPr>
                  <w:r>
                    <w:rPr>
                      <w:rFonts w:hAnsi="宋体"/>
                      <w:kern w:val="0"/>
                      <w:szCs w:val="21"/>
                    </w:rPr>
                    <w:t>15~50</w:t>
                  </w:r>
                </w:p>
              </w:tc>
              <w:tc>
                <w:tcPr>
                  <w:tcW w:w="1134" w:type="dxa"/>
                  <w:tcBorders>
                    <w:top w:val="single" w:sz="4" w:space="0" w:color="auto"/>
                    <w:left w:val="single" w:sz="4" w:space="0" w:color="auto"/>
                    <w:bottom w:val="single" w:sz="4" w:space="0" w:color="auto"/>
                    <w:right w:val="single" w:sz="12" w:space="0" w:color="auto"/>
                  </w:tcBorders>
                  <w:vAlign w:val="center"/>
                </w:tcPr>
                <w:p w:rsidR="00B2026C" w:rsidRDefault="00B2026C">
                  <w:pPr>
                    <w:jc w:val="center"/>
                    <w:rPr>
                      <w:rFonts w:hAnsi="宋体"/>
                      <w:kern w:val="0"/>
                      <w:szCs w:val="21"/>
                    </w:rPr>
                  </w:pPr>
                  <w:r>
                    <w:rPr>
                      <w:rFonts w:hAnsi="宋体"/>
                      <w:kern w:val="0"/>
                      <w:szCs w:val="21"/>
                    </w:rPr>
                    <w:t>50~100</w:t>
                  </w:r>
                </w:p>
              </w:tc>
            </w:tr>
            <w:tr w:rsidR="00B2026C">
              <w:trPr>
                <w:jc w:val="center"/>
              </w:trPr>
              <w:tc>
                <w:tcPr>
                  <w:tcW w:w="1133" w:type="dxa"/>
                  <w:tcBorders>
                    <w:top w:val="single" w:sz="4" w:space="0" w:color="auto"/>
                    <w:left w:val="single" w:sz="12" w:space="0" w:color="auto"/>
                    <w:bottom w:val="single" w:sz="12" w:space="0" w:color="auto"/>
                    <w:right w:val="single" w:sz="4" w:space="0" w:color="auto"/>
                  </w:tcBorders>
                  <w:vAlign w:val="center"/>
                </w:tcPr>
                <w:p w:rsidR="00B2026C" w:rsidRDefault="00B2026C">
                  <w:pPr>
                    <w:jc w:val="center"/>
                    <w:rPr>
                      <w:rFonts w:hAnsi="宋体"/>
                      <w:kern w:val="0"/>
                      <w:szCs w:val="21"/>
                    </w:rPr>
                  </w:pPr>
                  <w:r>
                    <w:rPr>
                      <w:rFonts w:hAnsi="宋体" w:hint="eastAsia"/>
                      <w:kern w:val="0"/>
                      <w:szCs w:val="21"/>
                    </w:rPr>
                    <w:t>出水水质（</w:t>
                  </w:r>
                  <w:r>
                    <w:rPr>
                      <w:rFonts w:hAnsi="宋体"/>
                      <w:kern w:val="0"/>
                      <w:szCs w:val="21"/>
                    </w:rPr>
                    <w:t>mg/L</w:t>
                  </w:r>
                  <w:r>
                    <w:rPr>
                      <w:rFonts w:hAnsi="宋体" w:hint="eastAsia"/>
                      <w:kern w:val="0"/>
                      <w:szCs w:val="21"/>
                    </w:rPr>
                    <w:t>）</w:t>
                  </w:r>
                </w:p>
              </w:tc>
              <w:tc>
                <w:tcPr>
                  <w:tcW w:w="1133" w:type="dxa"/>
                  <w:tcBorders>
                    <w:top w:val="single" w:sz="4" w:space="0" w:color="auto"/>
                    <w:left w:val="single" w:sz="4" w:space="0" w:color="auto"/>
                    <w:bottom w:val="single" w:sz="12" w:space="0" w:color="auto"/>
                    <w:right w:val="single" w:sz="4" w:space="0" w:color="auto"/>
                  </w:tcBorders>
                  <w:vAlign w:val="center"/>
                </w:tcPr>
                <w:p w:rsidR="00B2026C" w:rsidRDefault="00B2026C">
                  <w:pPr>
                    <w:jc w:val="center"/>
                    <w:rPr>
                      <w:rFonts w:hAnsi="宋体"/>
                      <w:kern w:val="0"/>
                      <w:szCs w:val="21"/>
                    </w:rPr>
                  </w:pPr>
                  <w:r>
                    <w:rPr>
                      <w:rFonts w:hAnsi="宋体"/>
                      <w:kern w:val="0"/>
                      <w:szCs w:val="21"/>
                    </w:rPr>
                    <w:t>6~9</w:t>
                  </w:r>
                </w:p>
              </w:tc>
              <w:tc>
                <w:tcPr>
                  <w:tcW w:w="1135" w:type="dxa"/>
                  <w:tcBorders>
                    <w:top w:val="single" w:sz="4" w:space="0" w:color="auto"/>
                    <w:left w:val="single" w:sz="4" w:space="0" w:color="auto"/>
                    <w:bottom w:val="single" w:sz="12" w:space="0" w:color="auto"/>
                    <w:right w:val="single" w:sz="4" w:space="0" w:color="auto"/>
                  </w:tcBorders>
                  <w:vAlign w:val="center"/>
                </w:tcPr>
                <w:p w:rsidR="00B2026C" w:rsidRDefault="00B2026C">
                  <w:pPr>
                    <w:jc w:val="center"/>
                    <w:rPr>
                      <w:rFonts w:hAnsi="宋体"/>
                      <w:kern w:val="0"/>
                      <w:szCs w:val="21"/>
                    </w:rPr>
                  </w:pPr>
                  <w:r>
                    <w:rPr>
                      <w:rFonts w:hAnsi="宋体"/>
                      <w:kern w:val="0"/>
                      <w:szCs w:val="21"/>
                    </w:rPr>
                    <w:t>90</w:t>
                  </w:r>
                </w:p>
              </w:tc>
              <w:tc>
                <w:tcPr>
                  <w:tcW w:w="1134" w:type="dxa"/>
                  <w:tcBorders>
                    <w:top w:val="single" w:sz="4" w:space="0" w:color="auto"/>
                    <w:left w:val="single" w:sz="4" w:space="0" w:color="auto"/>
                    <w:bottom w:val="single" w:sz="12" w:space="0" w:color="auto"/>
                    <w:right w:val="single" w:sz="4" w:space="0" w:color="auto"/>
                  </w:tcBorders>
                  <w:vAlign w:val="center"/>
                </w:tcPr>
                <w:p w:rsidR="00B2026C" w:rsidRDefault="00B2026C">
                  <w:pPr>
                    <w:jc w:val="center"/>
                    <w:rPr>
                      <w:rFonts w:hAnsi="宋体"/>
                      <w:kern w:val="0"/>
                      <w:szCs w:val="21"/>
                    </w:rPr>
                  </w:pPr>
                  <w:r>
                    <w:rPr>
                      <w:rFonts w:hAnsi="宋体"/>
                      <w:kern w:val="0"/>
                      <w:szCs w:val="21"/>
                    </w:rPr>
                    <w:t>60</w:t>
                  </w:r>
                </w:p>
              </w:tc>
              <w:tc>
                <w:tcPr>
                  <w:tcW w:w="1134" w:type="dxa"/>
                  <w:tcBorders>
                    <w:top w:val="single" w:sz="4" w:space="0" w:color="auto"/>
                    <w:left w:val="single" w:sz="4" w:space="0" w:color="auto"/>
                    <w:bottom w:val="single" w:sz="12" w:space="0" w:color="auto"/>
                    <w:right w:val="single" w:sz="4" w:space="0" w:color="auto"/>
                  </w:tcBorders>
                  <w:vAlign w:val="center"/>
                </w:tcPr>
                <w:p w:rsidR="00B2026C" w:rsidRDefault="00B2026C">
                  <w:pPr>
                    <w:jc w:val="center"/>
                    <w:rPr>
                      <w:rFonts w:hAnsi="宋体"/>
                      <w:kern w:val="0"/>
                      <w:szCs w:val="21"/>
                    </w:rPr>
                  </w:pPr>
                  <w:r>
                    <w:rPr>
                      <w:rFonts w:hAnsi="宋体"/>
                      <w:kern w:val="0"/>
                      <w:szCs w:val="21"/>
                    </w:rPr>
                    <w:t>20</w:t>
                  </w:r>
                </w:p>
              </w:tc>
              <w:tc>
                <w:tcPr>
                  <w:tcW w:w="1134" w:type="dxa"/>
                  <w:tcBorders>
                    <w:top w:val="single" w:sz="4" w:space="0" w:color="auto"/>
                    <w:left w:val="single" w:sz="4" w:space="0" w:color="auto"/>
                    <w:bottom w:val="single" w:sz="12" w:space="0" w:color="auto"/>
                    <w:right w:val="single" w:sz="4" w:space="0" w:color="auto"/>
                  </w:tcBorders>
                  <w:vAlign w:val="center"/>
                </w:tcPr>
                <w:p w:rsidR="00B2026C" w:rsidRDefault="00B2026C">
                  <w:pPr>
                    <w:jc w:val="center"/>
                    <w:rPr>
                      <w:rFonts w:hAnsi="宋体"/>
                      <w:kern w:val="0"/>
                      <w:szCs w:val="21"/>
                    </w:rPr>
                  </w:pPr>
                  <w:r>
                    <w:rPr>
                      <w:rFonts w:hAnsi="宋体"/>
                      <w:kern w:val="0"/>
                      <w:szCs w:val="21"/>
                    </w:rPr>
                    <w:t>5</w:t>
                  </w:r>
                </w:p>
              </w:tc>
              <w:tc>
                <w:tcPr>
                  <w:tcW w:w="1134" w:type="dxa"/>
                  <w:tcBorders>
                    <w:top w:val="single" w:sz="4" w:space="0" w:color="auto"/>
                    <w:left w:val="single" w:sz="4" w:space="0" w:color="auto"/>
                    <w:bottom w:val="single" w:sz="12" w:space="0" w:color="auto"/>
                    <w:right w:val="single" w:sz="12" w:space="0" w:color="auto"/>
                  </w:tcBorders>
                  <w:vAlign w:val="center"/>
                </w:tcPr>
                <w:p w:rsidR="00B2026C" w:rsidRDefault="00B2026C">
                  <w:pPr>
                    <w:jc w:val="center"/>
                    <w:rPr>
                      <w:rFonts w:hAnsi="宋体"/>
                      <w:kern w:val="0"/>
                      <w:szCs w:val="21"/>
                    </w:rPr>
                  </w:pPr>
                  <w:r>
                    <w:rPr>
                      <w:rFonts w:hAnsi="宋体"/>
                      <w:kern w:val="0"/>
                      <w:szCs w:val="21"/>
                    </w:rPr>
                    <w:t>10</w:t>
                  </w:r>
                </w:p>
              </w:tc>
            </w:tr>
          </w:tbl>
          <w:p w:rsidR="00B2026C" w:rsidRDefault="00B2026C" w:rsidP="00B2026C">
            <w:pPr>
              <w:spacing w:line="360" w:lineRule="auto"/>
              <w:ind w:leftChars="200" w:left="31680"/>
              <w:jc w:val="left"/>
              <w:rPr>
                <w:rFonts w:hAnsi="宋体"/>
                <w:kern w:val="0"/>
                <w:sz w:val="24"/>
              </w:rPr>
            </w:pPr>
          </w:p>
          <w:p w:rsidR="00B2026C" w:rsidRDefault="00B2026C" w:rsidP="00B2026C">
            <w:pPr>
              <w:spacing w:line="360" w:lineRule="auto"/>
              <w:ind w:leftChars="200" w:left="31680"/>
              <w:jc w:val="center"/>
              <w:rPr>
                <w:rFonts w:hAnsi="宋体"/>
                <w:kern w:val="0"/>
                <w:sz w:val="24"/>
              </w:rPr>
            </w:pPr>
            <w:r w:rsidRPr="009E3A88">
              <w:rPr>
                <w:rFonts w:hAnsi="宋体"/>
                <w:kern w:val="0"/>
                <w:sz w:val="24"/>
              </w:rPr>
              <w:object w:dxaOrig="8364" w:dyaOrig="8364">
                <v:shape id="_x0000_i1027" type="#_x0000_t75" style="width:418.5pt;height:418.5pt" o:ole="">
                  <v:imagedata r:id="rId15" o:title=""/>
                  <o:lock v:ext="edit" aspectratio="f"/>
                </v:shape>
                <o:OLEObject Type="Embed" ProgID="Visio.Drawing.11" ShapeID="_x0000_i1027" DrawAspect="Content" ObjectID="_1546862145" r:id="rId16"/>
              </w:object>
            </w:r>
          </w:p>
          <w:p w:rsidR="00B2026C" w:rsidRDefault="00B2026C" w:rsidP="00B2026C">
            <w:pPr>
              <w:spacing w:line="360" w:lineRule="auto"/>
              <w:ind w:leftChars="200" w:left="31680"/>
              <w:jc w:val="center"/>
              <w:rPr>
                <w:rFonts w:hAnsi="宋体"/>
                <w:kern w:val="0"/>
                <w:sz w:val="24"/>
              </w:rPr>
            </w:pPr>
            <w:r>
              <w:rPr>
                <w:rFonts w:hAnsi="宋体" w:hint="eastAsia"/>
                <w:kern w:val="0"/>
                <w:sz w:val="24"/>
              </w:rPr>
              <w:t>图</w:t>
            </w:r>
            <w:r>
              <w:rPr>
                <w:rFonts w:hAnsi="宋体"/>
                <w:kern w:val="0"/>
                <w:sz w:val="24"/>
              </w:rPr>
              <w:t xml:space="preserve">7-1  </w:t>
            </w:r>
            <w:r>
              <w:rPr>
                <w:rFonts w:hAnsi="宋体" w:hint="eastAsia"/>
                <w:kern w:val="0"/>
                <w:sz w:val="24"/>
              </w:rPr>
              <w:t>项目依托的污水处理流程图</w:t>
            </w:r>
          </w:p>
          <w:p w:rsidR="00B2026C" w:rsidRDefault="00B2026C" w:rsidP="00B2026C">
            <w:pPr>
              <w:spacing w:line="360" w:lineRule="auto"/>
              <w:ind w:firstLineChars="200" w:firstLine="31680"/>
              <w:jc w:val="left"/>
              <w:rPr>
                <w:color w:val="000000"/>
                <w:sz w:val="24"/>
              </w:rPr>
            </w:pPr>
            <w:r>
              <w:rPr>
                <w:rFonts w:hAnsi="宋体" w:hint="eastAsia"/>
                <w:kern w:val="0"/>
                <w:sz w:val="24"/>
              </w:rPr>
              <w:t>本项目污水中主要为生活污水及生产污水，污染因子主要为</w:t>
            </w:r>
            <w:r>
              <w:rPr>
                <w:color w:val="000000"/>
                <w:sz w:val="24"/>
              </w:rPr>
              <w:t>CODcr</w:t>
            </w:r>
            <w:r>
              <w:rPr>
                <w:rFonts w:hint="eastAsia"/>
                <w:color w:val="000000"/>
                <w:sz w:val="24"/>
              </w:rPr>
              <w:t>、</w:t>
            </w:r>
            <w:r>
              <w:rPr>
                <w:color w:val="000000"/>
                <w:sz w:val="24"/>
              </w:rPr>
              <w:t>BOD</w:t>
            </w:r>
            <w:r>
              <w:rPr>
                <w:color w:val="000000"/>
                <w:sz w:val="24"/>
                <w:vertAlign w:val="subscript"/>
              </w:rPr>
              <w:t>5</w:t>
            </w:r>
            <w:r>
              <w:rPr>
                <w:rFonts w:hint="eastAsia"/>
                <w:color w:val="000000"/>
                <w:sz w:val="24"/>
              </w:rPr>
              <w:t>、</w:t>
            </w:r>
            <w:r>
              <w:rPr>
                <w:color w:val="000000"/>
                <w:sz w:val="24"/>
              </w:rPr>
              <w:t>NH</w:t>
            </w:r>
            <w:r>
              <w:rPr>
                <w:color w:val="000000"/>
                <w:sz w:val="24"/>
                <w:vertAlign w:val="subscript"/>
              </w:rPr>
              <w:t>3</w:t>
            </w:r>
            <w:r>
              <w:rPr>
                <w:color w:val="000000"/>
                <w:sz w:val="24"/>
              </w:rPr>
              <w:t>-N</w:t>
            </w:r>
            <w:r>
              <w:rPr>
                <w:rFonts w:hint="eastAsia"/>
                <w:color w:val="000000"/>
                <w:sz w:val="24"/>
              </w:rPr>
              <w:t>、</w:t>
            </w:r>
            <w:r>
              <w:rPr>
                <w:color w:val="000000"/>
                <w:sz w:val="24"/>
              </w:rPr>
              <w:t>SS</w:t>
            </w:r>
            <w:r>
              <w:rPr>
                <w:rFonts w:hint="eastAsia"/>
                <w:color w:val="000000"/>
                <w:sz w:val="24"/>
              </w:rPr>
              <w:t>、植物油，不涉及重金属等污染因子，该污水站采用生物接触氧化法，并结合厌氧池、兼氧池使用，该处理工艺较为成熟，适用于工业污水及生活污水处理。在厌氧池中，将难生物的污染物，大分子有机物发酵断链，水解成小分子有机物，有利于后续的氧化处理，同时起到除磷的目的，在兼氧池中控制水中的溶解氧，将生物反应控制在水解阶段，起到快速断链的目的，有利于后续的氧化处理，在接触氧化池（多段式），使废水与生物膜上的微生物进行充分地接触，通过微生物的氧化、分解、吸附作用使污水中的有机污染物降解去除。在充足的供氧条件下，好氧微生物群以废水中的有机物为营养，对其进行分解、吸收，有机物的</w:t>
            </w:r>
            <w:r>
              <w:rPr>
                <w:color w:val="000000"/>
                <w:sz w:val="24"/>
              </w:rPr>
              <w:t>C</w:t>
            </w:r>
            <w:r>
              <w:rPr>
                <w:rFonts w:hint="eastAsia"/>
                <w:color w:val="000000"/>
                <w:sz w:val="24"/>
              </w:rPr>
              <w:t>、</w:t>
            </w:r>
            <w:r>
              <w:rPr>
                <w:color w:val="000000"/>
                <w:sz w:val="24"/>
              </w:rPr>
              <w:t>N</w:t>
            </w:r>
            <w:r>
              <w:rPr>
                <w:rFonts w:hint="eastAsia"/>
                <w:color w:val="000000"/>
                <w:sz w:val="24"/>
              </w:rPr>
              <w:t>、</w:t>
            </w:r>
            <w:r>
              <w:rPr>
                <w:color w:val="000000"/>
                <w:sz w:val="24"/>
              </w:rPr>
              <w:t>P</w:t>
            </w:r>
            <w:r>
              <w:rPr>
                <w:rFonts w:hint="eastAsia"/>
                <w:color w:val="000000"/>
                <w:sz w:val="24"/>
              </w:rPr>
              <w:t>进行分解吸收来维持自身新陈代谢活动，从而达到去除污水中有机物的效果。设置多段式接触氧化池，利用不同污染浓度生产优势处理菌群，更有效去除废水中的各类污染物，项目污水经处理可达到该方案出水水质要求。</w:t>
            </w:r>
          </w:p>
          <w:p w:rsidR="00B2026C" w:rsidRDefault="00B2026C" w:rsidP="00B2026C">
            <w:pPr>
              <w:spacing w:line="360" w:lineRule="auto"/>
              <w:ind w:firstLineChars="200" w:firstLine="31680"/>
              <w:jc w:val="left"/>
              <w:rPr>
                <w:rFonts w:hAnsi="宋体"/>
                <w:kern w:val="0"/>
                <w:sz w:val="24"/>
              </w:rPr>
            </w:pPr>
            <w:r>
              <w:rPr>
                <w:rFonts w:hint="eastAsia"/>
                <w:color w:val="000000"/>
                <w:sz w:val="24"/>
                <w:highlight w:val="green"/>
              </w:rPr>
              <w:t>项目近期未能纳入污水厂进行处理，近期生活污水与生产废水经污水处理站处理后排放，近期可达到</w:t>
            </w:r>
            <w:r>
              <w:rPr>
                <w:rFonts w:hint="eastAsia"/>
                <w:sz w:val="24"/>
                <w:highlight w:val="green"/>
              </w:rPr>
              <w:t>《水污染物排放限值》（</w:t>
            </w:r>
            <w:r>
              <w:rPr>
                <w:sz w:val="24"/>
                <w:highlight w:val="green"/>
              </w:rPr>
              <w:t>DB44/26-2001</w:t>
            </w:r>
            <w:r>
              <w:rPr>
                <w:rFonts w:hint="eastAsia"/>
                <w:sz w:val="24"/>
                <w:highlight w:val="green"/>
              </w:rPr>
              <w:t>）中第二时段第二类污染物最高允许排放浓度的二级标准</w:t>
            </w:r>
            <w:r>
              <w:rPr>
                <w:rFonts w:hint="eastAsia"/>
                <w:color w:val="000000"/>
                <w:sz w:val="24"/>
                <w:highlight w:val="green"/>
              </w:rPr>
              <w:t>的要求，远期当污水管网建成后，项目生活污水与生产废水在经污水处理站处理后经污水管网排入汕头市南区污水处理厂濠江分厂进一步处理，排放标准执行</w:t>
            </w:r>
            <w:r>
              <w:rPr>
                <w:rFonts w:hint="eastAsia"/>
                <w:sz w:val="24"/>
                <w:highlight w:val="green"/>
              </w:rPr>
              <w:t>《水污染物排放限值》（</w:t>
            </w:r>
            <w:r>
              <w:rPr>
                <w:sz w:val="24"/>
                <w:highlight w:val="green"/>
              </w:rPr>
              <w:t>DB44/26-2001</w:t>
            </w:r>
            <w:r>
              <w:rPr>
                <w:rFonts w:hint="eastAsia"/>
                <w:sz w:val="24"/>
                <w:highlight w:val="green"/>
              </w:rPr>
              <w:t>）中第二时段第二类污染物最高允许排放浓度的三级标准</w:t>
            </w:r>
            <w:r>
              <w:rPr>
                <w:rFonts w:hint="eastAsia"/>
                <w:color w:val="000000"/>
                <w:sz w:val="24"/>
                <w:highlight w:val="green"/>
              </w:rPr>
              <w:t>的要求，项目污水对纳污水体影响较小。</w:t>
            </w:r>
          </w:p>
          <w:p w:rsidR="00B2026C" w:rsidRDefault="00B2026C" w:rsidP="00B2026C">
            <w:pPr>
              <w:spacing w:line="360" w:lineRule="auto"/>
              <w:ind w:firstLineChars="200" w:firstLine="31680"/>
              <w:jc w:val="left"/>
              <w:rPr>
                <w:bCs/>
                <w:color w:val="000000"/>
                <w:sz w:val="24"/>
              </w:rPr>
            </w:pPr>
            <w:r>
              <w:rPr>
                <w:b/>
                <w:color w:val="000000"/>
                <w:sz w:val="24"/>
              </w:rPr>
              <w:t>2</w:t>
            </w:r>
            <w:r>
              <w:rPr>
                <w:rFonts w:hint="eastAsia"/>
                <w:b/>
                <w:color w:val="000000"/>
                <w:sz w:val="24"/>
              </w:rPr>
              <w:t>、营运期大气影响分析</w:t>
            </w:r>
          </w:p>
          <w:p w:rsidR="00B2026C" w:rsidRDefault="00B2026C" w:rsidP="00B2026C">
            <w:pPr>
              <w:spacing w:line="360" w:lineRule="auto"/>
              <w:ind w:firstLineChars="200" w:firstLine="31680"/>
              <w:jc w:val="left"/>
              <w:rPr>
                <w:color w:val="000000"/>
                <w:sz w:val="24"/>
              </w:rPr>
            </w:pPr>
            <w:r>
              <w:rPr>
                <w:rFonts w:hint="eastAsia"/>
                <w:color w:val="000000"/>
                <w:sz w:val="24"/>
              </w:rPr>
              <w:t>（</w:t>
            </w:r>
            <w:r>
              <w:rPr>
                <w:color w:val="000000"/>
                <w:sz w:val="24"/>
              </w:rPr>
              <w:t>1</w:t>
            </w:r>
            <w:r>
              <w:rPr>
                <w:rFonts w:hint="eastAsia"/>
                <w:color w:val="000000"/>
                <w:sz w:val="24"/>
              </w:rPr>
              <w:t>）蒸煮与发酵废气</w:t>
            </w:r>
          </w:p>
          <w:p w:rsidR="00B2026C" w:rsidRDefault="00B2026C" w:rsidP="00B2026C">
            <w:pPr>
              <w:spacing w:line="360" w:lineRule="auto"/>
              <w:ind w:firstLineChars="200" w:firstLine="31680"/>
              <w:jc w:val="left"/>
              <w:rPr>
                <w:color w:val="000000"/>
                <w:sz w:val="24"/>
              </w:rPr>
            </w:pPr>
            <w:r>
              <w:rPr>
                <w:rFonts w:hint="eastAsia"/>
                <w:color w:val="000000"/>
                <w:sz w:val="24"/>
              </w:rPr>
              <w:t>项目在蒸煮和发酵过程中会产生豆浆异味、水蒸汽、</w:t>
            </w:r>
            <w:r>
              <w:rPr>
                <w:color w:val="000000"/>
                <w:sz w:val="24"/>
              </w:rPr>
              <w:t>CO</w:t>
            </w:r>
            <w:r>
              <w:rPr>
                <w:color w:val="000000"/>
                <w:sz w:val="24"/>
                <w:vertAlign w:val="subscript"/>
              </w:rPr>
              <w:t>2</w:t>
            </w:r>
            <w:r>
              <w:rPr>
                <w:rFonts w:hint="eastAsia"/>
                <w:color w:val="000000"/>
                <w:sz w:val="24"/>
              </w:rPr>
              <w:t>气体，其排放属于无组织排放。此过程中皆在发酵罐里内进行的。其气体通过两级物理过滤与一级</w:t>
            </w:r>
            <w:r>
              <w:rPr>
                <w:color w:val="000000"/>
                <w:sz w:val="24"/>
              </w:rPr>
              <w:t>NaOH</w:t>
            </w:r>
            <w:r>
              <w:rPr>
                <w:rFonts w:hint="eastAsia"/>
                <w:color w:val="000000"/>
                <w:sz w:val="24"/>
              </w:rPr>
              <w:t>溶液过滤后再排出，排出的水蒸汽、</w:t>
            </w:r>
            <w:r>
              <w:rPr>
                <w:color w:val="000000"/>
                <w:sz w:val="24"/>
              </w:rPr>
              <w:t>CO</w:t>
            </w:r>
            <w:r>
              <w:rPr>
                <w:color w:val="000000"/>
                <w:sz w:val="24"/>
                <w:vertAlign w:val="subscript"/>
              </w:rPr>
              <w:t>2</w:t>
            </w:r>
            <w:r>
              <w:rPr>
                <w:rFonts w:hint="eastAsia"/>
                <w:color w:val="000000"/>
                <w:sz w:val="24"/>
              </w:rPr>
              <w:t>气体基本上被截留，豆浆异味因发酵罐基本上较为封闭，排出的异味较少，通过加强了该工序的通风换气，减少车间废气浓度积累，对周围的影响小，该工序无组织排放的有机废气较小，产生的豆浆异味较少，经加强通风换气，可符合</w:t>
            </w:r>
            <w:r>
              <w:rPr>
                <w:rFonts w:hint="eastAsia"/>
                <w:sz w:val="24"/>
              </w:rPr>
              <w:t>《恶臭污染物排放标准》（</w:t>
            </w:r>
            <w:r>
              <w:rPr>
                <w:sz w:val="24"/>
              </w:rPr>
              <w:t>GB14554</w:t>
            </w:r>
            <w:r>
              <w:rPr>
                <w:rFonts w:hint="eastAsia"/>
                <w:sz w:val="24"/>
              </w:rPr>
              <w:t>－</w:t>
            </w:r>
            <w:r>
              <w:rPr>
                <w:sz w:val="24"/>
              </w:rPr>
              <w:t>93</w:t>
            </w:r>
            <w:r>
              <w:rPr>
                <w:rFonts w:hint="eastAsia"/>
                <w:sz w:val="24"/>
              </w:rPr>
              <w:t>）中臭气厂界</w:t>
            </w:r>
            <w:r>
              <w:rPr>
                <w:rFonts w:hint="eastAsia"/>
                <w:sz w:val="24"/>
                <w:highlight w:val="yellow"/>
              </w:rPr>
              <w:t>二级标准</w:t>
            </w:r>
            <w:r>
              <w:rPr>
                <w:rFonts w:hint="eastAsia"/>
                <w:sz w:val="24"/>
              </w:rPr>
              <w:t>，</w:t>
            </w:r>
            <w:r>
              <w:rPr>
                <w:rFonts w:hint="eastAsia"/>
                <w:color w:val="000000"/>
                <w:sz w:val="24"/>
              </w:rPr>
              <w:t>对周围环境影响较小。</w:t>
            </w:r>
          </w:p>
          <w:p w:rsidR="00B2026C" w:rsidRDefault="00B2026C" w:rsidP="00B2026C">
            <w:pPr>
              <w:spacing w:line="360" w:lineRule="auto"/>
              <w:ind w:leftChars="200" w:left="31680"/>
              <w:jc w:val="left"/>
              <w:rPr>
                <w:bCs/>
                <w:color w:val="000000"/>
                <w:sz w:val="24"/>
              </w:rPr>
            </w:pPr>
            <w:r>
              <w:rPr>
                <w:rFonts w:hint="eastAsia"/>
                <w:bCs/>
                <w:color w:val="000000"/>
                <w:sz w:val="24"/>
              </w:rPr>
              <w:t>（</w:t>
            </w:r>
            <w:r>
              <w:rPr>
                <w:bCs/>
                <w:color w:val="000000"/>
                <w:sz w:val="24"/>
              </w:rPr>
              <w:t>2</w:t>
            </w:r>
            <w:r>
              <w:rPr>
                <w:rFonts w:hint="eastAsia"/>
                <w:bCs/>
                <w:color w:val="000000"/>
                <w:sz w:val="24"/>
              </w:rPr>
              <w:t>）粉尘</w:t>
            </w:r>
          </w:p>
          <w:p w:rsidR="00B2026C" w:rsidRDefault="00B2026C" w:rsidP="00B2026C">
            <w:pPr>
              <w:spacing w:line="360" w:lineRule="auto"/>
              <w:ind w:firstLineChars="200" w:firstLine="31680"/>
              <w:jc w:val="left"/>
              <w:rPr>
                <w:bCs/>
                <w:color w:val="000000"/>
                <w:sz w:val="24"/>
              </w:rPr>
            </w:pPr>
            <w:r>
              <w:rPr>
                <w:bCs/>
                <w:color w:val="000000"/>
                <w:sz w:val="24"/>
              </w:rPr>
              <w:fldChar w:fldCharType="begin"/>
            </w:r>
            <w:r>
              <w:rPr>
                <w:bCs/>
                <w:color w:val="000000"/>
                <w:sz w:val="24"/>
              </w:rPr>
              <w:instrText xml:space="preserve"> EQ \o\ac(</w:instrText>
            </w:r>
            <w:r>
              <w:rPr>
                <w:rFonts w:hint="eastAsia"/>
                <w:bCs/>
                <w:color w:val="000000"/>
                <w:sz w:val="24"/>
              </w:rPr>
              <w:instrText>○</w:instrText>
            </w:r>
            <w:r>
              <w:rPr>
                <w:bCs/>
                <w:color w:val="000000"/>
                <w:sz w:val="24"/>
              </w:rPr>
              <w:instrText>,</w:instrText>
            </w:r>
            <w:r>
              <w:rPr>
                <w:bCs/>
                <w:color w:val="000000"/>
                <w:position w:val="3"/>
                <w:sz w:val="16"/>
              </w:rPr>
              <w:instrText>1</w:instrText>
            </w:r>
            <w:r>
              <w:rPr>
                <w:bCs/>
                <w:color w:val="000000"/>
                <w:sz w:val="24"/>
              </w:rPr>
              <w:instrText>)</w:instrText>
            </w:r>
            <w:r>
              <w:rPr>
                <w:bCs/>
                <w:color w:val="000000"/>
                <w:sz w:val="24"/>
              </w:rPr>
              <w:fldChar w:fldCharType="end"/>
            </w:r>
            <w:r>
              <w:rPr>
                <w:rFonts w:hint="eastAsia"/>
                <w:bCs/>
                <w:color w:val="000000"/>
                <w:sz w:val="24"/>
              </w:rPr>
              <w:t>喷干粉尘</w:t>
            </w:r>
          </w:p>
          <w:p w:rsidR="00B2026C" w:rsidRDefault="00B2026C" w:rsidP="00B2026C">
            <w:pPr>
              <w:spacing w:line="360" w:lineRule="auto"/>
              <w:ind w:firstLineChars="200" w:firstLine="31680"/>
              <w:jc w:val="left"/>
              <w:rPr>
                <w:bCs/>
                <w:color w:val="000000"/>
                <w:sz w:val="24"/>
              </w:rPr>
            </w:pPr>
            <w:r>
              <w:rPr>
                <w:rFonts w:hint="eastAsia"/>
                <w:bCs/>
                <w:color w:val="000000"/>
                <w:sz w:val="24"/>
              </w:rPr>
              <w:t>项目喷雾干燥会产生粉尘，项目粉尘在旋风分离器中与热气分离，粉状产品收集效率至少</w:t>
            </w:r>
            <w:r>
              <w:rPr>
                <w:bCs/>
                <w:color w:val="000000"/>
                <w:sz w:val="24"/>
              </w:rPr>
              <w:t>97%</w:t>
            </w:r>
            <w:r>
              <w:rPr>
                <w:rFonts w:hint="eastAsia"/>
                <w:bCs/>
                <w:color w:val="000000"/>
                <w:sz w:val="24"/>
              </w:rPr>
              <w:t>，则剩余</w:t>
            </w:r>
            <w:r>
              <w:rPr>
                <w:bCs/>
                <w:color w:val="000000"/>
                <w:sz w:val="24"/>
              </w:rPr>
              <w:t>3%</w:t>
            </w:r>
            <w:r>
              <w:rPr>
                <w:rFonts w:hint="eastAsia"/>
                <w:bCs/>
                <w:color w:val="000000"/>
                <w:sz w:val="24"/>
              </w:rPr>
              <w:t>的产品粉末经引风机引至水幕除尘设备进行处理再经排气筒排至天面</w:t>
            </w:r>
            <w:r>
              <w:rPr>
                <w:bCs/>
                <w:color w:val="000000"/>
                <w:sz w:val="24"/>
              </w:rPr>
              <w:t>(</w:t>
            </w:r>
            <w:r>
              <w:rPr>
                <w:rFonts w:hint="eastAsia"/>
                <w:bCs/>
                <w:color w:val="000000"/>
                <w:sz w:val="24"/>
              </w:rPr>
              <w:t>约</w:t>
            </w:r>
            <w:r>
              <w:rPr>
                <w:bCs/>
                <w:color w:val="000000"/>
                <w:sz w:val="24"/>
              </w:rPr>
              <w:t>25m</w:t>
            </w:r>
            <w:r>
              <w:rPr>
                <w:rFonts w:hint="eastAsia"/>
                <w:bCs/>
                <w:color w:val="000000"/>
                <w:sz w:val="24"/>
              </w:rPr>
              <w:t>），处理效率至少</w:t>
            </w:r>
            <w:r>
              <w:rPr>
                <w:bCs/>
                <w:color w:val="000000"/>
                <w:sz w:val="24"/>
              </w:rPr>
              <w:t>85%</w:t>
            </w:r>
            <w:r>
              <w:rPr>
                <w:rFonts w:hint="eastAsia"/>
                <w:bCs/>
                <w:color w:val="000000"/>
                <w:sz w:val="24"/>
              </w:rPr>
              <w:t>，则项目粉尘排放量约为</w:t>
            </w:r>
            <w:r>
              <w:rPr>
                <w:bCs/>
                <w:color w:val="000000"/>
                <w:sz w:val="24"/>
                <w:highlight w:val="yellow"/>
              </w:rPr>
              <w:t>0.28t/a</w:t>
            </w:r>
            <w:r>
              <w:rPr>
                <w:rFonts w:hint="eastAsia"/>
                <w:bCs/>
                <w:color w:val="000000"/>
                <w:sz w:val="24"/>
                <w:highlight w:val="yellow"/>
              </w:rPr>
              <w:t>（</w:t>
            </w:r>
            <w:r>
              <w:rPr>
                <w:bCs/>
                <w:color w:val="000000"/>
                <w:sz w:val="24"/>
                <w:highlight w:val="yellow"/>
              </w:rPr>
              <w:t>3.49kg/d</w:t>
            </w:r>
            <w:r>
              <w:rPr>
                <w:rFonts w:hint="eastAsia"/>
                <w:bCs/>
                <w:color w:val="000000"/>
                <w:sz w:val="24"/>
                <w:highlight w:val="yellow"/>
              </w:rPr>
              <w:t>）</w:t>
            </w:r>
            <w:r>
              <w:rPr>
                <w:rFonts w:hint="eastAsia"/>
                <w:bCs/>
                <w:color w:val="000000"/>
                <w:sz w:val="24"/>
              </w:rPr>
              <w:t>，排放速率约为</w:t>
            </w:r>
            <w:r>
              <w:rPr>
                <w:bCs/>
                <w:color w:val="000000"/>
                <w:sz w:val="24"/>
                <w:highlight w:val="yellow"/>
              </w:rPr>
              <w:t>0.44kg/h</w:t>
            </w:r>
            <w:r>
              <w:rPr>
                <w:rFonts w:hint="eastAsia"/>
                <w:bCs/>
                <w:color w:val="000000"/>
                <w:sz w:val="24"/>
              </w:rPr>
              <w:t>，符合广东省《大气污染物排放限值》（</w:t>
            </w:r>
            <w:r>
              <w:rPr>
                <w:bCs/>
                <w:color w:val="000000"/>
                <w:sz w:val="24"/>
              </w:rPr>
              <w:t>DB44/27-2001</w:t>
            </w:r>
            <w:r>
              <w:rPr>
                <w:rFonts w:hint="eastAsia"/>
                <w:bCs/>
                <w:color w:val="000000"/>
                <w:sz w:val="24"/>
              </w:rPr>
              <w:t>）第二时段监控浓度限值，对周围大气环境影响较小。</w:t>
            </w:r>
          </w:p>
          <w:p w:rsidR="00B2026C" w:rsidRDefault="00B2026C" w:rsidP="00B2026C">
            <w:pPr>
              <w:spacing w:line="360" w:lineRule="auto"/>
              <w:ind w:firstLineChars="200" w:firstLine="31680"/>
              <w:jc w:val="left"/>
              <w:rPr>
                <w:bCs/>
                <w:color w:val="000000"/>
                <w:sz w:val="24"/>
              </w:rPr>
            </w:pPr>
            <w:r>
              <w:rPr>
                <w:bCs/>
                <w:color w:val="000000"/>
                <w:sz w:val="24"/>
              </w:rPr>
              <w:fldChar w:fldCharType="begin"/>
            </w:r>
            <w:r>
              <w:rPr>
                <w:bCs/>
                <w:color w:val="000000"/>
                <w:sz w:val="24"/>
              </w:rPr>
              <w:instrText xml:space="preserve"> EQ \o\ac(</w:instrText>
            </w:r>
            <w:r>
              <w:rPr>
                <w:rFonts w:hint="eastAsia"/>
                <w:bCs/>
                <w:color w:val="000000"/>
                <w:sz w:val="24"/>
              </w:rPr>
              <w:instrText>○</w:instrText>
            </w:r>
            <w:r>
              <w:rPr>
                <w:bCs/>
                <w:color w:val="000000"/>
                <w:sz w:val="24"/>
              </w:rPr>
              <w:instrText>,</w:instrText>
            </w:r>
            <w:r>
              <w:rPr>
                <w:bCs/>
                <w:color w:val="000000"/>
                <w:position w:val="3"/>
                <w:sz w:val="16"/>
              </w:rPr>
              <w:instrText>2</w:instrText>
            </w:r>
            <w:r>
              <w:rPr>
                <w:bCs/>
                <w:color w:val="000000"/>
                <w:sz w:val="24"/>
              </w:rPr>
              <w:instrText>)</w:instrText>
            </w:r>
            <w:r>
              <w:rPr>
                <w:bCs/>
                <w:color w:val="000000"/>
                <w:sz w:val="24"/>
              </w:rPr>
              <w:fldChar w:fldCharType="end"/>
            </w:r>
            <w:r>
              <w:rPr>
                <w:rFonts w:hint="eastAsia"/>
                <w:bCs/>
                <w:color w:val="000000"/>
                <w:sz w:val="24"/>
              </w:rPr>
              <w:t>过筛机与粉碎机粉尘</w:t>
            </w:r>
          </w:p>
          <w:p w:rsidR="00B2026C" w:rsidRDefault="00B2026C" w:rsidP="00B2026C">
            <w:pPr>
              <w:spacing w:line="360" w:lineRule="auto"/>
              <w:ind w:firstLineChars="200" w:firstLine="31680"/>
              <w:jc w:val="left"/>
              <w:rPr>
                <w:bCs/>
                <w:color w:val="000000"/>
                <w:sz w:val="24"/>
              </w:rPr>
            </w:pPr>
            <w:r>
              <w:rPr>
                <w:rFonts w:hint="eastAsia"/>
                <w:bCs/>
                <w:color w:val="000000"/>
                <w:sz w:val="24"/>
              </w:rPr>
              <w:t>项目通过喷干后得到较为干燥的粉末产品量产品可能被要求加工成不同粒径大小的产品，经工程分析项目此工序排放量约为</w:t>
            </w:r>
            <w:r>
              <w:rPr>
                <w:bCs/>
                <w:color w:val="000000"/>
                <w:sz w:val="24"/>
              </w:rPr>
              <w:t>0.002t/a</w:t>
            </w:r>
            <w:r>
              <w:rPr>
                <w:rFonts w:hint="eastAsia"/>
                <w:bCs/>
                <w:color w:val="000000"/>
                <w:sz w:val="24"/>
              </w:rPr>
              <w:t>（</w:t>
            </w:r>
            <w:r>
              <w:rPr>
                <w:bCs/>
                <w:color w:val="000000"/>
                <w:sz w:val="24"/>
              </w:rPr>
              <w:t>0.04kg/d</w:t>
            </w:r>
            <w:r>
              <w:rPr>
                <w:rFonts w:hint="eastAsia"/>
                <w:bCs/>
                <w:color w:val="000000"/>
                <w:sz w:val="24"/>
              </w:rPr>
              <w:t>），可见项目排放量较小，产生的粉尘沉降在机械附近，经收集后与餐饮垃圾一并处理，对周围环境影响较小。</w:t>
            </w:r>
          </w:p>
          <w:p w:rsidR="00B2026C" w:rsidRDefault="00B2026C" w:rsidP="00B2026C">
            <w:pPr>
              <w:spacing w:line="360" w:lineRule="auto"/>
              <w:ind w:firstLineChars="200" w:firstLine="31680"/>
              <w:jc w:val="left"/>
              <w:rPr>
                <w:bCs/>
                <w:color w:val="000000"/>
                <w:sz w:val="24"/>
              </w:rPr>
            </w:pPr>
            <w:r>
              <w:rPr>
                <w:rFonts w:hint="eastAsia"/>
                <w:bCs/>
                <w:color w:val="000000"/>
                <w:sz w:val="24"/>
              </w:rPr>
              <w:t>（</w:t>
            </w:r>
            <w:r>
              <w:rPr>
                <w:bCs/>
                <w:color w:val="000000"/>
                <w:sz w:val="24"/>
              </w:rPr>
              <w:t>3</w:t>
            </w:r>
            <w:r>
              <w:rPr>
                <w:rFonts w:hint="eastAsia"/>
                <w:bCs/>
                <w:color w:val="000000"/>
                <w:sz w:val="24"/>
              </w:rPr>
              <w:t>）厨房油烟废气</w:t>
            </w:r>
          </w:p>
          <w:p w:rsidR="00B2026C" w:rsidRDefault="00B2026C" w:rsidP="00B2026C">
            <w:pPr>
              <w:spacing w:line="360" w:lineRule="auto"/>
              <w:ind w:firstLineChars="200" w:firstLine="31680"/>
              <w:jc w:val="left"/>
              <w:rPr>
                <w:sz w:val="24"/>
              </w:rPr>
            </w:pPr>
            <w:r>
              <w:rPr>
                <w:rFonts w:ascii="宋体" w:hAnsi="宋体" w:hint="eastAsia"/>
                <w:sz w:val="24"/>
                <w:lang w:val="zh-CN"/>
              </w:rPr>
              <w:t>项目</w:t>
            </w:r>
            <w:r>
              <w:rPr>
                <w:rFonts w:hint="eastAsia"/>
                <w:sz w:val="24"/>
              </w:rPr>
              <w:t>食堂拟设基准炉头</w:t>
            </w:r>
            <w:r>
              <w:rPr>
                <w:sz w:val="24"/>
              </w:rPr>
              <w:t>2</w:t>
            </w:r>
            <w:r>
              <w:rPr>
                <w:rFonts w:hint="eastAsia"/>
                <w:sz w:val="24"/>
              </w:rPr>
              <w:t>个，每个炉头的油烟量约为</w:t>
            </w:r>
            <w:r>
              <w:rPr>
                <w:sz w:val="24"/>
              </w:rPr>
              <w:t>2000m</w:t>
            </w:r>
            <w:r>
              <w:rPr>
                <w:sz w:val="24"/>
                <w:vertAlign w:val="superscript"/>
              </w:rPr>
              <w:t>3</w:t>
            </w:r>
            <w:r>
              <w:rPr>
                <w:sz w:val="24"/>
              </w:rPr>
              <w:t>/h</w:t>
            </w:r>
            <w:r>
              <w:rPr>
                <w:rFonts w:hint="eastAsia"/>
                <w:sz w:val="24"/>
              </w:rPr>
              <w:t>，厨房烹饪时间按日每天</w:t>
            </w:r>
            <w:r>
              <w:rPr>
                <w:sz w:val="24"/>
              </w:rPr>
              <w:t>2</w:t>
            </w:r>
            <w:r>
              <w:rPr>
                <w:rFonts w:hint="eastAsia"/>
                <w:sz w:val="24"/>
              </w:rPr>
              <w:t>小时计，则厨房产生油烟量为</w:t>
            </w:r>
            <w:r>
              <w:rPr>
                <w:sz w:val="24"/>
              </w:rPr>
              <w:t>4000m</w:t>
            </w:r>
            <w:r>
              <w:rPr>
                <w:sz w:val="24"/>
                <w:vertAlign w:val="superscript"/>
              </w:rPr>
              <w:t>3</w:t>
            </w:r>
            <w:r>
              <w:rPr>
                <w:sz w:val="24"/>
              </w:rPr>
              <w:t>/h</w:t>
            </w:r>
            <w:r>
              <w:rPr>
                <w:rFonts w:hint="eastAsia"/>
                <w:sz w:val="24"/>
              </w:rPr>
              <w:t>；</w:t>
            </w:r>
            <w:r>
              <w:rPr>
                <w:rFonts w:ascii="宋体" w:cs="宋体" w:hint="eastAsia"/>
                <w:kern w:val="0"/>
                <w:sz w:val="24"/>
              </w:rPr>
              <w:t>根据相关统计，人均油耗系数以</w:t>
            </w:r>
            <w:r>
              <w:rPr>
                <w:rFonts w:ascii="TimesNewRomanPSMT" w:cs="TimesNewRomanPSMT"/>
                <w:kern w:val="0"/>
                <w:sz w:val="24"/>
              </w:rPr>
              <w:t>30</w:t>
            </w:r>
            <w:r>
              <w:rPr>
                <w:rFonts w:ascii="TimesNewRomanPSMT" w:eastAsia="Times New Roman" w:cs="TimesNewRomanPSMT"/>
                <w:kern w:val="0"/>
                <w:sz w:val="24"/>
              </w:rPr>
              <w:t xml:space="preserve">g/d </w:t>
            </w:r>
            <w:r>
              <w:rPr>
                <w:rFonts w:ascii="宋体" w:cs="宋体" w:hint="eastAsia"/>
                <w:kern w:val="0"/>
                <w:sz w:val="24"/>
              </w:rPr>
              <w:t>计，油烟平均挥发系数为总油耗量的</w:t>
            </w:r>
            <w:r>
              <w:rPr>
                <w:rFonts w:ascii="TimesNewRomanPSMT" w:eastAsia="Times New Roman" w:cs="TimesNewRomanPSMT"/>
                <w:kern w:val="0"/>
                <w:sz w:val="24"/>
              </w:rPr>
              <w:t>2</w:t>
            </w:r>
            <w:r>
              <w:rPr>
                <w:rFonts w:ascii="TimesNewRomanPSMT" w:cs="TimesNewRomanPSMT"/>
                <w:kern w:val="0"/>
                <w:sz w:val="24"/>
              </w:rPr>
              <w:t>-4</w:t>
            </w:r>
            <w:r>
              <w:rPr>
                <w:rFonts w:ascii="TimesNewRomanPSMT" w:eastAsia="Times New Roman" w:cs="TimesNewRomanPSMT"/>
                <w:kern w:val="0"/>
                <w:sz w:val="24"/>
              </w:rPr>
              <w:t>%</w:t>
            </w:r>
            <w:r>
              <w:rPr>
                <w:rFonts w:ascii="宋体" w:cs="宋体" w:hint="eastAsia"/>
                <w:kern w:val="0"/>
                <w:sz w:val="24"/>
              </w:rPr>
              <w:t>，本项目取平均值</w:t>
            </w:r>
            <w:r>
              <w:rPr>
                <w:rFonts w:ascii="宋体" w:cs="宋体"/>
                <w:kern w:val="0"/>
                <w:sz w:val="24"/>
              </w:rPr>
              <w:t>3%</w:t>
            </w:r>
            <w:r>
              <w:rPr>
                <w:rFonts w:ascii="宋体" w:cs="宋体" w:hint="eastAsia"/>
                <w:kern w:val="0"/>
                <w:sz w:val="24"/>
              </w:rPr>
              <w:t>，</w:t>
            </w:r>
            <w:r>
              <w:rPr>
                <w:rFonts w:hint="eastAsia"/>
                <w:sz w:val="24"/>
              </w:rPr>
              <w:t>油烟废气的主要成分是动植物油遇热挥发、裂解的产物等，油烟日产生量为</w:t>
            </w:r>
            <w:r>
              <w:rPr>
                <w:sz w:val="24"/>
              </w:rPr>
              <w:t>0.038kg</w:t>
            </w:r>
            <w:r>
              <w:rPr>
                <w:rFonts w:hint="eastAsia"/>
                <w:sz w:val="24"/>
              </w:rPr>
              <w:t>，所排放油烟排放速率约</w:t>
            </w:r>
            <w:r>
              <w:rPr>
                <w:sz w:val="24"/>
              </w:rPr>
              <w:t>0.019kg/h</w:t>
            </w:r>
            <w:r>
              <w:rPr>
                <w:rFonts w:hint="eastAsia"/>
                <w:sz w:val="24"/>
              </w:rPr>
              <w:t>，排放浓度为</w:t>
            </w:r>
            <w:r>
              <w:rPr>
                <w:sz w:val="24"/>
              </w:rPr>
              <w:t>4.78mg/m</w:t>
            </w:r>
            <w:r>
              <w:rPr>
                <w:sz w:val="24"/>
                <w:vertAlign w:val="superscript"/>
              </w:rPr>
              <w:t>3</w:t>
            </w:r>
            <w:r>
              <w:rPr>
                <w:rFonts w:hint="eastAsia"/>
                <w:sz w:val="24"/>
              </w:rPr>
              <w:t>，为此，建设单位应将油烟废气配套高效处理效率可达到</w:t>
            </w:r>
            <w:r>
              <w:rPr>
                <w:sz w:val="24"/>
              </w:rPr>
              <w:t>85%</w:t>
            </w:r>
            <w:r>
              <w:rPr>
                <w:rFonts w:hint="eastAsia"/>
                <w:sz w:val="24"/>
              </w:rPr>
              <w:t>以上油烟净化装置，经计算得食堂油烟经净化装置净化后的油烟排放量为</w:t>
            </w:r>
            <w:r>
              <w:rPr>
                <w:sz w:val="24"/>
              </w:rPr>
              <w:t>0.0029kg/h</w:t>
            </w:r>
            <w:r>
              <w:rPr>
                <w:rFonts w:hint="eastAsia"/>
                <w:sz w:val="24"/>
              </w:rPr>
              <w:t>，排放浓度为</w:t>
            </w:r>
            <w:r>
              <w:rPr>
                <w:sz w:val="24"/>
              </w:rPr>
              <w:t>0.72mg/m</w:t>
            </w:r>
            <w:r>
              <w:rPr>
                <w:sz w:val="24"/>
                <w:vertAlign w:val="superscript"/>
              </w:rPr>
              <w:t>3</w:t>
            </w:r>
            <w:r>
              <w:rPr>
                <w:rFonts w:hint="eastAsia"/>
                <w:sz w:val="24"/>
              </w:rPr>
              <w:t>，符合《饮食业油烟排放标准</w:t>
            </w:r>
            <w:r>
              <w:rPr>
                <w:sz w:val="24"/>
              </w:rPr>
              <w:t>(</w:t>
            </w:r>
            <w:r>
              <w:rPr>
                <w:rFonts w:hint="eastAsia"/>
                <w:sz w:val="24"/>
              </w:rPr>
              <w:t>试行</w:t>
            </w:r>
            <w:r>
              <w:rPr>
                <w:sz w:val="24"/>
              </w:rPr>
              <w:t>)</w:t>
            </w:r>
            <w:r>
              <w:rPr>
                <w:rFonts w:hint="eastAsia"/>
                <w:sz w:val="24"/>
              </w:rPr>
              <w:t>》（</w:t>
            </w:r>
            <w:r>
              <w:rPr>
                <w:sz w:val="24"/>
              </w:rPr>
              <w:t>GB18483</w:t>
            </w:r>
            <w:r>
              <w:rPr>
                <w:rFonts w:hint="eastAsia"/>
                <w:sz w:val="24"/>
              </w:rPr>
              <w:t>－</w:t>
            </w:r>
            <w:r>
              <w:rPr>
                <w:sz w:val="24"/>
              </w:rPr>
              <w:t>2001</w:t>
            </w:r>
            <w:r>
              <w:rPr>
                <w:rFonts w:hint="eastAsia"/>
                <w:sz w:val="24"/>
              </w:rPr>
              <w:t>）小型标准，对周围环境影响较小。</w:t>
            </w:r>
          </w:p>
          <w:p w:rsidR="00B2026C" w:rsidRDefault="00B2026C" w:rsidP="00B2026C">
            <w:pPr>
              <w:spacing w:line="360" w:lineRule="auto"/>
              <w:ind w:firstLineChars="200" w:firstLine="31680"/>
              <w:jc w:val="left"/>
              <w:rPr>
                <w:sz w:val="24"/>
              </w:rPr>
            </w:pPr>
            <w:r>
              <w:rPr>
                <w:rFonts w:hint="eastAsia"/>
                <w:sz w:val="24"/>
              </w:rPr>
              <w:t>（</w:t>
            </w:r>
            <w:r>
              <w:rPr>
                <w:sz w:val="24"/>
              </w:rPr>
              <w:t>4</w:t>
            </w:r>
            <w:r>
              <w:rPr>
                <w:rFonts w:hint="eastAsia"/>
                <w:sz w:val="24"/>
              </w:rPr>
              <w:t>）污水处理站废气</w:t>
            </w:r>
          </w:p>
          <w:p w:rsidR="00B2026C" w:rsidRDefault="00B2026C" w:rsidP="00B2026C">
            <w:pPr>
              <w:spacing w:line="360" w:lineRule="auto"/>
              <w:ind w:firstLineChars="200" w:firstLine="31680"/>
              <w:jc w:val="left"/>
              <w:rPr>
                <w:sz w:val="24"/>
              </w:rPr>
            </w:pPr>
            <w:r>
              <w:rPr>
                <w:rFonts w:hint="eastAsia"/>
                <w:sz w:val="24"/>
              </w:rPr>
              <w:t>本项目污水处理会产生恶臭，主要成份为</w:t>
            </w:r>
            <w:r>
              <w:rPr>
                <w:sz w:val="24"/>
              </w:rPr>
              <w:t>NH</w:t>
            </w:r>
            <w:r>
              <w:rPr>
                <w:sz w:val="24"/>
                <w:vertAlign w:val="subscript"/>
              </w:rPr>
              <w:t>3</w:t>
            </w:r>
            <w:r>
              <w:rPr>
                <w:rFonts w:hint="eastAsia"/>
                <w:sz w:val="24"/>
              </w:rPr>
              <w:t>和</w:t>
            </w:r>
            <w:r>
              <w:rPr>
                <w:sz w:val="24"/>
              </w:rPr>
              <w:t>H</w:t>
            </w:r>
            <w:r>
              <w:rPr>
                <w:sz w:val="24"/>
                <w:vertAlign w:val="subscript"/>
              </w:rPr>
              <w:t>2</w:t>
            </w:r>
            <w:r>
              <w:rPr>
                <w:sz w:val="24"/>
              </w:rPr>
              <w:t>S</w:t>
            </w:r>
            <w:r>
              <w:rPr>
                <w:rFonts w:hint="eastAsia"/>
                <w:sz w:val="24"/>
              </w:rPr>
              <w:t>，处理规模较小，其排放量不大。建议可把潜水站尽量加以密闭，并在周边进行绿化，并加强日常维护管理，可大大消减恶臭污染。项目地处工业区内，最近的敏感点为约</w:t>
            </w:r>
            <w:r>
              <w:rPr>
                <w:sz w:val="24"/>
              </w:rPr>
              <w:t>640m</w:t>
            </w:r>
            <w:r>
              <w:rPr>
                <w:rFonts w:hint="eastAsia"/>
                <w:sz w:val="24"/>
              </w:rPr>
              <w:t>的三寮社区，项目与其距离较远，对其大气产生的影响较小。</w:t>
            </w:r>
          </w:p>
          <w:p w:rsidR="00B2026C" w:rsidRDefault="00B2026C" w:rsidP="00B2026C">
            <w:pPr>
              <w:spacing w:line="360" w:lineRule="auto"/>
              <w:ind w:firstLineChars="200" w:firstLine="31680"/>
              <w:jc w:val="left"/>
              <w:rPr>
                <w:b/>
                <w:color w:val="000000"/>
                <w:sz w:val="24"/>
              </w:rPr>
            </w:pPr>
            <w:r>
              <w:rPr>
                <w:b/>
                <w:color w:val="000000"/>
                <w:sz w:val="24"/>
              </w:rPr>
              <w:t>3</w:t>
            </w:r>
            <w:r>
              <w:rPr>
                <w:rFonts w:hint="eastAsia"/>
                <w:b/>
                <w:color w:val="000000"/>
                <w:sz w:val="24"/>
              </w:rPr>
              <w:t>、营运期声环境影响分析</w:t>
            </w:r>
          </w:p>
          <w:p w:rsidR="00B2026C" w:rsidRDefault="00B2026C" w:rsidP="00B2026C">
            <w:pPr>
              <w:spacing w:line="360" w:lineRule="auto"/>
              <w:ind w:firstLineChars="200" w:firstLine="31680"/>
              <w:jc w:val="left"/>
              <w:rPr>
                <w:sz w:val="24"/>
              </w:rPr>
            </w:pPr>
            <w:r>
              <w:rPr>
                <w:rFonts w:hint="eastAsia"/>
                <w:sz w:val="24"/>
              </w:rPr>
              <w:t>本工程主要噪声源为设备噪声，根据类比经验值得其主要设备噪声源强在</w:t>
            </w:r>
            <w:r>
              <w:rPr>
                <w:sz w:val="24"/>
              </w:rPr>
              <w:t>70</w:t>
            </w:r>
            <w:r>
              <w:rPr>
                <w:rFonts w:hint="eastAsia"/>
                <w:sz w:val="24"/>
              </w:rPr>
              <w:t>～</w:t>
            </w:r>
            <w:r>
              <w:rPr>
                <w:sz w:val="24"/>
              </w:rPr>
              <w:t>90dB(A)</w:t>
            </w:r>
            <w:r>
              <w:rPr>
                <w:rFonts w:hint="eastAsia"/>
                <w:sz w:val="24"/>
              </w:rPr>
              <w:t>之间。通过对最高噪声源强设备按噪声距离衰减预测模式预测敏感点处噪声值。预测模式如下：</w:t>
            </w:r>
          </w:p>
          <w:p w:rsidR="00B2026C" w:rsidRDefault="00B2026C">
            <w:pPr>
              <w:spacing w:line="440" w:lineRule="atLeast"/>
              <w:jc w:val="center"/>
              <w:rPr>
                <w:rFonts w:hAnsi="宋体"/>
                <w:sz w:val="28"/>
                <w:szCs w:val="28"/>
              </w:rPr>
            </w:pPr>
            <w:r w:rsidRPr="009E3A88">
              <w:rPr>
                <w:position w:val="-30"/>
                <w:sz w:val="28"/>
                <w:szCs w:val="28"/>
              </w:rPr>
              <w:object w:dxaOrig="2660" w:dyaOrig="680">
                <v:shape id="_x0000_i1028" type="#_x0000_t75" style="width:147.75pt;height:31.5pt" o:ole="">
                  <v:imagedata r:id="rId17" o:title="" croptop="10987f" cropbottom="4530f"/>
                </v:shape>
                <o:OLEObject Type="Embed" ProgID="Equation.3" ShapeID="_x0000_i1028" DrawAspect="Content" ObjectID="_1546862146" r:id="rId18"/>
              </w:object>
            </w:r>
          </w:p>
          <w:p w:rsidR="00B2026C" w:rsidRDefault="00B2026C" w:rsidP="00B2026C">
            <w:pPr>
              <w:spacing w:line="440" w:lineRule="atLeast"/>
              <w:ind w:firstLineChars="200" w:firstLine="31680"/>
              <w:rPr>
                <w:sz w:val="24"/>
              </w:rPr>
            </w:pPr>
            <w:r>
              <w:rPr>
                <w:rFonts w:hint="eastAsia"/>
                <w:sz w:val="24"/>
              </w:rPr>
              <w:t>式中</w:t>
            </w:r>
            <w:r>
              <w:rPr>
                <w:rFonts w:hint="eastAsia"/>
              </w:rPr>
              <w:t>：</w:t>
            </w:r>
            <w:r>
              <w:rPr>
                <w:sz w:val="24"/>
              </w:rPr>
              <w:t>LA(r) ——</w:t>
            </w:r>
            <w:r>
              <w:rPr>
                <w:rFonts w:hint="eastAsia"/>
                <w:sz w:val="24"/>
              </w:rPr>
              <w:t>受声点（即被影响点）所接受的声压级，</w:t>
            </w:r>
            <w:r>
              <w:rPr>
                <w:sz w:val="24"/>
              </w:rPr>
              <w:t>dB(A)</w:t>
            </w:r>
            <w:r>
              <w:rPr>
                <w:rFonts w:hint="eastAsia"/>
                <w:sz w:val="24"/>
              </w:rPr>
              <w:t>；</w:t>
            </w:r>
          </w:p>
          <w:p w:rsidR="00B2026C" w:rsidRDefault="00B2026C" w:rsidP="00B2026C">
            <w:pPr>
              <w:spacing w:line="440" w:lineRule="atLeast"/>
              <w:ind w:firstLineChars="500" w:firstLine="31680"/>
              <w:rPr>
                <w:sz w:val="24"/>
              </w:rPr>
            </w:pPr>
            <w:r>
              <w:rPr>
                <w:sz w:val="24"/>
              </w:rPr>
              <w:t>LA(r</w:t>
            </w:r>
            <w:r>
              <w:rPr>
                <w:sz w:val="24"/>
                <w:vertAlign w:val="subscript"/>
              </w:rPr>
              <w:t>0</w:t>
            </w:r>
            <w:r>
              <w:rPr>
                <w:sz w:val="24"/>
              </w:rPr>
              <w:t>) ——</w:t>
            </w:r>
            <w:r>
              <w:rPr>
                <w:rFonts w:hint="eastAsia"/>
                <w:sz w:val="24"/>
              </w:rPr>
              <w:t>距噪等效声源</w:t>
            </w:r>
            <w:r>
              <w:rPr>
                <w:sz w:val="24"/>
              </w:rPr>
              <w:t>r</w:t>
            </w:r>
            <w:r>
              <w:rPr>
                <w:sz w:val="24"/>
                <w:vertAlign w:val="subscript"/>
              </w:rPr>
              <w:t>0</w:t>
            </w:r>
            <w:r>
              <w:rPr>
                <w:sz w:val="24"/>
              </w:rPr>
              <w:t>m</w:t>
            </w:r>
            <w:r>
              <w:rPr>
                <w:rFonts w:hint="eastAsia"/>
                <w:sz w:val="24"/>
              </w:rPr>
              <w:t>处的声压级，</w:t>
            </w:r>
            <w:r>
              <w:rPr>
                <w:sz w:val="24"/>
              </w:rPr>
              <w:t>dB(A)</w:t>
            </w:r>
            <w:r>
              <w:rPr>
                <w:rFonts w:hint="eastAsia"/>
                <w:sz w:val="24"/>
              </w:rPr>
              <w:t>，即噪声源源强；</w:t>
            </w:r>
          </w:p>
          <w:p w:rsidR="00B2026C" w:rsidRDefault="00B2026C" w:rsidP="00B2026C">
            <w:pPr>
              <w:spacing w:line="440" w:lineRule="atLeast"/>
              <w:ind w:firstLineChars="500" w:firstLine="31680"/>
              <w:rPr>
                <w:sz w:val="24"/>
              </w:rPr>
            </w:pPr>
            <w:r>
              <w:rPr>
                <w:sz w:val="24"/>
              </w:rPr>
              <w:t>r ——</w:t>
            </w:r>
            <w:r>
              <w:rPr>
                <w:rFonts w:hint="eastAsia"/>
                <w:sz w:val="24"/>
              </w:rPr>
              <w:t>噪声源至受声点的距离，</w:t>
            </w:r>
            <w:r>
              <w:rPr>
                <w:sz w:val="24"/>
              </w:rPr>
              <w:t>m</w:t>
            </w:r>
            <w:r>
              <w:rPr>
                <w:rFonts w:hint="eastAsia"/>
                <w:sz w:val="24"/>
              </w:rPr>
              <w:t>；</w:t>
            </w:r>
          </w:p>
          <w:p w:rsidR="00B2026C" w:rsidRDefault="00B2026C" w:rsidP="00B2026C">
            <w:pPr>
              <w:spacing w:line="480" w:lineRule="exact"/>
              <w:ind w:firstLineChars="500" w:firstLine="31680"/>
              <w:rPr>
                <w:sz w:val="24"/>
              </w:rPr>
            </w:pPr>
            <w:r>
              <w:rPr>
                <w:sz w:val="24"/>
              </w:rPr>
              <w:t>r</w:t>
            </w:r>
            <w:r>
              <w:rPr>
                <w:sz w:val="24"/>
                <w:vertAlign w:val="subscript"/>
              </w:rPr>
              <w:t>0</w:t>
            </w:r>
            <w:r>
              <w:rPr>
                <w:sz w:val="24"/>
              </w:rPr>
              <w:t xml:space="preserve"> ——</w:t>
            </w:r>
            <w:r>
              <w:rPr>
                <w:rFonts w:hint="eastAsia"/>
                <w:sz w:val="24"/>
              </w:rPr>
              <w:t>参考位置的距离，</w:t>
            </w:r>
            <w:r>
              <w:rPr>
                <w:sz w:val="24"/>
              </w:rPr>
              <w:t>m</w:t>
            </w:r>
            <w:r>
              <w:rPr>
                <w:rFonts w:hint="eastAsia"/>
                <w:sz w:val="24"/>
              </w:rPr>
              <w:t>，取</w:t>
            </w:r>
            <w:r>
              <w:rPr>
                <w:sz w:val="24"/>
              </w:rPr>
              <w:t>r</w:t>
            </w:r>
            <w:r>
              <w:rPr>
                <w:sz w:val="24"/>
                <w:vertAlign w:val="subscript"/>
              </w:rPr>
              <w:t>0</w:t>
            </w:r>
            <w:r>
              <w:rPr>
                <w:sz w:val="24"/>
              </w:rPr>
              <w:t>=1m</w:t>
            </w:r>
            <w:r>
              <w:rPr>
                <w:rFonts w:hint="eastAsia"/>
                <w:sz w:val="24"/>
              </w:rPr>
              <w:t>；</w:t>
            </w:r>
          </w:p>
          <w:p w:rsidR="00B2026C" w:rsidRDefault="00B2026C" w:rsidP="004908F0">
            <w:pPr>
              <w:adjustRightInd w:val="0"/>
              <w:snapToGrid w:val="0"/>
              <w:spacing w:beforeLines="50" w:afterLines="50"/>
              <w:jc w:val="center"/>
              <w:rPr>
                <w:rFonts w:ascii="宋体"/>
                <w:b/>
                <w:bCs/>
                <w:szCs w:val="21"/>
              </w:rPr>
            </w:pPr>
            <w:r>
              <w:rPr>
                <w:rFonts w:ascii="宋体" w:hAnsi="宋体" w:hint="eastAsia"/>
                <w:b/>
                <w:bCs/>
                <w:szCs w:val="21"/>
              </w:rPr>
              <w:t>表</w:t>
            </w:r>
            <w:r>
              <w:rPr>
                <w:rFonts w:ascii="宋体" w:hAnsi="宋体"/>
                <w:b/>
                <w:bCs/>
                <w:szCs w:val="21"/>
              </w:rPr>
              <w:t>7-2</w:t>
            </w:r>
            <w:r>
              <w:rPr>
                <w:rFonts w:ascii="宋体" w:hAnsi="宋体" w:hint="eastAsia"/>
                <w:b/>
                <w:bCs/>
                <w:szCs w:val="21"/>
              </w:rPr>
              <w:t>营运期主要设备在不同距离的噪声预测值</w:t>
            </w:r>
            <w:r>
              <w:rPr>
                <w:rFonts w:ascii="宋体" w:hAnsi="宋体"/>
                <w:b/>
                <w:bCs/>
                <w:szCs w:val="21"/>
              </w:rPr>
              <w:t xml:space="preserve">    </w:t>
            </w:r>
            <w:r>
              <w:rPr>
                <w:rFonts w:ascii="宋体" w:hAnsi="宋体" w:hint="eastAsia"/>
                <w:b/>
                <w:bCs/>
                <w:szCs w:val="21"/>
              </w:rPr>
              <w:t>单位：</w:t>
            </w:r>
            <w:r>
              <w:rPr>
                <w:rFonts w:ascii="宋体" w:hAnsi="宋体"/>
                <w:b/>
                <w:bCs/>
                <w:szCs w:val="21"/>
              </w:rPr>
              <w:t>dB(A)</w:t>
            </w:r>
          </w:p>
          <w:tbl>
            <w:tblPr>
              <w:tblW w:w="79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935"/>
              <w:gridCol w:w="1338"/>
              <w:gridCol w:w="1524"/>
              <w:gridCol w:w="572"/>
              <w:gridCol w:w="693"/>
              <w:gridCol w:w="593"/>
              <w:gridCol w:w="763"/>
              <w:gridCol w:w="763"/>
              <w:gridCol w:w="756"/>
            </w:tblGrid>
            <w:tr w:rsidR="00B2026C">
              <w:trPr>
                <w:trHeight w:val="23"/>
                <w:jc w:val="center"/>
              </w:trPr>
              <w:tc>
                <w:tcPr>
                  <w:tcW w:w="935" w:type="dxa"/>
                  <w:vMerge w:val="restart"/>
                  <w:tcBorders>
                    <w:top w:val="single" w:sz="12"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rFonts w:ascii="宋体"/>
                      <w:caps/>
                      <w:szCs w:val="21"/>
                    </w:rPr>
                  </w:pPr>
                  <w:r>
                    <w:rPr>
                      <w:rFonts w:ascii="宋体" w:hAnsi="宋体" w:hint="eastAsia"/>
                      <w:caps/>
                      <w:szCs w:val="21"/>
                    </w:rPr>
                    <w:t>营运期</w:t>
                  </w:r>
                </w:p>
              </w:tc>
              <w:tc>
                <w:tcPr>
                  <w:tcW w:w="1338" w:type="dxa"/>
                  <w:vMerge w:val="restart"/>
                  <w:tcBorders>
                    <w:top w:val="single" w:sz="12"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rFonts w:ascii="宋体"/>
                      <w:caps/>
                      <w:szCs w:val="21"/>
                    </w:rPr>
                  </w:pPr>
                  <w:r>
                    <w:rPr>
                      <w:rFonts w:ascii="宋体" w:hAnsi="宋体" w:hint="eastAsia"/>
                      <w:caps/>
                      <w:szCs w:val="21"/>
                    </w:rPr>
                    <w:t>主要</w:t>
                  </w:r>
                </w:p>
                <w:p w:rsidR="00B2026C" w:rsidRDefault="00B2026C">
                  <w:pPr>
                    <w:adjustRightInd w:val="0"/>
                    <w:snapToGrid w:val="0"/>
                    <w:jc w:val="center"/>
                    <w:rPr>
                      <w:rFonts w:ascii="宋体"/>
                      <w:caps/>
                      <w:szCs w:val="21"/>
                    </w:rPr>
                  </w:pPr>
                  <w:r>
                    <w:rPr>
                      <w:rFonts w:ascii="宋体" w:hAnsi="宋体" w:hint="eastAsia"/>
                      <w:caps/>
                      <w:szCs w:val="21"/>
                    </w:rPr>
                    <w:t>声源</w:t>
                  </w:r>
                </w:p>
              </w:tc>
              <w:tc>
                <w:tcPr>
                  <w:tcW w:w="1524" w:type="dxa"/>
                  <w:vMerge w:val="restart"/>
                  <w:tcBorders>
                    <w:top w:val="single" w:sz="12"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rFonts w:ascii="宋体"/>
                      <w:caps/>
                      <w:szCs w:val="21"/>
                    </w:rPr>
                  </w:pPr>
                  <w:r>
                    <w:rPr>
                      <w:rFonts w:ascii="宋体" w:hAnsi="宋体" w:hint="eastAsia"/>
                      <w:szCs w:val="21"/>
                    </w:rPr>
                    <w:t>设备</w:t>
                  </w:r>
                  <w:r>
                    <w:rPr>
                      <w:rFonts w:ascii="宋体" w:hAnsi="宋体"/>
                      <w:szCs w:val="21"/>
                    </w:rPr>
                    <w:t>1m</w:t>
                  </w:r>
                  <w:r>
                    <w:rPr>
                      <w:rFonts w:ascii="宋体" w:hAnsi="宋体" w:hint="eastAsia"/>
                      <w:szCs w:val="21"/>
                    </w:rPr>
                    <w:t>处的</w:t>
                  </w:r>
                  <w:r>
                    <w:rPr>
                      <w:rFonts w:ascii="宋体" w:hAnsi="宋体"/>
                      <w:szCs w:val="21"/>
                    </w:rPr>
                    <w:t>L</w:t>
                  </w:r>
                  <w:r>
                    <w:rPr>
                      <w:rFonts w:ascii="宋体" w:hAnsi="宋体"/>
                      <w:szCs w:val="21"/>
                      <w:vertAlign w:val="subscript"/>
                    </w:rPr>
                    <w:t>A</w:t>
                  </w:r>
                  <w:r>
                    <w:rPr>
                      <w:rFonts w:ascii="宋体" w:hAnsi="宋体"/>
                      <w:szCs w:val="21"/>
                    </w:rPr>
                    <w:t>eq</w:t>
                  </w:r>
                </w:p>
              </w:tc>
              <w:tc>
                <w:tcPr>
                  <w:tcW w:w="4140" w:type="dxa"/>
                  <w:gridSpan w:val="6"/>
                  <w:tcBorders>
                    <w:top w:val="single" w:sz="12"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rFonts w:ascii="宋体"/>
                      <w:caps/>
                      <w:szCs w:val="21"/>
                    </w:rPr>
                  </w:pPr>
                  <w:r>
                    <w:rPr>
                      <w:rFonts w:ascii="宋体" w:hAnsi="宋体" w:hint="eastAsia"/>
                      <w:szCs w:val="21"/>
                    </w:rPr>
                    <w:t>声源至预测点距离声级（</w:t>
                  </w:r>
                  <w:r>
                    <w:rPr>
                      <w:rFonts w:ascii="宋体" w:hAnsi="宋体"/>
                      <w:szCs w:val="21"/>
                    </w:rPr>
                    <w:t>m</w:t>
                  </w:r>
                  <w:r>
                    <w:rPr>
                      <w:rFonts w:ascii="宋体" w:hAnsi="宋体" w:hint="eastAsia"/>
                      <w:szCs w:val="21"/>
                    </w:rPr>
                    <w:t>）</w:t>
                  </w:r>
                </w:p>
              </w:tc>
            </w:tr>
            <w:tr w:rsidR="00B2026C">
              <w:trPr>
                <w:trHeight w:val="23"/>
                <w:jc w:val="center"/>
              </w:trPr>
              <w:tc>
                <w:tcPr>
                  <w:tcW w:w="935" w:type="dxa"/>
                  <w:vMerge/>
                  <w:tcBorders>
                    <w:top w:val="single" w:sz="4" w:space="0" w:color="auto"/>
                    <w:left w:val="single" w:sz="12" w:space="0" w:color="auto"/>
                    <w:bottom w:val="single" w:sz="4" w:space="0" w:color="auto"/>
                    <w:right w:val="single" w:sz="4" w:space="0" w:color="auto"/>
                  </w:tcBorders>
                  <w:vAlign w:val="center"/>
                </w:tcPr>
                <w:p w:rsidR="00B2026C" w:rsidRDefault="00B2026C">
                  <w:pPr>
                    <w:adjustRightInd w:val="0"/>
                    <w:snapToGrid w:val="0"/>
                    <w:jc w:val="center"/>
                    <w:rPr>
                      <w:rFonts w:ascii="宋体"/>
                      <w:caps/>
                      <w:szCs w:val="21"/>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rFonts w:ascii="宋体"/>
                      <w:caps/>
                      <w:szCs w:val="21"/>
                    </w:rPr>
                  </w:pPr>
                </w:p>
              </w:tc>
              <w:tc>
                <w:tcPr>
                  <w:tcW w:w="1524" w:type="dxa"/>
                  <w:vMerge/>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rFonts w:ascii="宋体"/>
                      <w:szCs w:val="21"/>
                    </w:rPr>
                  </w:pPr>
                </w:p>
              </w:tc>
              <w:tc>
                <w:tcPr>
                  <w:tcW w:w="572"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rFonts w:ascii="宋体"/>
                      <w:szCs w:val="21"/>
                    </w:rPr>
                  </w:pPr>
                  <w:r>
                    <w:rPr>
                      <w:rFonts w:ascii="宋体" w:hAnsi="宋体"/>
                      <w:szCs w:val="21"/>
                    </w:rPr>
                    <w:t>10</w:t>
                  </w:r>
                </w:p>
              </w:tc>
              <w:tc>
                <w:tcPr>
                  <w:tcW w:w="693"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rFonts w:ascii="宋体"/>
                      <w:szCs w:val="21"/>
                    </w:rPr>
                  </w:pPr>
                  <w:r>
                    <w:rPr>
                      <w:rFonts w:ascii="宋体" w:hAnsi="宋体"/>
                      <w:szCs w:val="21"/>
                    </w:rPr>
                    <w:t>20</w:t>
                  </w:r>
                </w:p>
              </w:tc>
              <w:tc>
                <w:tcPr>
                  <w:tcW w:w="593"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rFonts w:ascii="宋体"/>
                      <w:szCs w:val="21"/>
                    </w:rPr>
                  </w:pPr>
                  <w:r>
                    <w:rPr>
                      <w:rFonts w:ascii="宋体" w:hAnsi="宋体"/>
                      <w:szCs w:val="21"/>
                    </w:rPr>
                    <w:t>30</w:t>
                  </w:r>
                </w:p>
              </w:tc>
              <w:tc>
                <w:tcPr>
                  <w:tcW w:w="763"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rFonts w:ascii="宋体"/>
                      <w:szCs w:val="21"/>
                    </w:rPr>
                  </w:pPr>
                  <w:r>
                    <w:rPr>
                      <w:rFonts w:ascii="宋体" w:hAnsi="宋体"/>
                      <w:szCs w:val="21"/>
                    </w:rPr>
                    <w:t>40</w:t>
                  </w:r>
                </w:p>
              </w:tc>
              <w:tc>
                <w:tcPr>
                  <w:tcW w:w="763" w:type="dxa"/>
                  <w:tcBorders>
                    <w:top w:val="single" w:sz="4" w:space="0" w:color="auto"/>
                    <w:left w:val="single" w:sz="4" w:space="0" w:color="auto"/>
                    <w:bottom w:val="single" w:sz="4" w:space="0" w:color="auto"/>
                    <w:right w:val="single" w:sz="4" w:space="0" w:color="auto"/>
                  </w:tcBorders>
                  <w:vAlign w:val="center"/>
                </w:tcPr>
                <w:p w:rsidR="00B2026C" w:rsidRDefault="00B2026C">
                  <w:pPr>
                    <w:adjustRightInd w:val="0"/>
                    <w:snapToGrid w:val="0"/>
                    <w:jc w:val="center"/>
                    <w:rPr>
                      <w:rFonts w:ascii="宋体"/>
                      <w:szCs w:val="21"/>
                    </w:rPr>
                  </w:pPr>
                  <w:r>
                    <w:rPr>
                      <w:rFonts w:ascii="宋体" w:hAnsi="宋体"/>
                      <w:szCs w:val="21"/>
                    </w:rPr>
                    <w:t>50</w:t>
                  </w:r>
                </w:p>
              </w:tc>
              <w:tc>
                <w:tcPr>
                  <w:tcW w:w="756" w:type="dxa"/>
                  <w:tcBorders>
                    <w:top w:val="single" w:sz="4" w:space="0" w:color="auto"/>
                    <w:left w:val="single" w:sz="4" w:space="0" w:color="auto"/>
                    <w:bottom w:val="single" w:sz="4" w:space="0" w:color="auto"/>
                    <w:right w:val="single" w:sz="12" w:space="0" w:color="auto"/>
                  </w:tcBorders>
                  <w:vAlign w:val="center"/>
                </w:tcPr>
                <w:p w:rsidR="00B2026C" w:rsidRDefault="00B2026C">
                  <w:pPr>
                    <w:adjustRightInd w:val="0"/>
                    <w:snapToGrid w:val="0"/>
                    <w:jc w:val="center"/>
                    <w:rPr>
                      <w:rFonts w:ascii="宋体"/>
                      <w:szCs w:val="21"/>
                    </w:rPr>
                  </w:pPr>
                  <w:r>
                    <w:rPr>
                      <w:rFonts w:ascii="宋体" w:hAnsi="宋体"/>
                      <w:szCs w:val="21"/>
                    </w:rPr>
                    <w:t>60</w:t>
                  </w:r>
                </w:p>
              </w:tc>
            </w:tr>
            <w:tr w:rsidR="00B2026C">
              <w:trPr>
                <w:cantSplit/>
                <w:trHeight w:val="23"/>
                <w:jc w:val="center"/>
              </w:trPr>
              <w:tc>
                <w:tcPr>
                  <w:tcW w:w="935" w:type="dxa"/>
                  <w:tcBorders>
                    <w:top w:val="single" w:sz="4" w:space="0" w:color="auto"/>
                    <w:left w:val="single" w:sz="12" w:space="0" w:color="auto"/>
                    <w:bottom w:val="single" w:sz="12" w:space="0" w:color="auto"/>
                    <w:right w:val="single" w:sz="4" w:space="0" w:color="auto"/>
                  </w:tcBorders>
                  <w:vAlign w:val="center"/>
                </w:tcPr>
                <w:p w:rsidR="00B2026C" w:rsidRDefault="00B2026C">
                  <w:pPr>
                    <w:adjustRightInd w:val="0"/>
                    <w:snapToGrid w:val="0"/>
                    <w:jc w:val="center"/>
                    <w:rPr>
                      <w:rFonts w:ascii="宋体"/>
                      <w:szCs w:val="21"/>
                    </w:rPr>
                  </w:pPr>
                  <w:r>
                    <w:rPr>
                      <w:rFonts w:ascii="宋体" w:hAnsi="宋体" w:hint="eastAsia"/>
                      <w:szCs w:val="21"/>
                    </w:rPr>
                    <w:t>运营</w:t>
                  </w:r>
                </w:p>
                <w:p w:rsidR="00B2026C" w:rsidRDefault="00B2026C">
                  <w:pPr>
                    <w:adjustRightInd w:val="0"/>
                    <w:snapToGrid w:val="0"/>
                    <w:jc w:val="center"/>
                    <w:rPr>
                      <w:rFonts w:ascii="宋体"/>
                      <w:szCs w:val="21"/>
                    </w:rPr>
                  </w:pPr>
                  <w:r>
                    <w:rPr>
                      <w:rFonts w:ascii="宋体" w:hAnsi="宋体" w:hint="eastAsia"/>
                      <w:szCs w:val="21"/>
                    </w:rPr>
                    <w:t>阶段</w:t>
                  </w:r>
                </w:p>
              </w:tc>
              <w:tc>
                <w:tcPr>
                  <w:tcW w:w="1338" w:type="dxa"/>
                  <w:tcBorders>
                    <w:top w:val="single" w:sz="4" w:space="0" w:color="auto"/>
                    <w:left w:val="single" w:sz="4" w:space="0" w:color="auto"/>
                    <w:bottom w:val="single" w:sz="12" w:space="0" w:color="auto"/>
                    <w:right w:val="single" w:sz="4" w:space="0" w:color="auto"/>
                  </w:tcBorders>
                  <w:vAlign w:val="center"/>
                </w:tcPr>
                <w:p w:rsidR="00B2026C" w:rsidRDefault="00B2026C">
                  <w:pPr>
                    <w:adjustRightInd w:val="0"/>
                    <w:snapToGrid w:val="0"/>
                    <w:jc w:val="center"/>
                    <w:rPr>
                      <w:color w:val="000000"/>
                      <w:szCs w:val="21"/>
                    </w:rPr>
                  </w:pPr>
                  <w:r>
                    <w:rPr>
                      <w:rFonts w:hint="eastAsia"/>
                      <w:color w:val="000000"/>
                      <w:szCs w:val="21"/>
                    </w:rPr>
                    <w:t>设备</w:t>
                  </w:r>
                </w:p>
              </w:tc>
              <w:tc>
                <w:tcPr>
                  <w:tcW w:w="1524" w:type="dxa"/>
                  <w:tcBorders>
                    <w:top w:val="single" w:sz="4" w:space="0" w:color="auto"/>
                    <w:left w:val="single" w:sz="4" w:space="0" w:color="auto"/>
                    <w:bottom w:val="single" w:sz="12" w:space="0" w:color="auto"/>
                    <w:right w:val="single" w:sz="4" w:space="0" w:color="auto"/>
                  </w:tcBorders>
                  <w:vAlign w:val="center"/>
                </w:tcPr>
                <w:p w:rsidR="00B2026C" w:rsidRDefault="00B2026C">
                  <w:pPr>
                    <w:adjustRightInd w:val="0"/>
                    <w:snapToGrid w:val="0"/>
                    <w:jc w:val="center"/>
                    <w:rPr>
                      <w:color w:val="000000"/>
                      <w:szCs w:val="21"/>
                    </w:rPr>
                  </w:pPr>
                  <w:r>
                    <w:rPr>
                      <w:color w:val="000000"/>
                      <w:szCs w:val="21"/>
                    </w:rPr>
                    <w:t>90</w:t>
                  </w:r>
                </w:p>
              </w:tc>
              <w:tc>
                <w:tcPr>
                  <w:tcW w:w="572" w:type="dxa"/>
                  <w:tcBorders>
                    <w:top w:val="single" w:sz="4" w:space="0" w:color="auto"/>
                    <w:left w:val="single" w:sz="4" w:space="0" w:color="auto"/>
                    <w:bottom w:val="single" w:sz="12" w:space="0" w:color="auto"/>
                    <w:right w:val="single" w:sz="4" w:space="0" w:color="auto"/>
                  </w:tcBorders>
                  <w:vAlign w:val="center"/>
                </w:tcPr>
                <w:p w:rsidR="00B2026C" w:rsidRDefault="00B2026C">
                  <w:pPr>
                    <w:adjustRightInd w:val="0"/>
                    <w:snapToGrid w:val="0"/>
                    <w:jc w:val="center"/>
                    <w:rPr>
                      <w:rFonts w:ascii="宋体"/>
                      <w:szCs w:val="21"/>
                    </w:rPr>
                  </w:pPr>
                  <w:r>
                    <w:rPr>
                      <w:rFonts w:ascii="宋体" w:hAnsi="宋体"/>
                      <w:szCs w:val="21"/>
                    </w:rPr>
                    <w:t>70</w:t>
                  </w:r>
                </w:p>
              </w:tc>
              <w:tc>
                <w:tcPr>
                  <w:tcW w:w="693" w:type="dxa"/>
                  <w:tcBorders>
                    <w:top w:val="single" w:sz="4" w:space="0" w:color="auto"/>
                    <w:left w:val="single" w:sz="4" w:space="0" w:color="auto"/>
                    <w:bottom w:val="single" w:sz="12" w:space="0" w:color="auto"/>
                    <w:right w:val="single" w:sz="4" w:space="0" w:color="auto"/>
                  </w:tcBorders>
                  <w:vAlign w:val="center"/>
                </w:tcPr>
                <w:p w:rsidR="00B2026C" w:rsidRDefault="00B2026C">
                  <w:pPr>
                    <w:adjustRightInd w:val="0"/>
                    <w:snapToGrid w:val="0"/>
                    <w:jc w:val="center"/>
                    <w:rPr>
                      <w:rFonts w:ascii="宋体"/>
                      <w:szCs w:val="21"/>
                    </w:rPr>
                  </w:pPr>
                  <w:r>
                    <w:rPr>
                      <w:rFonts w:ascii="宋体" w:hAnsi="宋体"/>
                      <w:szCs w:val="21"/>
                    </w:rPr>
                    <w:t>64</w:t>
                  </w:r>
                </w:p>
              </w:tc>
              <w:tc>
                <w:tcPr>
                  <w:tcW w:w="593" w:type="dxa"/>
                  <w:tcBorders>
                    <w:top w:val="single" w:sz="4" w:space="0" w:color="auto"/>
                    <w:left w:val="single" w:sz="4" w:space="0" w:color="auto"/>
                    <w:bottom w:val="single" w:sz="12" w:space="0" w:color="auto"/>
                    <w:right w:val="single" w:sz="4" w:space="0" w:color="auto"/>
                  </w:tcBorders>
                  <w:vAlign w:val="center"/>
                </w:tcPr>
                <w:p w:rsidR="00B2026C" w:rsidRDefault="00B2026C">
                  <w:pPr>
                    <w:adjustRightInd w:val="0"/>
                    <w:snapToGrid w:val="0"/>
                    <w:jc w:val="center"/>
                    <w:rPr>
                      <w:rFonts w:ascii="宋体"/>
                      <w:szCs w:val="21"/>
                    </w:rPr>
                  </w:pPr>
                  <w:r>
                    <w:rPr>
                      <w:rFonts w:ascii="宋体" w:hAnsi="宋体"/>
                      <w:szCs w:val="21"/>
                    </w:rPr>
                    <w:t>60</w:t>
                  </w:r>
                </w:p>
              </w:tc>
              <w:tc>
                <w:tcPr>
                  <w:tcW w:w="763" w:type="dxa"/>
                  <w:tcBorders>
                    <w:top w:val="single" w:sz="4" w:space="0" w:color="auto"/>
                    <w:left w:val="single" w:sz="4" w:space="0" w:color="auto"/>
                    <w:bottom w:val="single" w:sz="12" w:space="0" w:color="auto"/>
                    <w:right w:val="single" w:sz="4" w:space="0" w:color="auto"/>
                  </w:tcBorders>
                  <w:vAlign w:val="center"/>
                </w:tcPr>
                <w:p w:rsidR="00B2026C" w:rsidRDefault="00B2026C">
                  <w:pPr>
                    <w:adjustRightInd w:val="0"/>
                    <w:snapToGrid w:val="0"/>
                    <w:jc w:val="center"/>
                    <w:rPr>
                      <w:rFonts w:ascii="宋体"/>
                      <w:szCs w:val="21"/>
                    </w:rPr>
                  </w:pPr>
                  <w:r>
                    <w:rPr>
                      <w:rFonts w:ascii="宋体" w:hAnsi="宋体"/>
                      <w:szCs w:val="21"/>
                    </w:rPr>
                    <w:t>58</w:t>
                  </w:r>
                </w:p>
              </w:tc>
              <w:tc>
                <w:tcPr>
                  <w:tcW w:w="763" w:type="dxa"/>
                  <w:tcBorders>
                    <w:top w:val="single" w:sz="4" w:space="0" w:color="auto"/>
                    <w:left w:val="single" w:sz="4" w:space="0" w:color="auto"/>
                    <w:bottom w:val="single" w:sz="12" w:space="0" w:color="auto"/>
                    <w:right w:val="single" w:sz="4" w:space="0" w:color="auto"/>
                  </w:tcBorders>
                  <w:vAlign w:val="center"/>
                </w:tcPr>
                <w:p w:rsidR="00B2026C" w:rsidRDefault="00B2026C">
                  <w:pPr>
                    <w:adjustRightInd w:val="0"/>
                    <w:snapToGrid w:val="0"/>
                    <w:jc w:val="center"/>
                    <w:rPr>
                      <w:rFonts w:ascii="宋体"/>
                      <w:szCs w:val="21"/>
                    </w:rPr>
                  </w:pPr>
                  <w:r>
                    <w:rPr>
                      <w:rFonts w:ascii="宋体" w:hAnsi="宋体"/>
                      <w:szCs w:val="21"/>
                    </w:rPr>
                    <w:t>56</w:t>
                  </w:r>
                </w:p>
              </w:tc>
              <w:tc>
                <w:tcPr>
                  <w:tcW w:w="756" w:type="dxa"/>
                  <w:tcBorders>
                    <w:top w:val="single" w:sz="4" w:space="0" w:color="auto"/>
                    <w:left w:val="single" w:sz="4" w:space="0" w:color="auto"/>
                    <w:bottom w:val="single" w:sz="12" w:space="0" w:color="auto"/>
                    <w:right w:val="single" w:sz="12" w:space="0" w:color="auto"/>
                  </w:tcBorders>
                  <w:vAlign w:val="center"/>
                </w:tcPr>
                <w:p w:rsidR="00B2026C" w:rsidRDefault="00B2026C">
                  <w:pPr>
                    <w:adjustRightInd w:val="0"/>
                    <w:snapToGrid w:val="0"/>
                    <w:jc w:val="center"/>
                    <w:rPr>
                      <w:rFonts w:ascii="宋体"/>
                      <w:szCs w:val="21"/>
                    </w:rPr>
                  </w:pPr>
                  <w:r>
                    <w:rPr>
                      <w:rFonts w:ascii="宋体" w:hAnsi="宋体"/>
                      <w:szCs w:val="21"/>
                    </w:rPr>
                    <w:t>54</w:t>
                  </w:r>
                </w:p>
              </w:tc>
            </w:tr>
          </w:tbl>
          <w:p w:rsidR="00B2026C" w:rsidRDefault="00B2026C" w:rsidP="00B2026C">
            <w:pPr>
              <w:spacing w:beforeLines="50" w:line="360" w:lineRule="auto"/>
              <w:ind w:firstLineChars="200" w:firstLine="31680"/>
              <w:jc w:val="left"/>
              <w:rPr>
                <w:bCs/>
                <w:sz w:val="24"/>
              </w:rPr>
            </w:pPr>
            <w:r>
              <w:rPr>
                <w:rFonts w:hint="eastAsia"/>
                <w:bCs/>
                <w:sz w:val="24"/>
              </w:rPr>
              <w:t>通过预测可以看到，本项目设备噪声昼间在</w:t>
            </w:r>
            <w:r>
              <w:rPr>
                <w:bCs/>
                <w:sz w:val="24"/>
              </w:rPr>
              <w:t>20m</w:t>
            </w:r>
            <w:r>
              <w:rPr>
                <w:rFonts w:hint="eastAsia"/>
                <w:bCs/>
                <w:sz w:val="24"/>
              </w:rPr>
              <w:t>外可达标，夜间需要在</w:t>
            </w:r>
            <w:r>
              <w:rPr>
                <w:bCs/>
                <w:sz w:val="24"/>
              </w:rPr>
              <w:t>60m</w:t>
            </w:r>
            <w:r>
              <w:rPr>
                <w:rFonts w:hint="eastAsia"/>
                <w:bCs/>
                <w:sz w:val="24"/>
              </w:rPr>
              <w:t>外才可以达标（本项目夜间不生产）。本项目营运后，设备运行期通过关闭门窗后，采取减振消声措施，</w:t>
            </w:r>
            <w:r>
              <w:rPr>
                <w:rFonts w:hAnsi="宋体" w:hint="eastAsia"/>
                <w:sz w:val="24"/>
              </w:rPr>
              <w:t>根据《环境噪声控制工程》（高等教育出版社），墙体隔声量达</w:t>
            </w:r>
            <w:r>
              <w:rPr>
                <w:rFonts w:hAnsi="宋体"/>
                <w:sz w:val="24"/>
              </w:rPr>
              <w:t>20dB</w:t>
            </w:r>
            <w:r>
              <w:rPr>
                <w:rFonts w:hAnsi="宋体" w:hint="eastAsia"/>
                <w:sz w:val="24"/>
              </w:rPr>
              <w:t>（</w:t>
            </w:r>
            <w:r>
              <w:rPr>
                <w:rFonts w:hAnsi="宋体"/>
                <w:sz w:val="24"/>
              </w:rPr>
              <w:t>A</w:t>
            </w:r>
            <w:r>
              <w:rPr>
                <w:rFonts w:hAnsi="宋体" w:hint="eastAsia"/>
                <w:sz w:val="24"/>
              </w:rPr>
              <w:t>），</w:t>
            </w:r>
            <w:r>
              <w:rPr>
                <w:rFonts w:hint="eastAsia"/>
                <w:bCs/>
                <w:sz w:val="24"/>
              </w:rPr>
              <w:t>经过围墙阻隔、衰减，噪声排放可满足《工业企业厂界噪声排放标准》（</w:t>
            </w:r>
            <w:r>
              <w:rPr>
                <w:bCs/>
                <w:sz w:val="24"/>
              </w:rPr>
              <w:t>GB12348-2008</w:t>
            </w:r>
            <w:r>
              <w:rPr>
                <w:rFonts w:hint="eastAsia"/>
                <w:bCs/>
                <w:sz w:val="24"/>
              </w:rPr>
              <w:t>）</w:t>
            </w:r>
            <w:r>
              <w:rPr>
                <w:bCs/>
                <w:sz w:val="24"/>
              </w:rPr>
              <w:t>3</w:t>
            </w:r>
            <w:r>
              <w:rPr>
                <w:rFonts w:hint="eastAsia"/>
                <w:bCs/>
                <w:sz w:val="24"/>
              </w:rPr>
              <w:t>类，本项目位于工业区，最近敏感点为约</w:t>
            </w:r>
            <w:r>
              <w:rPr>
                <w:bCs/>
                <w:sz w:val="24"/>
              </w:rPr>
              <w:t>640m</w:t>
            </w:r>
            <w:r>
              <w:rPr>
                <w:rFonts w:hint="eastAsia"/>
                <w:bCs/>
                <w:sz w:val="24"/>
              </w:rPr>
              <w:t>的三寮社区，项目与其距离较远，在采取以上措施后，本项目噪声对周边居民基本无影响。</w:t>
            </w:r>
          </w:p>
          <w:p w:rsidR="00B2026C" w:rsidRDefault="00B2026C" w:rsidP="00B2026C">
            <w:pPr>
              <w:adjustRightInd w:val="0"/>
              <w:spacing w:line="360" w:lineRule="auto"/>
              <w:ind w:firstLineChars="200" w:firstLine="31680"/>
              <w:jc w:val="left"/>
              <w:rPr>
                <w:color w:val="000000"/>
              </w:rPr>
            </w:pPr>
            <w:r>
              <w:rPr>
                <w:b/>
                <w:color w:val="000000"/>
              </w:rPr>
              <w:t>4</w:t>
            </w:r>
            <w:r>
              <w:rPr>
                <w:rFonts w:hint="eastAsia"/>
                <w:b/>
                <w:color w:val="000000"/>
              </w:rPr>
              <w:t>、固体废弃物污染分析</w:t>
            </w:r>
          </w:p>
          <w:p w:rsidR="00B2026C" w:rsidRDefault="00B2026C" w:rsidP="00B2026C">
            <w:pPr>
              <w:snapToGrid w:val="0"/>
              <w:spacing w:line="360" w:lineRule="auto"/>
              <w:ind w:firstLineChars="200" w:firstLine="31680"/>
              <w:rPr>
                <w:bCs/>
                <w:sz w:val="24"/>
              </w:rPr>
            </w:pPr>
            <w:r>
              <w:rPr>
                <w:rFonts w:hint="eastAsia"/>
                <w:bCs/>
                <w:sz w:val="24"/>
              </w:rPr>
              <w:t>项目营运期间产生的固体废弃物主要为员工生活垃圾、食堂餐饮垃圾、一般工业固废和危险固废。</w:t>
            </w:r>
          </w:p>
          <w:p w:rsidR="00B2026C" w:rsidRDefault="00B2026C" w:rsidP="00B2026C">
            <w:pPr>
              <w:snapToGrid w:val="0"/>
              <w:spacing w:line="360" w:lineRule="auto"/>
              <w:ind w:firstLineChars="200" w:firstLine="31680"/>
              <w:rPr>
                <w:bCs/>
                <w:sz w:val="24"/>
              </w:rPr>
            </w:pPr>
            <w:r>
              <w:rPr>
                <w:rFonts w:hint="eastAsia"/>
                <w:bCs/>
                <w:sz w:val="24"/>
              </w:rPr>
              <w:t>（</w:t>
            </w:r>
            <w:r>
              <w:rPr>
                <w:bCs/>
                <w:sz w:val="24"/>
              </w:rPr>
              <w:t>1</w:t>
            </w:r>
            <w:r>
              <w:rPr>
                <w:rFonts w:hint="eastAsia"/>
                <w:bCs/>
                <w:sz w:val="24"/>
              </w:rPr>
              <w:t>）生活垃圾</w:t>
            </w:r>
          </w:p>
          <w:p w:rsidR="00B2026C" w:rsidRDefault="00B2026C" w:rsidP="00B2026C">
            <w:pPr>
              <w:snapToGrid w:val="0"/>
              <w:spacing w:line="360" w:lineRule="auto"/>
              <w:ind w:firstLineChars="200" w:firstLine="31680"/>
              <w:rPr>
                <w:sz w:val="24"/>
              </w:rPr>
            </w:pPr>
            <w:r>
              <w:rPr>
                <w:rFonts w:hint="eastAsia"/>
                <w:bCs/>
                <w:sz w:val="24"/>
              </w:rPr>
              <w:t>项目共有员工</w:t>
            </w:r>
            <w:r>
              <w:rPr>
                <w:bCs/>
                <w:sz w:val="24"/>
              </w:rPr>
              <w:t>45</w:t>
            </w:r>
            <w:r>
              <w:rPr>
                <w:rFonts w:hint="eastAsia"/>
                <w:bCs/>
                <w:sz w:val="24"/>
              </w:rPr>
              <w:t>人，</w:t>
            </w:r>
            <w:r>
              <w:rPr>
                <w:rFonts w:hint="eastAsia"/>
                <w:sz w:val="24"/>
              </w:rPr>
              <w:t>生活垃圾按每人每天</w:t>
            </w:r>
            <w:r>
              <w:rPr>
                <w:sz w:val="24"/>
              </w:rPr>
              <w:t>0.5kg</w:t>
            </w:r>
            <w:r>
              <w:rPr>
                <w:rFonts w:hint="eastAsia"/>
                <w:sz w:val="24"/>
              </w:rPr>
              <w:t>计，则产生的生活垃圾约</w:t>
            </w:r>
            <w:r>
              <w:rPr>
                <w:sz w:val="24"/>
              </w:rPr>
              <w:t>22.5kg/d</w:t>
            </w:r>
            <w:r>
              <w:rPr>
                <w:rFonts w:hint="eastAsia"/>
                <w:sz w:val="24"/>
              </w:rPr>
              <w:t>（</w:t>
            </w:r>
            <w:r>
              <w:rPr>
                <w:sz w:val="24"/>
              </w:rPr>
              <w:t>6.48t/a</w:t>
            </w:r>
            <w:r>
              <w:rPr>
                <w:rFonts w:hint="eastAsia"/>
                <w:sz w:val="24"/>
              </w:rPr>
              <w:t>），收集后由环卫部门定期清运处理。</w:t>
            </w:r>
          </w:p>
          <w:p w:rsidR="00B2026C" w:rsidRDefault="00B2026C" w:rsidP="00B2026C">
            <w:pPr>
              <w:snapToGrid w:val="0"/>
              <w:spacing w:line="360" w:lineRule="auto"/>
              <w:ind w:firstLineChars="200" w:firstLine="31680"/>
              <w:rPr>
                <w:bCs/>
                <w:sz w:val="24"/>
              </w:rPr>
            </w:pPr>
            <w:r>
              <w:rPr>
                <w:rFonts w:hint="eastAsia"/>
                <w:bCs/>
                <w:sz w:val="24"/>
              </w:rPr>
              <w:t>（</w:t>
            </w:r>
            <w:r>
              <w:rPr>
                <w:bCs/>
                <w:sz w:val="24"/>
              </w:rPr>
              <w:t>2</w:t>
            </w:r>
            <w:r>
              <w:rPr>
                <w:rFonts w:hint="eastAsia"/>
                <w:bCs/>
                <w:sz w:val="24"/>
              </w:rPr>
              <w:t>）餐余垃圾</w:t>
            </w:r>
          </w:p>
          <w:p w:rsidR="00B2026C" w:rsidRDefault="00B2026C" w:rsidP="00B2026C">
            <w:pPr>
              <w:snapToGrid w:val="0"/>
              <w:spacing w:line="360" w:lineRule="auto"/>
              <w:ind w:firstLineChars="200" w:firstLine="31680"/>
              <w:rPr>
                <w:bCs/>
                <w:sz w:val="24"/>
              </w:rPr>
            </w:pPr>
            <w:r>
              <w:rPr>
                <w:rFonts w:hint="eastAsia"/>
                <w:bCs/>
                <w:sz w:val="24"/>
              </w:rPr>
              <w:t>项目共有</w:t>
            </w:r>
            <w:r>
              <w:rPr>
                <w:bCs/>
                <w:sz w:val="24"/>
              </w:rPr>
              <w:t>45</w:t>
            </w:r>
            <w:r>
              <w:rPr>
                <w:rFonts w:hint="eastAsia"/>
                <w:bCs/>
                <w:sz w:val="24"/>
              </w:rPr>
              <w:t>人，提供中午一餐，餐厨垃圾按</w:t>
            </w:r>
            <w:r>
              <w:rPr>
                <w:bCs/>
                <w:sz w:val="24"/>
              </w:rPr>
              <w:t>0.2kg/</w:t>
            </w:r>
            <w:r>
              <w:rPr>
                <w:rFonts w:hint="eastAsia"/>
                <w:bCs/>
                <w:sz w:val="24"/>
              </w:rPr>
              <w:t>人次估算，每人一日三餐可得项目餐厨垃圾产生量约</w:t>
            </w:r>
            <w:r>
              <w:rPr>
                <w:bCs/>
                <w:sz w:val="24"/>
              </w:rPr>
              <w:t>9kg/d</w:t>
            </w:r>
            <w:r>
              <w:rPr>
                <w:rFonts w:hint="eastAsia"/>
                <w:bCs/>
                <w:sz w:val="24"/>
              </w:rPr>
              <w:t>（</w:t>
            </w:r>
            <w:r>
              <w:rPr>
                <w:bCs/>
                <w:sz w:val="24"/>
              </w:rPr>
              <w:t>2.59t/a</w:t>
            </w:r>
            <w:r>
              <w:rPr>
                <w:rFonts w:hint="eastAsia"/>
                <w:bCs/>
                <w:sz w:val="24"/>
              </w:rPr>
              <w:t>），项目水膜除尘中会有产品沉淀到水中，通过过滤后，水继续回用，产品若合格则重新回用，不合格的应当餐饮垃圾处理，年产量约为</w:t>
            </w:r>
            <w:r>
              <w:rPr>
                <w:bCs/>
                <w:sz w:val="24"/>
              </w:rPr>
              <w:t>0.5t</w:t>
            </w:r>
            <w:r>
              <w:rPr>
                <w:rFonts w:hint="eastAsia"/>
                <w:bCs/>
                <w:sz w:val="24"/>
              </w:rPr>
              <w:t>，共</w:t>
            </w:r>
            <w:r>
              <w:rPr>
                <w:bCs/>
                <w:sz w:val="24"/>
              </w:rPr>
              <w:t>3.09t/a</w:t>
            </w:r>
            <w:r>
              <w:rPr>
                <w:rFonts w:hint="eastAsia"/>
                <w:bCs/>
                <w:sz w:val="24"/>
              </w:rPr>
              <w:t>，餐饮垃圾属于广东省严控废物，应委托专业公司处理。</w:t>
            </w:r>
          </w:p>
          <w:p w:rsidR="00B2026C" w:rsidRDefault="00B2026C" w:rsidP="00B2026C">
            <w:pPr>
              <w:snapToGrid w:val="0"/>
              <w:spacing w:line="360" w:lineRule="auto"/>
              <w:ind w:firstLineChars="200" w:firstLine="31680"/>
              <w:rPr>
                <w:sz w:val="24"/>
              </w:rPr>
            </w:pPr>
            <w:r>
              <w:rPr>
                <w:rFonts w:hint="eastAsia"/>
                <w:sz w:val="24"/>
              </w:rPr>
              <w:t>（</w:t>
            </w:r>
            <w:r>
              <w:rPr>
                <w:sz w:val="24"/>
              </w:rPr>
              <w:t>3</w:t>
            </w:r>
            <w:r>
              <w:rPr>
                <w:rFonts w:hint="eastAsia"/>
                <w:sz w:val="24"/>
              </w:rPr>
              <w:t>）一般工业固废</w:t>
            </w:r>
          </w:p>
          <w:p w:rsidR="00B2026C" w:rsidRDefault="00B2026C" w:rsidP="00B2026C">
            <w:pPr>
              <w:snapToGrid w:val="0"/>
              <w:spacing w:line="360" w:lineRule="auto"/>
              <w:ind w:firstLineChars="200" w:firstLine="31680"/>
              <w:rPr>
                <w:sz w:val="24"/>
              </w:rPr>
            </w:pPr>
            <w:r>
              <w:rPr>
                <w:rFonts w:hint="eastAsia"/>
                <w:sz w:val="24"/>
              </w:rPr>
              <w:t>产品包装过程产生的废弃包装材料，为一般工业固废，项目产生的废弃包装材料约为</w:t>
            </w:r>
            <w:r>
              <w:rPr>
                <w:sz w:val="24"/>
              </w:rPr>
              <w:t>2t/a</w:t>
            </w:r>
            <w:r>
              <w:rPr>
                <w:rFonts w:hint="eastAsia"/>
                <w:sz w:val="24"/>
              </w:rPr>
              <w:t>，可卖给相关厂家处理。</w:t>
            </w:r>
          </w:p>
          <w:p w:rsidR="00B2026C" w:rsidRDefault="00B2026C" w:rsidP="00B2026C">
            <w:pPr>
              <w:snapToGrid w:val="0"/>
              <w:spacing w:line="360" w:lineRule="auto"/>
              <w:ind w:firstLineChars="200" w:firstLine="31680"/>
              <w:rPr>
                <w:sz w:val="24"/>
              </w:rPr>
            </w:pPr>
            <w:r>
              <w:rPr>
                <w:rFonts w:hint="eastAsia"/>
                <w:sz w:val="24"/>
              </w:rPr>
              <w:t>（</w:t>
            </w:r>
            <w:r>
              <w:rPr>
                <w:sz w:val="24"/>
              </w:rPr>
              <w:t>4</w:t>
            </w:r>
            <w:r>
              <w:rPr>
                <w:rFonts w:hint="eastAsia"/>
                <w:sz w:val="24"/>
              </w:rPr>
              <w:t>）危险废物</w:t>
            </w:r>
          </w:p>
          <w:p w:rsidR="00B2026C" w:rsidRDefault="00B2026C" w:rsidP="00B2026C">
            <w:pPr>
              <w:snapToGrid w:val="0"/>
              <w:spacing w:line="360" w:lineRule="auto"/>
              <w:ind w:firstLineChars="200" w:firstLine="31680"/>
              <w:rPr>
                <w:sz w:val="24"/>
              </w:rPr>
            </w:pPr>
            <w:r>
              <w:rPr>
                <w:rFonts w:hint="eastAsia"/>
                <w:sz w:val="24"/>
              </w:rPr>
              <w:t>项目生产设备在运行过程中，检修过程需更换机油，年产废油量约</w:t>
            </w:r>
            <w:r>
              <w:rPr>
                <w:sz w:val="24"/>
              </w:rPr>
              <w:t>9kg/a</w:t>
            </w:r>
            <w:r>
              <w:rPr>
                <w:rFonts w:hint="eastAsia"/>
                <w:sz w:val="24"/>
              </w:rPr>
              <w:t>，属于国家危险废物管理名录中的</w:t>
            </w:r>
            <w:r>
              <w:rPr>
                <w:sz w:val="24"/>
              </w:rPr>
              <w:t>HW08</w:t>
            </w:r>
            <w:r>
              <w:rPr>
                <w:rFonts w:hint="eastAsia"/>
                <w:sz w:val="24"/>
              </w:rPr>
              <w:t>废矿物油，应收集后委托有资质公司进行处理。按照《国家危险废物名录》（</w:t>
            </w:r>
            <w:r>
              <w:rPr>
                <w:sz w:val="24"/>
              </w:rPr>
              <w:t>2016</w:t>
            </w:r>
            <w:r>
              <w:rPr>
                <w:rFonts w:hint="eastAsia"/>
                <w:sz w:val="24"/>
              </w:rPr>
              <w:t>）的危险废物豁免管理清单，废弃的含油抹布在混入生活生活垃圾由环卫部门运走处理，年产生量为</w:t>
            </w:r>
            <w:r>
              <w:rPr>
                <w:sz w:val="24"/>
              </w:rPr>
              <w:t>1kg/a</w:t>
            </w:r>
            <w:r>
              <w:rPr>
                <w:rFonts w:hint="eastAsia"/>
                <w:sz w:val="24"/>
              </w:rPr>
              <w:t>。项目在清洗</w:t>
            </w:r>
            <w:r>
              <w:rPr>
                <w:rFonts w:hint="eastAsia"/>
                <w:sz w:val="24"/>
                <w:highlight w:val="magenta"/>
              </w:rPr>
              <w:t>部分过滤膜</w:t>
            </w:r>
            <w:r>
              <w:rPr>
                <w:rFonts w:hint="eastAsia"/>
                <w:sz w:val="24"/>
              </w:rPr>
              <w:t>的时候需用到</w:t>
            </w:r>
            <w:r>
              <w:rPr>
                <w:sz w:val="24"/>
              </w:rPr>
              <w:t>0.5molNaOH</w:t>
            </w:r>
            <w:r>
              <w:rPr>
                <w:rFonts w:hint="eastAsia"/>
                <w:sz w:val="24"/>
              </w:rPr>
              <w:t>溶液进行稀释清洗，</w:t>
            </w:r>
            <w:r>
              <w:rPr>
                <w:rFonts w:hint="eastAsia"/>
                <w:color w:val="000000"/>
                <w:sz w:val="24"/>
              </w:rPr>
              <w:t>此部分碱性废水为危险废物，根据《国家危险废物名录》，危险废物类别</w:t>
            </w:r>
            <w:r>
              <w:rPr>
                <w:color w:val="000000"/>
                <w:sz w:val="24"/>
              </w:rPr>
              <w:t>HW35</w:t>
            </w:r>
            <w:r>
              <w:rPr>
                <w:rFonts w:hint="eastAsia"/>
                <w:color w:val="000000"/>
                <w:sz w:val="24"/>
              </w:rPr>
              <w:t>，废物代码</w:t>
            </w:r>
            <w:r>
              <w:rPr>
                <w:color w:val="000000"/>
                <w:sz w:val="24"/>
              </w:rPr>
              <w:t>900-352-35</w:t>
            </w:r>
            <w:r>
              <w:rPr>
                <w:rFonts w:hint="eastAsia"/>
                <w:color w:val="000000"/>
                <w:sz w:val="24"/>
              </w:rPr>
              <w:t>，危险特性</w:t>
            </w:r>
            <w:r>
              <w:rPr>
                <w:color w:val="000000"/>
                <w:sz w:val="24"/>
              </w:rPr>
              <w:t>C</w:t>
            </w:r>
            <w:r>
              <w:rPr>
                <w:rFonts w:hint="eastAsia"/>
                <w:color w:val="000000"/>
                <w:sz w:val="24"/>
              </w:rPr>
              <w:t>，应委托有资质公司处理，少量吸收</w:t>
            </w:r>
            <w:r>
              <w:rPr>
                <w:color w:val="000000"/>
                <w:sz w:val="24"/>
              </w:rPr>
              <w:t>CO2</w:t>
            </w:r>
            <w:r>
              <w:rPr>
                <w:rFonts w:hint="eastAsia"/>
                <w:color w:val="000000"/>
                <w:sz w:val="24"/>
              </w:rPr>
              <w:t>的</w:t>
            </w:r>
            <w:r>
              <w:rPr>
                <w:color w:val="000000"/>
                <w:sz w:val="24"/>
              </w:rPr>
              <w:t>NaOH</w:t>
            </w:r>
            <w:r>
              <w:rPr>
                <w:rFonts w:hint="eastAsia"/>
                <w:color w:val="000000"/>
                <w:sz w:val="24"/>
              </w:rPr>
              <w:t>溶液可一并处置，不外排，产生量约</w:t>
            </w:r>
            <w:r>
              <w:rPr>
                <w:color w:val="000000"/>
                <w:sz w:val="24"/>
              </w:rPr>
              <w:t>1t/d</w:t>
            </w:r>
            <w:r>
              <w:rPr>
                <w:rFonts w:hint="eastAsia"/>
                <w:color w:val="000000"/>
                <w:sz w:val="24"/>
              </w:rPr>
              <w:t>。</w:t>
            </w:r>
          </w:p>
          <w:p w:rsidR="00B2026C" w:rsidRDefault="00B2026C" w:rsidP="00B2026C">
            <w:pPr>
              <w:snapToGrid w:val="0"/>
              <w:spacing w:line="360" w:lineRule="auto"/>
              <w:ind w:firstLineChars="200" w:firstLine="31680"/>
              <w:rPr>
                <w:sz w:val="24"/>
              </w:rPr>
            </w:pPr>
            <w:r>
              <w:rPr>
                <w:rFonts w:hint="eastAsia"/>
                <w:sz w:val="24"/>
              </w:rPr>
              <w:t>（</w:t>
            </w:r>
            <w:r>
              <w:rPr>
                <w:sz w:val="24"/>
              </w:rPr>
              <w:t>5</w:t>
            </w:r>
            <w:r>
              <w:rPr>
                <w:rFonts w:hint="eastAsia"/>
                <w:sz w:val="24"/>
              </w:rPr>
              <w:t>）污泥</w:t>
            </w:r>
          </w:p>
          <w:p w:rsidR="00B2026C" w:rsidRDefault="00B2026C" w:rsidP="00B2026C">
            <w:pPr>
              <w:snapToGrid w:val="0"/>
              <w:spacing w:line="360" w:lineRule="auto"/>
              <w:ind w:firstLineChars="200" w:firstLine="31680"/>
              <w:rPr>
                <w:sz w:val="24"/>
              </w:rPr>
            </w:pPr>
            <w:r>
              <w:rPr>
                <w:rFonts w:hint="eastAsia"/>
                <w:sz w:val="24"/>
              </w:rPr>
              <w:t>项目污水处理过程中会产生一定量的污泥，污泥产生量按废水的</w:t>
            </w:r>
            <w:r>
              <w:rPr>
                <w:sz w:val="24"/>
              </w:rPr>
              <w:t>1%</w:t>
            </w:r>
            <w:r>
              <w:rPr>
                <w:rFonts w:hint="eastAsia"/>
                <w:sz w:val="24"/>
              </w:rPr>
              <w:t>计，废水排放量约为</w:t>
            </w:r>
            <w:r>
              <w:rPr>
                <w:sz w:val="24"/>
                <w:highlight w:val="yellow"/>
              </w:rPr>
              <w:t>70.64kg/d</w:t>
            </w:r>
            <w:r>
              <w:rPr>
                <w:rFonts w:hint="eastAsia"/>
                <w:sz w:val="24"/>
              </w:rPr>
              <w:t>，则污泥产生量约为</w:t>
            </w:r>
            <w:r>
              <w:rPr>
                <w:sz w:val="24"/>
                <w:highlight w:val="yellow"/>
              </w:rPr>
              <w:t>0.7kg/d</w:t>
            </w:r>
            <w:r>
              <w:rPr>
                <w:rFonts w:hint="eastAsia"/>
                <w:sz w:val="24"/>
              </w:rPr>
              <w:t>，废水成分主要为</w:t>
            </w:r>
            <w:r>
              <w:rPr>
                <w:sz w:val="24"/>
              </w:rPr>
              <w:t>SS</w:t>
            </w:r>
            <w:r>
              <w:rPr>
                <w:rFonts w:hint="eastAsia"/>
                <w:sz w:val="24"/>
              </w:rPr>
              <w:t>、</w:t>
            </w:r>
            <w:r>
              <w:rPr>
                <w:sz w:val="24"/>
              </w:rPr>
              <w:t>BOD5</w:t>
            </w:r>
            <w:r>
              <w:rPr>
                <w:rFonts w:hint="eastAsia"/>
                <w:sz w:val="24"/>
              </w:rPr>
              <w:t>、</w:t>
            </w:r>
            <w:r>
              <w:rPr>
                <w:sz w:val="24"/>
              </w:rPr>
              <w:t>CODcr</w:t>
            </w:r>
            <w:r>
              <w:rPr>
                <w:rFonts w:hint="eastAsia"/>
                <w:sz w:val="24"/>
              </w:rPr>
              <w:t>等一般污染因子，污泥中不含特殊污染因子，也不属于《</w:t>
            </w:r>
            <w:r>
              <w:rPr>
                <w:rFonts w:hint="eastAsia"/>
                <w:bCs/>
                <w:sz w:val="24"/>
              </w:rPr>
              <w:t>广东省严控废物名录》中规定的污泥，属于一般工业固废，因此可定期清掏后委托环卫部门定期清运处理</w:t>
            </w:r>
            <w:r>
              <w:rPr>
                <w:rFonts w:hint="eastAsia"/>
                <w:sz w:val="24"/>
              </w:rPr>
              <w:t>。</w:t>
            </w:r>
          </w:p>
          <w:p w:rsidR="00B2026C" w:rsidRDefault="00B2026C" w:rsidP="00B2026C">
            <w:pPr>
              <w:snapToGrid w:val="0"/>
              <w:spacing w:line="360" w:lineRule="auto"/>
              <w:ind w:firstLineChars="200" w:firstLine="31680"/>
              <w:rPr>
                <w:sz w:val="24"/>
                <w:highlight w:val="green"/>
              </w:rPr>
            </w:pPr>
            <w:r>
              <w:rPr>
                <w:rFonts w:hint="eastAsia"/>
                <w:sz w:val="24"/>
                <w:highlight w:val="green"/>
              </w:rPr>
              <w:t>（</w:t>
            </w:r>
            <w:r>
              <w:rPr>
                <w:sz w:val="24"/>
                <w:highlight w:val="green"/>
              </w:rPr>
              <w:t>6</w:t>
            </w:r>
            <w:r>
              <w:rPr>
                <w:rFonts w:hint="eastAsia"/>
                <w:sz w:val="24"/>
                <w:highlight w:val="green"/>
              </w:rPr>
              <w:t>）过滤废物</w:t>
            </w:r>
          </w:p>
          <w:p w:rsidR="00B2026C" w:rsidRDefault="00B2026C" w:rsidP="00B2026C">
            <w:pPr>
              <w:snapToGrid w:val="0"/>
              <w:spacing w:line="360" w:lineRule="auto"/>
              <w:ind w:firstLineChars="200" w:firstLine="31680"/>
              <w:rPr>
                <w:sz w:val="24"/>
              </w:rPr>
            </w:pPr>
            <w:r>
              <w:rPr>
                <w:rFonts w:hint="eastAsia"/>
                <w:sz w:val="24"/>
                <w:highlight w:val="magenta"/>
              </w:rPr>
              <w:t>项目用两道滤膜进行过滤，经膜过滤后因为膜孔径较小，会有少量的滤渣残留在里面，其中一道膜需要用</w:t>
            </w:r>
            <w:r>
              <w:rPr>
                <w:sz w:val="24"/>
                <w:highlight w:val="magenta"/>
              </w:rPr>
              <w:t>NaOH</w:t>
            </w:r>
            <w:r>
              <w:rPr>
                <w:rFonts w:hint="eastAsia"/>
                <w:sz w:val="24"/>
                <w:highlight w:val="magenta"/>
              </w:rPr>
              <w:t>溶液进行清洗，清洗后的滤渣与</w:t>
            </w:r>
            <w:r>
              <w:rPr>
                <w:sz w:val="24"/>
                <w:highlight w:val="magenta"/>
              </w:rPr>
              <w:t>NaOH</w:t>
            </w:r>
            <w:r>
              <w:rPr>
                <w:rFonts w:hint="eastAsia"/>
                <w:sz w:val="24"/>
                <w:highlight w:val="magenta"/>
              </w:rPr>
              <w:t>溶液一起作为危险废物一起委托专业公司处理，产生量约为</w:t>
            </w:r>
            <w:r>
              <w:rPr>
                <w:sz w:val="24"/>
                <w:highlight w:val="magenta"/>
              </w:rPr>
              <w:t>10kg/a</w:t>
            </w:r>
            <w:r>
              <w:rPr>
                <w:rFonts w:hint="eastAsia"/>
                <w:sz w:val="24"/>
                <w:highlight w:val="magenta"/>
              </w:rPr>
              <w:t>。另一道滤膜用普通自来水进行清洗即可，滤渣与清洗废水一起排放进污水处理站进行处理，产生量约为</w:t>
            </w:r>
            <w:r>
              <w:rPr>
                <w:sz w:val="24"/>
                <w:highlight w:val="magenta"/>
              </w:rPr>
              <w:t>30kg/a</w:t>
            </w:r>
            <w:r>
              <w:rPr>
                <w:rFonts w:hint="eastAsia"/>
                <w:sz w:val="24"/>
                <w:highlight w:val="magenta"/>
              </w:rPr>
              <w:t>，建设单位应定期清理，与污泥一块交由环卫部门进行处理。</w:t>
            </w:r>
          </w:p>
          <w:p w:rsidR="00B2026C" w:rsidRDefault="00B2026C" w:rsidP="00B2026C">
            <w:pPr>
              <w:spacing w:line="360" w:lineRule="auto"/>
              <w:ind w:firstLineChars="200" w:firstLine="31680"/>
              <w:jc w:val="left"/>
              <w:rPr>
                <w:sz w:val="24"/>
              </w:rPr>
            </w:pPr>
            <w:r>
              <w:rPr>
                <w:rFonts w:hint="eastAsia"/>
                <w:sz w:val="24"/>
              </w:rPr>
              <w:t>项目产生的固废经上述方法妥善处理后，不会对周围环境造成不良影响。</w:t>
            </w:r>
          </w:p>
          <w:p w:rsidR="00B2026C" w:rsidRDefault="00B2026C" w:rsidP="00B2026C">
            <w:pPr>
              <w:spacing w:line="360" w:lineRule="auto"/>
              <w:ind w:firstLineChars="200" w:firstLine="31680"/>
              <w:jc w:val="left"/>
              <w:rPr>
                <w:b/>
                <w:color w:val="000000"/>
                <w:sz w:val="24"/>
              </w:rPr>
            </w:pPr>
            <w:r>
              <w:rPr>
                <w:b/>
                <w:color w:val="000000"/>
                <w:sz w:val="24"/>
              </w:rPr>
              <w:t>5</w:t>
            </w:r>
            <w:r>
              <w:rPr>
                <w:rFonts w:hint="eastAsia"/>
                <w:b/>
                <w:color w:val="000000"/>
                <w:sz w:val="24"/>
              </w:rPr>
              <w:t>、环境风险简要分析</w:t>
            </w:r>
          </w:p>
          <w:p w:rsidR="00B2026C" w:rsidRDefault="00B2026C" w:rsidP="00B2026C">
            <w:pPr>
              <w:snapToGrid w:val="0"/>
              <w:spacing w:line="360" w:lineRule="auto"/>
              <w:ind w:firstLineChars="200" w:firstLine="31680"/>
              <w:rPr>
                <w:color w:val="000000"/>
                <w:szCs w:val="21"/>
                <w:highlight w:val="yellow"/>
              </w:rPr>
            </w:pPr>
            <w:r>
              <w:rPr>
                <w:rFonts w:hint="eastAsia"/>
                <w:color w:val="000000"/>
                <w:sz w:val="24"/>
              </w:rPr>
              <w:t>环境风险是指突发性事故对环境（或健康）的危害程度。建设项目环境风险评价，主要是对建设项目运营期发生的可预测突发性事件或事故（一般不包括认为破坏及自然灾害）引起易燃易爆等物质泄漏，所造成的对人身安全于环境的影响和损害进行评估，提出防范、应急于减缓措施，以使建设项目事故率、损失和环境影响达到可接受水平。</w:t>
            </w:r>
            <w:r>
              <w:rPr>
                <w:color w:val="000000"/>
                <w:sz w:val="24"/>
              </w:rPr>
              <w:t xml:space="preserve">  </w:t>
            </w:r>
            <w:r>
              <w:rPr>
                <w:rFonts w:hint="eastAsia"/>
                <w:color w:val="000000"/>
                <w:sz w:val="24"/>
                <w:highlight w:val="yellow"/>
              </w:rPr>
              <w:t>氢氧化钠环境风险分析</w:t>
            </w:r>
          </w:p>
          <w:p w:rsidR="00B2026C" w:rsidRDefault="00B2026C" w:rsidP="00B2026C">
            <w:pPr>
              <w:snapToGrid w:val="0"/>
              <w:spacing w:line="360" w:lineRule="auto"/>
              <w:ind w:firstLineChars="200" w:firstLine="31680"/>
              <w:rPr>
                <w:color w:val="000000"/>
                <w:sz w:val="24"/>
              </w:rPr>
            </w:pPr>
            <w:r>
              <w:rPr>
                <w:rFonts w:hint="eastAsia"/>
                <w:color w:val="000000"/>
                <w:sz w:val="24"/>
              </w:rPr>
              <w:t>本项目具有潜在危险性的危险化学品主要为氢氧化钠，储存量为</w:t>
            </w:r>
            <w:r>
              <w:rPr>
                <w:color w:val="000000"/>
                <w:sz w:val="24"/>
              </w:rPr>
              <w:t>0.8t</w:t>
            </w:r>
            <w:r>
              <w:rPr>
                <w:rFonts w:hint="eastAsia"/>
                <w:color w:val="000000"/>
                <w:sz w:val="24"/>
              </w:rPr>
              <w:t>。根据《危险化学品重大危险源辨识》（</w:t>
            </w:r>
            <w:r>
              <w:rPr>
                <w:color w:val="000000"/>
                <w:sz w:val="24"/>
              </w:rPr>
              <w:t>GB18218-2009</w:t>
            </w:r>
            <w:r>
              <w:rPr>
                <w:rFonts w:hint="eastAsia"/>
                <w:color w:val="000000"/>
                <w:sz w:val="24"/>
              </w:rPr>
              <w:t>），危险化学品名称及其对应临界量见表</w:t>
            </w:r>
            <w:r>
              <w:rPr>
                <w:color w:val="000000"/>
                <w:sz w:val="24"/>
              </w:rPr>
              <w:t>7-5</w:t>
            </w:r>
            <w:r>
              <w:rPr>
                <w:rFonts w:hint="eastAsia"/>
                <w:color w:val="000000"/>
                <w:sz w:val="24"/>
              </w:rPr>
              <w:t>。</w:t>
            </w:r>
          </w:p>
          <w:p w:rsidR="00B2026C" w:rsidRDefault="00B2026C">
            <w:pPr>
              <w:spacing w:line="360" w:lineRule="auto"/>
              <w:jc w:val="center"/>
              <w:rPr>
                <w:rFonts w:eastAsia="黑体"/>
                <w:color w:val="000000"/>
                <w:szCs w:val="21"/>
              </w:rPr>
            </w:pPr>
            <w:r>
              <w:rPr>
                <w:rFonts w:eastAsia="黑体" w:hint="eastAsia"/>
                <w:color w:val="000000"/>
                <w:szCs w:val="21"/>
              </w:rPr>
              <w:t>表</w:t>
            </w:r>
            <w:r>
              <w:rPr>
                <w:rFonts w:eastAsia="黑体"/>
                <w:color w:val="000000"/>
                <w:szCs w:val="21"/>
              </w:rPr>
              <w:t xml:space="preserve">7-3 </w:t>
            </w:r>
            <w:r>
              <w:rPr>
                <w:rFonts w:eastAsia="黑体" w:hint="eastAsia"/>
                <w:color w:val="000000"/>
                <w:szCs w:val="21"/>
              </w:rPr>
              <w:t>危险化学品名称及其对应临界量</w:t>
            </w:r>
          </w:p>
          <w:tbl>
            <w:tblPr>
              <w:tblW w:w="83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638"/>
              <w:gridCol w:w="1638"/>
              <w:gridCol w:w="1638"/>
              <w:gridCol w:w="1638"/>
              <w:gridCol w:w="1836"/>
            </w:tblGrid>
            <w:tr w:rsidR="00B2026C">
              <w:trPr>
                <w:trHeight w:val="340"/>
                <w:tblHeader/>
                <w:jc w:val="center"/>
              </w:trPr>
              <w:tc>
                <w:tcPr>
                  <w:tcW w:w="1638" w:type="dxa"/>
                  <w:tcBorders>
                    <w:top w:val="single" w:sz="12" w:space="0" w:color="auto"/>
                    <w:left w:val="single" w:sz="12" w:space="0" w:color="auto"/>
                    <w:bottom w:val="single" w:sz="4" w:space="0" w:color="auto"/>
                    <w:right w:val="single" w:sz="4" w:space="0" w:color="auto"/>
                  </w:tcBorders>
                  <w:vAlign w:val="center"/>
                </w:tcPr>
                <w:p w:rsidR="00B2026C" w:rsidRDefault="00B2026C" w:rsidP="004908F0">
                  <w:pPr>
                    <w:adjustRightInd w:val="0"/>
                    <w:snapToGrid w:val="0"/>
                    <w:spacing w:beforeLines="30" w:afterLines="30"/>
                    <w:jc w:val="center"/>
                    <w:rPr>
                      <w:b/>
                      <w:color w:val="000000"/>
                      <w:szCs w:val="21"/>
                    </w:rPr>
                  </w:pPr>
                  <w:r>
                    <w:rPr>
                      <w:rFonts w:hint="eastAsia"/>
                      <w:b/>
                      <w:color w:val="000000"/>
                      <w:szCs w:val="21"/>
                    </w:rPr>
                    <w:t>化学品名称</w:t>
                  </w:r>
                </w:p>
              </w:tc>
              <w:tc>
                <w:tcPr>
                  <w:tcW w:w="1638" w:type="dxa"/>
                  <w:tcBorders>
                    <w:top w:val="single" w:sz="12" w:space="0" w:color="auto"/>
                    <w:left w:val="single" w:sz="4" w:space="0" w:color="auto"/>
                    <w:bottom w:val="single" w:sz="4" w:space="0" w:color="auto"/>
                    <w:right w:val="single" w:sz="4" w:space="0" w:color="auto"/>
                  </w:tcBorders>
                  <w:vAlign w:val="center"/>
                </w:tcPr>
                <w:p w:rsidR="00B2026C" w:rsidRDefault="00B2026C" w:rsidP="004908F0">
                  <w:pPr>
                    <w:adjustRightInd w:val="0"/>
                    <w:snapToGrid w:val="0"/>
                    <w:spacing w:beforeLines="30" w:afterLines="30"/>
                    <w:jc w:val="center"/>
                    <w:rPr>
                      <w:b/>
                      <w:color w:val="000000"/>
                      <w:szCs w:val="21"/>
                    </w:rPr>
                  </w:pPr>
                  <w:r>
                    <w:rPr>
                      <w:rFonts w:hint="eastAsia"/>
                      <w:b/>
                      <w:color w:val="000000"/>
                      <w:szCs w:val="21"/>
                    </w:rPr>
                    <w:t>类别</w:t>
                  </w:r>
                </w:p>
              </w:tc>
              <w:tc>
                <w:tcPr>
                  <w:tcW w:w="1638" w:type="dxa"/>
                  <w:tcBorders>
                    <w:top w:val="single" w:sz="12" w:space="0" w:color="auto"/>
                    <w:left w:val="single" w:sz="4" w:space="0" w:color="auto"/>
                    <w:bottom w:val="single" w:sz="4" w:space="0" w:color="auto"/>
                    <w:right w:val="single" w:sz="4" w:space="0" w:color="auto"/>
                  </w:tcBorders>
                  <w:vAlign w:val="center"/>
                </w:tcPr>
                <w:p w:rsidR="00B2026C" w:rsidRDefault="00B2026C" w:rsidP="004908F0">
                  <w:pPr>
                    <w:adjustRightInd w:val="0"/>
                    <w:snapToGrid w:val="0"/>
                    <w:spacing w:beforeLines="30" w:afterLines="30"/>
                    <w:jc w:val="center"/>
                    <w:rPr>
                      <w:b/>
                      <w:color w:val="000000"/>
                      <w:szCs w:val="21"/>
                    </w:rPr>
                  </w:pPr>
                  <w:r>
                    <w:rPr>
                      <w:rFonts w:hint="eastAsia"/>
                      <w:b/>
                      <w:color w:val="000000"/>
                      <w:szCs w:val="21"/>
                    </w:rPr>
                    <w:t>临界量（</w:t>
                  </w:r>
                  <w:r>
                    <w:rPr>
                      <w:b/>
                      <w:color w:val="000000"/>
                      <w:szCs w:val="21"/>
                    </w:rPr>
                    <w:t>T</w:t>
                  </w:r>
                  <w:r>
                    <w:rPr>
                      <w:rFonts w:hint="eastAsia"/>
                      <w:b/>
                      <w:color w:val="000000"/>
                      <w:szCs w:val="21"/>
                    </w:rPr>
                    <w:t>）</w:t>
                  </w:r>
                </w:p>
              </w:tc>
              <w:tc>
                <w:tcPr>
                  <w:tcW w:w="1638" w:type="dxa"/>
                  <w:tcBorders>
                    <w:top w:val="single" w:sz="12" w:space="0" w:color="auto"/>
                    <w:left w:val="single" w:sz="4" w:space="0" w:color="auto"/>
                    <w:bottom w:val="single" w:sz="4" w:space="0" w:color="auto"/>
                    <w:right w:val="single" w:sz="4" w:space="0" w:color="auto"/>
                  </w:tcBorders>
                  <w:vAlign w:val="center"/>
                </w:tcPr>
                <w:p w:rsidR="00B2026C" w:rsidRDefault="00B2026C" w:rsidP="004908F0">
                  <w:pPr>
                    <w:adjustRightInd w:val="0"/>
                    <w:snapToGrid w:val="0"/>
                    <w:spacing w:beforeLines="30" w:afterLines="30"/>
                    <w:jc w:val="center"/>
                    <w:rPr>
                      <w:b/>
                      <w:color w:val="000000"/>
                      <w:szCs w:val="21"/>
                    </w:rPr>
                  </w:pPr>
                  <w:r>
                    <w:rPr>
                      <w:rFonts w:hint="eastAsia"/>
                      <w:b/>
                      <w:color w:val="000000"/>
                      <w:szCs w:val="21"/>
                    </w:rPr>
                    <w:t>存储量</w:t>
                  </w:r>
                </w:p>
              </w:tc>
              <w:tc>
                <w:tcPr>
                  <w:tcW w:w="1836" w:type="dxa"/>
                  <w:tcBorders>
                    <w:top w:val="single" w:sz="12" w:space="0" w:color="auto"/>
                    <w:left w:val="single" w:sz="4" w:space="0" w:color="auto"/>
                    <w:bottom w:val="single" w:sz="4" w:space="0" w:color="auto"/>
                    <w:right w:val="single" w:sz="12" w:space="0" w:color="auto"/>
                  </w:tcBorders>
                  <w:vAlign w:val="center"/>
                </w:tcPr>
                <w:p w:rsidR="00B2026C" w:rsidRDefault="00B2026C" w:rsidP="004908F0">
                  <w:pPr>
                    <w:adjustRightInd w:val="0"/>
                    <w:snapToGrid w:val="0"/>
                    <w:spacing w:beforeLines="30" w:afterLines="30"/>
                    <w:jc w:val="center"/>
                    <w:rPr>
                      <w:b/>
                      <w:color w:val="000000"/>
                      <w:szCs w:val="21"/>
                    </w:rPr>
                  </w:pPr>
                  <w:r>
                    <w:rPr>
                      <w:rFonts w:hint="eastAsia"/>
                      <w:b/>
                      <w:color w:val="000000"/>
                      <w:szCs w:val="21"/>
                    </w:rPr>
                    <w:t>是否重大危险源</w:t>
                  </w:r>
                </w:p>
              </w:tc>
            </w:tr>
            <w:tr w:rsidR="00B2026C">
              <w:trPr>
                <w:trHeight w:val="90"/>
                <w:jc w:val="center"/>
              </w:trPr>
              <w:tc>
                <w:tcPr>
                  <w:tcW w:w="1638" w:type="dxa"/>
                  <w:tcBorders>
                    <w:top w:val="single" w:sz="4" w:space="0" w:color="auto"/>
                    <w:left w:val="single" w:sz="12" w:space="0" w:color="auto"/>
                    <w:bottom w:val="single" w:sz="12" w:space="0" w:color="auto"/>
                    <w:right w:val="single" w:sz="4" w:space="0" w:color="auto"/>
                  </w:tcBorders>
                  <w:vAlign w:val="center"/>
                </w:tcPr>
                <w:p w:rsidR="00B2026C" w:rsidRDefault="00B2026C" w:rsidP="004908F0">
                  <w:pPr>
                    <w:adjustRightInd w:val="0"/>
                    <w:snapToGrid w:val="0"/>
                    <w:spacing w:beforeLines="30" w:afterLines="30"/>
                    <w:jc w:val="center"/>
                    <w:rPr>
                      <w:color w:val="000000"/>
                      <w:szCs w:val="21"/>
                      <w:highlight w:val="yellow"/>
                    </w:rPr>
                  </w:pPr>
                  <w:r>
                    <w:rPr>
                      <w:rFonts w:hint="eastAsia"/>
                      <w:color w:val="000000"/>
                      <w:szCs w:val="21"/>
                      <w:highlight w:val="yellow"/>
                    </w:rPr>
                    <w:t>氢氧化钠</w:t>
                  </w:r>
                </w:p>
              </w:tc>
              <w:tc>
                <w:tcPr>
                  <w:tcW w:w="1638" w:type="dxa"/>
                  <w:tcBorders>
                    <w:top w:val="single" w:sz="4" w:space="0" w:color="auto"/>
                    <w:left w:val="single" w:sz="4" w:space="0" w:color="auto"/>
                    <w:bottom w:val="single" w:sz="12" w:space="0" w:color="auto"/>
                    <w:right w:val="single" w:sz="4" w:space="0" w:color="auto"/>
                  </w:tcBorders>
                  <w:vAlign w:val="center"/>
                </w:tcPr>
                <w:p w:rsidR="00B2026C" w:rsidRDefault="00B2026C" w:rsidP="004908F0">
                  <w:pPr>
                    <w:adjustRightInd w:val="0"/>
                    <w:snapToGrid w:val="0"/>
                    <w:spacing w:beforeLines="30" w:afterLines="30"/>
                    <w:jc w:val="center"/>
                    <w:rPr>
                      <w:color w:val="000000"/>
                      <w:szCs w:val="21"/>
                      <w:highlight w:val="yellow"/>
                    </w:rPr>
                  </w:pPr>
                  <w:r>
                    <w:rPr>
                      <w:rFonts w:hint="eastAsia"/>
                      <w:color w:val="000000"/>
                      <w:szCs w:val="21"/>
                      <w:highlight w:val="yellow"/>
                    </w:rPr>
                    <w:t>遇水放出易燃气体的物质</w:t>
                  </w:r>
                </w:p>
              </w:tc>
              <w:tc>
                <w:tcPr>
                  <w:tcW w:w="1638" w:type="dxa"/>
                  <w:tcBorders>
                    <w:top w:val="single" w:sz="4" w:space="0" w:color="auto"/>
                    <w:left w:val="single" w:sz="4" w:space="0" w:color="auto"/>
                    <w:bottom w:val="single" w:sz="12" w:space="0" w:color="auto"/>
                    <w:right w:val="single" w:sz="4" w:space="0" w:color="auto"/>
                  </w:tcBorders>
                  <w:vAlign w:val="center"/>
                </w:tcPr>
                <w:p w:rsidR="00B2026C" w:rsidRDefault="00B2026C" w:rsidP="004908F0">
                  <w:pPr>
                    <w:adjustRightInd w:val="0"/>
                    <w:snapToGrid w:val="0"/>
                    <w:spacing w:beforeLines="30" w:afterLines="30"/>
                    <w:jc w:val="center"/>
                    <w:rPr>
                      <w:color w:val="000000"/>
                      <w:szCs w:val="21"/>
                      <w:highlight w:val="yellow"/>
                    </w:rPr>
                  </w:pPr>
                  <w:r>
                    <w:rPr>
                      <w:color w:val="000000"/>
                      <w:szCs w:val="21"/>
                      <w:highlight w:val="yellow"/>
                    </w:rPr>
                    <w:t>200</w:t>
                  </w:r>
                </w:p>
              </w:tc>
              <w:tc>
                <w:tcPr>
                  <w:tcW w:w="1638" w:type="dxa"/>
                  <w:tcBorders>
                    <w:top w:val="single" w:sz="4" w:space="0" w:color="auto"/>
                    <w:left w:val="single" w:sz="4" w:space="0" w:color="auto"/>
                    <w:bottom w:val="single" w:sz="12" w:space="0" w:color="auto"/>
                    <w:right w:val="single" w:sz="4" w:space="0" w:color="auto"/>
                  </w:tcBorders>
                  <w:vAlign w:val="center"/>
                </w:tcPr>
                <w:p w:rsidR="00B2026C" w:rsidRDefault="00B2026C" w:rsidP="004908F0">
                  <w:pPr>
                    <w:adjustRightInd w:val="0"/>
                    <w:snapToGrid w:val="0"/>
                    <w:spacing w:beforeLines="30" w:afterLines="30"/>
                    <w:jc w:val="center"/>
                    <w:rPr>
                      <w:color w:val="000000"/>
                      <w:szCs w:val="21"/>
                      <w:highlight w:val="yellow"/>
                    </w:rPr>
                  </w:pPr>
                  <w:r>
                    <w:rPr>
                      <w:color w:val="000000"/>
                      <w:szCs w:val="21"/>
                      <w:highlight w:val="yellow"/>
                    </w:rPr>
                    <w:t>0.8t</w:t>
                  </w:r>
                </w:p>
              </w:tc>
              <w:tc>
                <w:tcPr>
                  <w:tcW w:w="1836" w:type="dxa"/>
                  <w:tcBorders>
                    <w:top w:val="single" w:sz="4" w:space="0" w:color="auto"/>
                    <w:left w:val="single" w:sz="4" w:space="0" w:color="auto"/>
                    <w:bottom w:val="single" w:sz="12" w:space="0" w:color="auto"/>
                    <w:right w:val="single" w:sz="12" w:space="0" w:color="auto"/>
                  </w:tcBorders>
                  <w:vAlign w:val="center"/>
                </w:tcPr>
                <w:p w:rsidR="00B2026C" w:rsidRDefault="00B2026C" w:rsidP="004908F0">
                  <w:pPr>
                    <w:adjustRightInd w:val="0"/>
                    <w:snapToGrid w:val="0"/>
                    <w:spacing w:beforeLines="30" w:afterLines="30"/>
                    <w:jc w:val="center"/>
                    <w:rPr>
                      <w:color w:val="000000"/>
                      <w:szCs w:val="21"/>
                      <w:highlight w:val="yellow"/>
                    </w:rPr>
                  </w:pPr>
                  <w:r>
                    <w:rPr>
                      <w:rFonts w:hint="eastAsia"/>
                      <w:color w:val="000000"/>
                      <w:szCs w:val="21"/>
                      <w:highlight w:val="yellow"/>
                    </w:rPr>
                    <w:t>否</w:t>
                  </w:r>
                </w:p>
              </w:tc>
            </w:tr>
          </w:tbl>
          <w:p w:rsidR="00B2026C" w:rsidRDefault="00B2026C" w:rsidP="00B2026C">
            <w:pPr>
              <w:snapToGrid w:val="0"/>
              <w:spacing w:line="360" w:lineRule="auto"/>
              <w:ind w:firstLineChars="200" w:firstLine="31680"/>
              <w:rPr>
                <w:color w:val="000000"/>
                <w:sz w:val="24"/>
              </w:rPr>
            </w:pPr>
            <w:r>
              <w:rPr>
                <w:rFonts w:hint="eastAsia"/>
                <w:color w:val="000000"/>
                <w:sz w:val="24"/>
              </w:rPr>
              <w:t>根据《建设项目环境风险评价技术导则》（</w:t>
            </w:r>
            <w:r>
              <w:rPr>
                <w:color w:val="000000"/>
                <w:sz w:val="24"/>
              </w:rPr>
              <w:t>HJ/T169-2004</w:t>
            </w:r>
            <w:r>
              <w:rPr>
                <w:rFonts w:hint="eastAsia"/>
                <w:color w:val="000000"/>
                <w:sz w:val="24"/>
              </w:rPr>
              <w:t>）中附录</w:t>
            </w:r>
            <w:r>
              <w:rPr>
                <w:color w:val="000000"/>
                <w:sz w:val="24"/>
              </w:rPr>
              <w:t>A.1</w:t>
            </w:r>
            <w:r>
              <w:rPr>
                <w:rFonts w:hint="eastAsia"/>
                <w:color w:val="000000"/>
                <w:sz w:val="24"/>
              </w:rPr>
              <w:t>物质危险性标准（表</w:t>
            </w:r>
            <w:r>
              <w:rPr>
                <w:color w:val="000000"/>
                <w:sz w:val="24"/>
              </w:rPr>
              <w:t>7-4</w:t>
            </w:r>
            <w:r>
              <w:rPr>
                <w:rFonts w:hint="eastAsia"/>
                <w:color w:val="000000"/>
                <w:sz w:val="24"/>
              </w:rPr>
              <w:t>），对化学品进行危险性评价。</w:t>
            </w:r>
          </w:p>
          <w:p w:rsidR="00B2026C" w:rsidRDefault="00B2026C">
            <w:pPr>
              <w:spacing w:line="360" w:lineRule="auto"/>
              <w:jc w:val="center"/>
              <w:rPr>
                <w:rFonts w:eastAsia="黑体"/>
                <w:color w:val="000000"/>
                <w:szCs w:val="21"/>
              </w:rPr>
            </w:pPr>
            <w:r>
              <w:rPr>
                <w:rFonts w:eastAsia="黑体" w:hint="eastAsia"/>
                <w:color w:val="000000"/>
                <w:szCs w:val="21"/>
              </w:rPr>
              <w:t>表</w:t>
            </w:r>
            <w:r>
              <w:rPr>
                <w:rFonts w:eastAsia="黑体"/>
                <w:color w:val="000000"/>
                <w:szCs w:val="21"/>
              </w:rPr>
              <w:t xml:space="preserve">7-4 </w:t>
            </w:r>
            <w:r>
              <w:rPr>
                <w:rFonts w:eastAsia="黑体" w:hint="eastAsia"/>
                <w:color w:val="000000"/>
                <w:szCs w:val="21"/>
              </w:rPr>
              <w:t>《建设项目环境风险评价技术导则》（</w:t>
            </w:r>
            <w:r>
              <w:rPr>
                <w:rFonts w:eastAsia="黑体"/>
                <w:color w:val="000000"/>
                <w:szCs w:val="21"/>
              </w:rPr>
              <w:t>HJ/T169-2004</w:t>
            </w:r>
            <w:r>
              <w:rPr>
                <w:rFonts w:eastAsia="黑体" w:hint="eastAsia"/>
                <w:color w:val="000000"/>
                <w:szCs w:val="21"/>
              </w:rPr>
              <w:t>）附录</w:t>
            </w:r>
            <w:r>
              <w:rPr>
                <w:rFonts w:eastAsia="黑体"/>
                <w:color w:val="000000"/>
                <w:szCs w:val="21"/>
              </w:rPr>
              <w:t>A.1</w:t>
            </w:r>
            <w:r>
              <w:rPr>
                <w:rFonts w:eastAsia="黑体" w:hint="eastAsia"/>
                <w:color w:val="000000"/>
                <w:szCs w:val="21"/>
              </w:rPr>
              <w:t>物质危险性标准</w:t>
            </w:r>
          </w:p>
          <w:tbl>
            <w:tblPr>
              <w:tblW w:w="8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085"/>
              <w:gridCol w:w="615"/>
              <w:gridCol w:w="2301"/>
              <w:gridCol w:w="2301"/>
              <w:gridCol w:w="2301"/>
            </w:tblGrid>
            <w:tr w:rsidR="00B2026C">
              <w:trPr>
                <w:jc w:val="center"/>
              </w:trPr>
              <w:tc>
                <w:tcPr>
                  <w:tcW w:w="1085" w:type="dxa"/>
                  <w:tcBorders>
                    <w:top w:val="single" w:sz="12" w:space="0" w:color="auto"/>
                    <w:left w:val="single" w:sz="12"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b/>
                      <w:color w:val="000000"/>
                      <w:sz w:val="21"/>
                      <w:szCs w:val="21"/>
                    </w:rPr>
                  </w:pPr>
                </w:p>
              </w:tc>
              <w:tc>
                <w:tcPr>
                  <w:tcW w:w="615" w:type="dxa"/>
                  <w:tcBorders>
                    <w:top w:val="single" w:sz="12" w:space="0" w:color="auto"/>
                    <w:left w:val="single" w:sz="4"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b/>
                      <w:color w:val="000000"/>
                      <w:sz w:val="21"/>
                      <w:szCs w:val="21"/>
                    </w:rPr>
                  </w:pPr>
                </w:p>
              </w:tc>
              <w:tc>
                <w:tcPr>
                  <w:tcW w:w="2301" w:type="dxa"/>
                  <w:tcBorders>
                    <w:top w:val="single" w:sz="12" w:space="0" w:color="auto"/>
                    <w:left w:val="single" w:sz="4"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color w:val="000000"/>
                      <w:sz w:val="21"/>
                      <w:szCs w:val="21"/>
                    </w:rPr>
                  </w:pPr>
                  <w:r>
                    <w:rPr>
                      <w:rFonts w:ascii="Times New Roman"/>
                      <w:color w:val="000000"/>
                      <w:sz w:val="21"/>
                      <w:szCs w:val="21"/>
                    </w:rPr>
                    <w:t>LD</w:t>
                  </w:r>
                  <w:r>
                    <w:rPr>
                      <w:rFonts w:ascii="Times New Roman"/>
                      <w:color w:val="000000"/>
                      <w:sz w:val="21"/>
                      <w:szCs w:val="21"/>
                      <w:vertAlign w:val="subscript"/>
                    </w:rPr>
                    <w:t>50</w:t>
                  </w:r>
                  <w:r>
                    <w:rPr>
                      <w:rFonts w:ascii="Times New Roman" w:hint="eastAsia"/>
                      <w:color w:val="000000"/>
                      <w:sz w:val="21"/>
                      <w:szCs w:val="21"/>
                    </w:rPr>
                    <w:t>（大鼠经口）</w:t>
                  </w:r>
                </w:p>
                <w:p w:rsidR="00B2026C" w:rsidRDefault="00B2026C" w:rsidP="004908F0">
                  <w:pPr>
                    <w:pStyle w:val="BodyTextIndent"/>
                    <w:adjustRightInd w:val="0"/>
                    <w:snapToGrid w:val="0"/>
                    <w:spacing w:beforeLines="20" w:afterLines="20"/>
                    <w:ind w:firstLine="0"/>
                    <w:jc w:val="center"/>
                    <w:rPr>
                      <w:rFonts w:ascii="Times New Roman"/>
                      <w:b/>
                      <w:color w:val="000000"/>
                      <w:sz w:val="21"/>
                      <w:szCs w:val="21"/>
                    </w:rPr>
                  </w:pPr>
                  <w:r>
                    <w:rPr>
                      <w:rFonts w:ascii="Times New Roman"/>
                      <w:color w:val="000000"/>
                      <w:sz w:val="21"/>
                      <w:szCs w:val="21"/>
                    </w:rPr>
                    <w:t>mg/kg</w:t>
                  </w:r>
                </w:p>
              </w:tc>
              <w:tc>
                <w:tcPr>
                  <w:tcW w:w="2301" w:type="dxa"/>
                  <w:tcBorders>
                    <w:top w:val="single" w:sz="12" w:space="0" w:color="auto"/>
                    <w:left w:val="single" w:sz="4"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color w:val="000000"/>
                      <w:sz w:val="21"/>
                      <w:szCs w:val="21"/>
                    </w:rPr>
                  </w:pPr>
                  <w:r>
                    <w:rPr>
                      <w:rFonts w:ascii="Times New Roman"/>
                      <w:color w:val="000000"/>
                      <w:sz w:val="21"/>
                      <w:szCs w:val="21"/>
                    </w:rPr>
                    <w:t>LD</w:t>
                  </w:r>
                  <w:r>
                    <w:rPr>
                      <w:rFonts w:ascii="Times New Roman"/>
                      <w:color w:val="000000"/>
                      <w:sz w:val="21"/>
                      <w:szCs w:val="21"/>
                      <w:vertAlign w:val="subscript"/>
                    </w:rPr>
                    <w:t>50</w:t>
                  </w:r>
                  <w:r>
                    <w:rPr>
                      <w:rFonts w:ascii="Times New Roman" w:hint="eastAsia"/>
                      <w:color w:val="000000"/>
                      <w:sz w:val="21"/>
                      <w:szCs w:val="21"/>
                    </w:rPr>
                    <w:t>（大鼠经皮）</w:t>
                  </w:r>
                </w:p>
                <w:p w:rsidR="00B2026C" w:rsidRDefault="00B2026C" w:rsidP="004908F0">
                  <w:pPr>
                    <w:pStyle w:val="BodyTextIndent"/>
                    <w:adjustRightInd w:val="0"/>
                    <w:snapToGrid w:val="0"/>
                    <w:spacing w:beforeLines="20" w:afterLines="20"/>
                    <w:ind w:firstLine="0"/>
                    <w:jc w:val="center"/>
                    <w:rPr>
                      <w:rFonts w:ascii="Times New Roman"/>
                      <w:b/>
                      <w:color w:val="000000"/>
                      <w:sz w:val="21"/>
                      <w:szCs w:val="21"/>
                    </w:rPr>
                  </w:pPr>
                  <w:r>
                    <w:rPr>
                      <w:rFonts w:ascii="Times New Roman"/>
                      <w:color w:val="000000"/>
                      <w:sz w:val="21"/>
                      <w:szCs w:val="21"/>
                    </w:rPr>
                    <w:t>mg/kg</w:t>
                  </w:r>
                </w:p>
              </w:tc>
              <w:tc>
                <w:tcPr>
                  <w:tcW w:w="2301" w:type="dxa"/>
                  <w:tcBorders>
                    <w:top w:val="single" w:sz="12" w:space="0" w:color="auto"/>
                    <w:left w:val="single" w:sz="4" w:space="0" w:color="auto"/>
                    <w:bottom w:val="single" w:sz="4" w:space="0" w:color="auto"/>
                    <w:right w:val="single" w:sz="12"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color w:val="000000"/>
                      <w:sz w:val="21"/>
                      <w:szCs w:val="21"/>
                    </w:rPr>
                  </w:pPr>
                  <w:r>
                    <w:rPr>
                      <w:rFonts w:ascii="Times New Roman"/>
                      <w:color w:val="000000"/>
                      <w:sz w:val="21"/>
                      <w:szCs w:val="21"/>
                    </w:rPr>
                    <w:t>LC</w:t>
                  </w:r>
                  <w:r>
                    <w:rPr>
                      <w:rFonts w:ascii="Times New Roman"/>
                      <w:color w:val="000000"/>
                      <w:sz w:val="21"/>
                      <w:szCs w:val="21"/>
                      <w:vertAlign w:val="subscript"/>
                    </w:rPr>
                    <w:t>50</w:t>
                  </w:r>
                  <w:r>
                    <w:rPr>
                      <w:rFonts w:ascii="Times New Roman" w:hint="eastAsia"/>
                      <w:color w:val="000000"/>
                      <w:sz w:val="21"/>
                      <w:szCs w:val="21"/>
                    </w:rPr>
                    <w:t>（小鼠吸入</w:t>
                  </w:r>
                  <w:r>
                    <w:rPr>
                      <w:rFonts w:ascii="Times New Roman"/>
                      <w:color w:val="000000"/>
                      <w:sz w:val="21"/>
                      <w:szCs w:val="21"/>
                    </w:rPr>
                    <w:t>4</w:t>
                  </w:r>
                  <w:r>
                    <w:rPr>
                      <w:rFonts w:ascii="Times New Roman" w:hint="eastAsia"/>
                      <w:color w:val="000000"/>
                      <w:sz w:val="21"/>
                      <w:szCs w:val="21"/>
                    </w:rPr>
                    <w:t>小时）</w:t>
                  </w:r>
                </w:p>
                <w:p w:rsidR="00B2026C" w:rsidRDefault="00B2026C" w:rsidP="004908F0">
                  <w:pPr>
                    <w:pStyle w:val="BodyTextIndent"/>
                    <w:adjustRightInd w:val="0"/>
                    <w:snapToGrid w:val="0"/>
                    <w:spacing w:beforeLines="20" w:afterLines="20"/>
                    <w:ind w:firstLine="0"/>
                    <w:jc w:val="center"/>
                    <w:rPr>
                      <w:rFonts w:ascii="Times New Roman"/>
                      <w:b/>
                      <w:color w:val="000000"/>
                      <w:sz w:val="21"/>
                      <w:szCs w:val="21"/>
                    </w:rPr>
                  </w:pPr>
                  <w:r>
                    <w:rPr>
                      <w:rFonts w:ascii="Times New Roman"/>
                      <w:color w:val="000000"/>
                      <w:sz w:val="21"/>
                      <w:szCs w:val="21"/>
                    </w:rPr>
                    <w:t>mg/L</w:t>
                  </w:r>
                </w:p>
              </w:tc>
            </w:tr>
            <w:tr w:rsidR="00B2026C">
              <w:trPr>
                <w:jc w:val="center"/>
              </w:trPr>
              <w:tc>
                <w:tcPr>
                  <w:tcW w:w="1085" w:type="dxa"/>
                  <w:vMerge w:val="restart"/>
                  <w:tcBorders>
                    <w:top w:val="single" w:sz="4" w:space="0" w:color="auto"/>
                    <w:left w:val="single" w:sz="12"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b/>
                      <w:color w:val="000000"/>
                      <w:sz w:val="21"/>
                      <w:szCs w:val="21"/>
                    </w:rPr>
                  </w:pPr>
                  <w:r>
                    <w:rPr>
                      <w:rFonts w:ascii="Times New Roman" w:hint="eastAsia"/>
                      <w:b/>
                      <w:color w:val="000000"/>
                      <w:sz w:val="21"/>
                      <w:szCs w:val="21"/>
                    </w:rPr>
                    <w:t>有毒物质</w:t>
                  </w:r>
                </w:p>
              </w:tc>
              <w:tc>
                <w:tcPr>
                  <w:tcW w:w="615" w:type="dxa"/>
                  <w:tcBorders>
                    <w:top w:val="single" w:sz="4" w:space="0" w:color="auto"/>
                    <w:left w:val="single" w:sz="4"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b/>
                      <w:color w:val="000000"/>
                      <w:sz w:val="21"/>
                      <w:szCs w:val="21"/>
                    </w:rPr>
                  </w:pPr>
                  <w:r>
                    <w:rPr>
                      <w:rFonts w:ascii="Times New Roman"/>
                      <w:b/>
                      <w:color w:val="000000"/>
                      <w:sz w:val="21"/>
                      <w:szCs w:val="21"/>
                    </w:rPr>
                    <w:t>1</w:t>
                  </w:r>
                </w:p>
              </w:tc>
              <w:tc>
                <w:tcPr>
                  <w:tcW w:w="2301" w:type="dxa"/>
                  <w:tcBorders>
                    <w:top w:val="single" w:sz="4" w:space="0" w:color="auto"/>
                    <w:left w:val="single" w:sz="4"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color w:val="000000"/>
                      <w:sz w:val="21"/>
                      <w:szCs w:val="21"/>
                    </w:rPr>
                  </w:pPr>
                  <w:r>
                    <w:rPr>
                      <w:rFonts w:ascii="Times New Roman"/>
                      <w:color w:val="000000"/>
                      <w:sz w:val="21"/>
                      <w:szCs w:val="21"/>
                    </w:rPr>
                    <w:t>&lt;5</w:t>
                  </w:r>
                </w:p>
              </w:tc>
              <w:tc>
                <w:tcPr>
                  <w:tcW w:w="2301" w:type="dxa"/>
                  <w:tcBorders>
                    <w:top w:val="single" w:sz="4" w:space="0" w:color="auto"/>
                    <w:left w:val="single" w:sz="4"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color w:val="000000"/>
                      <w:sz w:val="21"/>
                      <w:szCs w:val="21"/>
                    </w:rPr>
                  </w:pPr>
                  <w:r>
                    <w:rPr>
                      <w:rFonts w:ascii="Times New Roman"/>
                      <w:color w:val="000000"/>
                      <w:sz w:val="21"/>
                      <w:szCs w:val="21"/>
                    </w:rPr>
                    <w:t>&lt;1</w:t>
                  </w:r>
                </w:p>
              </w:tc>
              <w:tc>
                <w:tcPr>
                  <w:tcW w:w="2301" w:type="dxa"/>
                  <w:tcBorders>
                    <w:top w:val="single" w:sz="4" w:space="0" w:color="auto"/>
                    <w:left w:val="single" w:sz="4" w:space="0" w:color="auto"/>
                    <w:bottom w:val="single" w:sz="4" w:space="0" w:color="auto"/>
                    <w:right w:val="single" w:sz="12"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color w:val="000000"/>
                      <w:sz w:val="21"/>
                      <w:szCs w:val="21"/>
                    </w:rPr>
                  </w:pPr>
                  <w:r>
                    <w:rPr>
                      <w:rFonts w:ascii="Times New Roman"/>
                      <w:color w:val="000000"/>
                      <w:sz w:val="21"/>
                      <w:szCs w:val="21"/>
                    </w:rPr>
                    <w:t>&lt;0</w:t>
                  </w:r>
                  <w:r>
                    <w:rPr>
                      <w:rFonts w:ascii="Times New Roman" w:hint="eastAsia"/>
                      <w:color w:val="000000"/>
                      <w:sz w:val="21"/>
                      <w:szCs w:val="21"/>
                    </w:rPr>
                    <w:t>．</w:t>
                  </w:r>
                  <w:r>
                    <w:rPr>
                      <w:rFonts w:ascii="Times New Roman"/>
                      <w:color w:val="000000"/>
                      <w:sz w:val="21"/>
                      <w:szCs w:val="21"/>
                    </w:rPr>
                    <w:t>01</w:t>
                  </w:r>
                </w:p>
              </w:tc>
            </w:tr>
            <w:tr w:rsidR="00B2026C">
              <w:trPr>
                <w:jc w:val="center"/>
              </w:trPr>
              <w:tc>
                <w:tcPr>
                  <w:tcW w:w="1085" w:type="dxa"/>
                  <w:vMerge/>
                  <w:tcBorders>
                    <w:top w:val="single" w:sz="4" w:space="0" w:color="auto"/>
                    <w:left w:val="single" w:sz="12"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b/>
                      <w:color w:val="000000"/>
                      <w:sz w:val="21"/>
                      <w:szCs w:val="21"/>
                    </w:rPr>
                  </w:pPr>
                </w:p>
              </w:tc>
              <w:tc>
                <w:tcPr>
                  <w:tcW w:w="615" w:type="dxa"/>
                  <w:tcBorders>
                    <w:top w:val="single" w:sz="4" w:space="0" w:color="auto"/>
                    <w:left w:val="single" w:sz="4"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b/>
                      <w:color w:val="000000"/>
                      <w:sz w:val="21"/>
                      <w:szCs w:val="21"/>
                    </w:rPr>
                  </w:pPr>
                  <w:r>
                    <w:rPr>
                      <w:rFonts w:ascii="Times New Roman"/>
                      <w:b/>
                      <w:color w:val="000000"/>
                      <w:sz w:val="21"/>
                      <w:szCs w:val="21"/>
                    </w:rPr>
                    <w:t>2</w:t>
                  </w:r>
                </w:p>
              </w:tc>
              <w:tc>
                <w:tcPr>
                  <w:tcW w:w="2301" w:type="dxa"/>
                  <w:tcBorders>
                    <w:top w:val="single" w:sz="4" w:space="0" w:color="auto"/>
                    <w:left w:val="single" w:sz="4"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color w:val="000000"/>
                      <w:sz w:val="21"/>
                      <w:szCs w:val="21"/>
                    </w:rPr>
                  </w:pPr>
                  <w:r>
                    <w:rPr>
                      <w:rFonts w:ascii="Times New Roman"/>
                      <w:color w:val="000000"/>
                      <w:sz w:val="21"/>
                      <w:szCs w:val="21"/>
                    </w:rPr>
                    <w:t>5&lt;LD</w:t>
                  </w:r>
                  <w:r>
                    <w:rPr>
                      <w:rFonts w:ascii="Times New Roman"/>
                      <w:color w:val="000000"/>
                      <w:sz w:val="21"/>
                      <w:szCs w:val="21"/>
                      <w:vertAlign w:val="subscript"/>
                    </w:rPr>
                    <w:t>50</w:t>
                  </w:r>
                  <w:r>
                    <w:rPr>
                      <w:rFonts w:ascii="Times New Roman"/>
                      <w:color w:val="000000"/>
                      <w:sz w:val="21"/>
                      <w:szCs w:val="21"/>
                    </w:rPr>
                    <w:t>&lt;25</w:t>
                  </w:r>
                </w:p>
              </w:tc>
              <w:tc>
                <w:tcPr>
                  <w:tcW w:w="2301" w:type="dxa"/>
                  <w:tcBorders>
                    <w:top w:val="single" w:sz="4" w:space="0" w:color="auto"/>
                    <w:left w:val="single" w:sz="4"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color w:val="000000"/>
                      <w:sz w:val="21"/>
                      <w:szCs w:val="21"/>
                    </w:rPr>
                  </w:pPr>
                  <w:r>
                    <w:rPr>
                      <w:rFonts w:ascii="Times New Roman"/>
                      <w:color w:val="000000"/>
                      <w:sz w:val="21"/>
                      <w:szCs w:val="21"/>
                    </w:rPr>
                    <w:t>10&lt;LD</w:t>
                  </w:r>
                  <w:r>
                    <w:rPr>
                      <w:rFonts w:ascii="Times New Roman"/>
                      <w:color w:val="000000"/>
                      <w:sz w:val="21"/>
                      <w:szCs w:val="21"/>
                      <w:vertAlign w:val="subscript"/>
                    </w:rPr>
                    <w:t>50</w:t>
                  </w:r>
                  <w:r>
                    <w:rPr>
                      <w:rFonts w:ascii="Times New Roman"/>
                      <w:color w:val="000000"/>
                      <w:sz w:val="21"/>
                      <w:szCs w:val="21"/>
                    </w:rPr>
                    <w:t>&lt;50</w:t>
                  </w:r>
                </w:p>
              </w:tc>
              <w:tc>
                <w:tcPr>
                  <w:tcW w:w="2301" w:type="dxa"/>
                  <w:tcBorders>
                    <w:top w:val="single" w:sz="4" w:space="0" w:color="auto"/>
                    <w:left w:val="single" w:sz="4" w:space="0" w:color="auto"/>
                    <w:bottom w:val="single" w:sz="4" w:space="0" w:color="auto"/>
                    <w:right w:val="single" w:sz="12"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color w:val="000000"/>
                      <w:sz w:val="21"/>
                      <w:szCs w:val="21"/>
                    </w:rPr>
                  </w:pPr>
                  <w:r>
                    <w:rPr>
                      <w:rFonts w:ascii="Times New Roman"/>
                      <w:color w:val="000000"/>
                      <w:sz w:val="21"/>
                      <w:szCs w:val="21"/>
                    </w:rPr>
                    <w:t>0</w:t>
                  </w:r>
                  <w:r>
                    <w:rPr>
                      <w:rFonts w:ascii="Times New Roman" w:hint="eastAsia"/>
                      <w:color w:val="000000"/>
                      <w:sz w:val="21"/>
                      <w:szCs w:val="21"/>
                    </w:rPr>
                    <w:t>．</w:t>
                  </w:r>
                  <w:r>
                    <w:rPr>
                      <w:rFonts w:ascii="Times New Roman"/>
                      <w:color w:val="000000"/>
                      <w:sz w:val="21"/>
                      <w:szCs w:val="21"/>
                    </w:rPr>
                    <w:t>1&lt;LC</w:t>
                  </w:r>
                  <w:r>
                    <w:rPr>
                      <w:rFonts w:ascii="Times New Roman"/>
                      <w:color w:val="000000"/>
                      <w:sz w:val="21"/>
                      <w:szCs w:val="21"/>
                      <w:vertAlign w:val="subscript"/>
                    </w:rPr>
                    <w:t>50</w:t>
                  </w:r>
                  <w:r>
                    <w:rPr>
                      <w:rFonts w:ascii="Times New Roman"/>
                      <w:color w:val="000000"/>
                      <w:sz w:val="21"/>
                      <w:szCs w:val="21"/>
                    </w:rPr>
                    <w:t>&lt;0.5</w:t>
                  </w:r>
                </w:p>
              </w:tc>
            </w:tr>
            <w:tr w:rsidR="00B2026C">
              <w:trPr>
                <w:jc w:val="center"/>
              </w:trPr>
              <w:tc>
                <w:tcPr>
                  <w:tcW w:w="1085" w:type="dxa"/>
                  <w:vMerge/>
                  <w:tcBorders>
                    <w:top w:val="single" w:sz="4" w:space="0" w:color="auto"/>
                    <w:left w:val="single" w:sz="12"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b/>
                      <w:color w:val="000000"/>
                      <w:sz w:val="21"/>
                      <w:szCs w:val="21"/>
                    </w:rPr>
                  </w:pPr>
                </w:p>
              </w:tc>
              <w:tc>
                <w:tcPr>
                  <w:tcW w:w="615" w:type="dxa"/>
                  <w:tcBorders>
                    <w:top w:val="single" w:sz="4" w:space="0" w:color="auto"/>
                    <w:left w:val="single" w:sz="4"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b/>
                      <w:color w:val="000000"/>
                      <w:sz w:val="21"/>
                      <w:szCs w:val="21"/>
                    </w:rPr>
                  </w:pPr>
                  <w:r>
                    <w:rPr>
                      <w:rFonts w:ascii="Times New Roman"/>
                      <w:b/>
                      <w:color w:val="000000"/>
                      <w:sz w:val="21"/>
                      <w:szCs w:val="21"/>
                    </w:rPr>
                    <w:t>3</w:t>
                  </w:r>
                </w:p>
              </w:tc>
              <w:tc>
                <w:tcPr>
                  <w:tcW w:w="2301" w:type="dxa"/>
                  <w:tcBorders>
                    <w:top w:val="single" w:sz="4" w:space="0" w:color="auto"/>
                    <w:left w:val="single" w:sz="4"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color w:val="000000"/>
                      <w:sz w:val="21"/>
                      <w:szCs w:val="21"/>
                    </w:rPr>
                  </w:pPr>
                  <w:r>
                    <w:rPr>
                      <w:rFonts w:ascii="Times New Roman"/>
                      <w:color w:val="000000"/>
                      <w:sz w:val="21"/>
                      <w:szCs w:val="21"/>
                    </w:rPr>
                    <w:t>25&lt;LD</w:t>
                  </w:r>
                  <w:r>
                    <w:rPr>
                      <w:rFonts w:ascii="Times New Roman"/>
                      <w:color w:val="000000"/>
                      <w:sz w:val="21"/>
                      <w:szCs w:val="21"/>
                      <w:vertAlign w:val="subscript"/>
                    </w:rPr>
                    <w:t>50</w:t>
                  </w:r>
                  <w:r>
                    <w:rPr>
                      <w:rFonts w:ascii="Times New Roman"/>
                      <w:color w:val="000000"/>
                      <w:sz w:val="21"/>
                      <w:szCs w:val="21"/>
                    </w:rPr>
                    <w:t>&lt;200</w:t>
                  </w:r>
                </w:p>
              </w:tc>
              <w:tc>
                <w:tcPr>
                  <w:tcW w:w="2301" w:type="dxa"/>
                  <w:tcBorders>
                    <w:top w:val="single" w:sz="4" w:space="0" w:color="auto"/>
                    <w:left w:val="single" w:sz="4"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color w:val="000000"/>
                      <w:sz w:val="21"/>
                      <w:szCs w:val="21"/>
                    </w:rPr>
                  </w:pPr>
                  <w:r>
                    <w:rPr>
                      <w:rFonts w:ascii="Times New Roman"/>
                      <w:color w:val="000000"/>
                      <w:sz w:val="21"/>
                      <w:szCs w:val="21"/>
                    </w:rPr>
                    <w:t>50&lt;LD</w:t>
                  </w:r>
                  <w:r>
                    <w:rPr>
                      <w:rFonts w:ascii="Times New Roman"/>
                      <w:color w:val="000000"/>
                      <w:sz w:val="21"/>
                      <w:szCs w:val="21"/>
                      <w:vertAlign w:val="subscript"/>
                    </w:rPr>
                    <w:t>50</w:t>
                  </w:r>
                  <w:r>
                    <w:rPr>
                      <w:rFonts w:ascii="Times New Roman"/>
                      <w:color w:val="000000"/>
                      <w:sz w:val="21"/>
                      <w:szCs w:val="21"/>
                    </w:rPr>
                    <w:t>&lt;400</w:t>
                  </w:r>
                </w:p>
              </w:tc>
              <w:tc>
                <w:tcPr>
                  <w:tcW w:w="2301" w:type="dxa"/>
                  <w:tcBorders>
                    <w:top w:val="single" w:sz="4" w:space="0" w:color="auto"/>
                    <w:left w:val="single" w:sz="4" w:space="0" w:color="auto"/>
                    <w:bottom w:val="single" w:sz="4" w:space="0" w:color="auto"/>
                    <w:right w:val="single" w:sz="12"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color w:val="000000"/>
                      <w:sz w:val="21"/>
                      <w:szCs w:val="21"/>
                    </w:rPr>
                  </w:pPr>
                  <w:r>
                    <w:rPr>
                      <w:rFonts w:ascii="Times New Roman"/>
                      <w:color w:val="000000"/>
                      <w:sz w:val="21"/>
                      <w:szCs w:val="21"/>
                    </w:rPr>
                    <w:t>0</w:t>
                  </w:r>
                  <w:r>
                    <w:rPr>
                      <w:rFonts w:ascii="Times New Roman" w:hint="eastAsia"/>
                      <w:color w:val="000000"/>
                      <w:sz w:val="21"/>
                      <w:szCs w:val="21"/>
                    </w:rPr>
                    <w:t>．</w:t>
                  </w:r>
                  <w:r>
                    <w:rPr>
                      <w:rFonts w:ascii="Times New Roman"/>
                      <w:color w:val="000000"/>
                      <w:sz w:val="21"/>
                      <w:szCs w:val="21"/>
                    </w:rPr>
                    <w:t>5&lt;LC</w:t>
                  </w:r>
                  <w:r>
                    <w:rPr>
                      <w:rFonts w:ascii="Times New Roman"/>
                      <w:color w:val="000000"/>
                      <w:sz w:val="21"/>
                      <w:szCs w:val="21"/>
                      <w:vertAlign w:val="subscript"/>
                    </w:rPr>
                    <w:t>50</w:t>
                  </w:r>
                  <w:r>
                    <w:rPr>
                      <w:rFonts w:ascii="Times New Roman" w:hint="eastAsia"/>
                      <w:color w:val="000000"/>
                      <w:sz w:val="21"/>
                      <w:szCs w:val="21"/>
                    </w:rPr>
                    <w:t>〈</w:t>
                  </w:r>
                  <w:r>
                    <w:rPr>
                      <w:rFonts w:ascii="Times New Roman"/>
                      <w:color w:val="000000"/>
                      <w:sz w:val="21"/>
                      <w:szCs w:val="21"/>
                    </w:rPr>
                    <w:t>&lt;2</w:t>
                  </w:r>
                </w:p>
              </w:tc>
            </w:tr>
            <w:tr w:rsidR="00B2026C">
              <w:trPr>
                <w:jc w:val="center"/>
              </w:trPr>
              <w:tc>
                <w:tcPr>
                  <w:tcW w:w="1085" w:type="dxa"/>
                  <w:vMerge w:val="restart"/>
                  <w:tcBorders>
                    <w:top w:val="single" w:sz="4" w:space="0" w:color="auto"/>
                    <w:left w:val="single" w:sz="12"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b/>
                      <w:color w:val="000000"/>
                      <w:sz w:val="21"/>
                      <w:szCs w:val="21"/>
                    </w:rPr>
                  </w:pPr>
                  <w:r>
                    <w:rPr>
                      <w:rFonts w:ascii="Times New Roman" w:hint="eastAsia"/>
                      <w:b/>
                      <w:color w:val="000000"/>
                      <w:sz w:val="21"/>
                      <w:szCs w:val="21"/>
                    </w:rPr>
                    <w:t>易燃物质</w:t>
                  </w:r>
                </w:p>
              </w:tc>
              <w:tc>
                <w:tcPr>
                  <w:tcW w:w="615" w:type="dxa"/>
                  <w:tcBorders>
                    <w:top w:val="single" w:sz="4" w:space="0" w:color="auto"/>
                    <w:left w:val="single" w:sz="4"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b/>
                      <w:color w:val="000000"/>
                      <w:sz w:val="21"/>
                      <w:szCs w:val="21"/>
                    </w:rPr>
                  </w:pPr>
                  <w:r>
                    <w:rPr>
                      <w:rFonts w:ascii="Times New Roman"/>
                      <w:b/>
                      <w:color w:val="000000"/>
                      <w:sz w:val="21"/>
                      <w:szCs w:val="21"/>
                    </w:rPr>
                    <w:t>1</w:t>
                  </w:r>
                </w:p>
              </w:tc>
              <w:tc>
                <w:tcPr>
                  <w:tcW w:w="6903" w:type="dxa"/>
                  <w:gridSpan w:val="3"/>
                  <w:tcBorders>
                    <w:top w:val="single" w:sz="4" w:space="0" w:color="auto"/>
                    <w:left w:val="single" w:sz="4" w:space="0" w:color="auto"/>
                    <w:bottom w:val="single" w:sz="4" w:space="0" w:color="auto"/>
                    <w:right w:val="single" w:sz="12"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color w:val="000000"/>
                      <w:sz w:val="21"/>
                      <w:szCs w:val="21"/>
                    </w:rPr>
                  </w:pPr>
                  <w:r>
                    <w:rPr>
                      <w:rFonts w:ascii="Times New Roman" w:hint="eastAsia"/>
                      <w:color w:val="000000"/>
                      <w:sz w:val="21"/>
                      <w:szCs w:val="21"/>
                    </w:rPr>
                    <w:t>可燃气体</w:t>
                  </w:r>
                  <w:r>
                    <w:rPr>
                      <w:rFonts w:ascii="Times New Roman"/>
                      <w:color w:val="000000"/>
                      <w:sz w:val="21"/>
                      <w:szCs w:val="21"/>
                    </w:rPr>
                    <w:t>—</w:t>
                  </w:r>
                  <w:r>
                    <w:rPr>
                      <w:rFonts w:ascii="Times New Roman" w:hint="eastAsia"/>
                      <w:color w:val="000000"/>
                      <w:sz w:val="21"/>
                      <w:szCs w:val="21"/>
                    </w:rPr>
                    <w:t>在常压下以气态存在并与空气混合形成可燃混合物；其沸点（常压下）是</w:t>
                  </w:r>
                  <w:r>
                    <w:rPr>
                      <w:rFonts w:ascii="Times New Roman"/>
                      <w:color w:val="000000"/>
                      <w:sz w:val="21"/>
                      <w:szCs w:val="21"/>
                    </w:rPr>
                    <w:t>20</w:t>
                  </w:r>
                  <w:r>
                    <w:rPr>
                      <w:rFonts w:ascii="Times New Roman" w:hint="eastAsia"/>
                      <w:color w:val="000000"/>
                      <w:sz w:val="21"/>
                      <w:szCs w:val="21"/>
                    </w:rPr>
                    <w:t>℃或</w:t>
                  </w:r>
                  <w:r>
                    <w:rPr>
                      <w:rFonts w:ascii="Times New Roman"/>
                      <w:color w:val="000000"/>
                      <w:sz w:val="21"/>
                      <w:szCs w:val="21"/>
                    </w:rPr>
                    <w:t>20</w:t>
                  </w:r>
                  <w:r>
                    <w:rPr>
                      <w:rFonts w:ascii="Times New Roman" w:hint="eastAsia"/>
                      <w:color w:val="000000"/>
                      <w:sz w:val="21"/>
                      <w:szCs w:val="21"/>
                    </w:rPr>
                    <w:t>℃以下的物质</w:t>
                  </w:r>
                </w:p>
              </w:tc>
            </w:tr>
            <w:tr w:rsidR="00B2026C">
              <w:trPr>
                <w:jc w:val="center"/>
              </w:trPr>
              <w:tc>
                <w:tcPr>
                  <w:tcW w:w="1085" w:type="dxa"/>
                  <w:vMerge/>
                  <w:tcBorders>
                    <w:top w:val="single" w:sz="4" w:space="0" w:color="auto"/>
                    <w:left w:val="single" w:sz="12"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b/>
                      <w:color w:val="000000"/>
                      <w:sz w:val="21"/>
                      <w:szCs w:val="21"/>
                    </w:rPr>
                  </w:pPr>
                </w:p>
              </w:tc>
              <w:tc>
                <w:tcPr>
                  <w:tcW w:w="615" w:type="dxa"/>
                  <w:tcBorders>
                    <w:top w:val="single" w:sz="4" w:space="0" w:color="auto"/>
                    <w:left w:val="single" w:sz="4"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b/>
                      <w:color w:val="000000"/>
                      <w:sz w:val="21"/>
                      <w:szCs w:val="21"/>
                    </w:rPr>
                  </w:pPr>
                  <w:r>
                    <w:rPr>
                      <w:rFonts w:ascii="Times New Roman"/>
                      <w:b/>
                      <w:color w:val="000000"/>
                      <w:sz w:val="21"/>
                      <w:szCs w:val="21"/>
                    </w:rPr>
                    <w:t>2</w:t>
                  </w:r>
                </w:p>
              </w:tc>
              <w:tc>
                <w:tcPr>
                  <w:tcW w:w="6903" w:type="dxa"/>
                  <w:gridSpan w:val="3"/>
                  <w:tcBorders>
                    <w:top w:val="single" w:sz="4" w:space="0" w:color="auto"/>
                    <w:left w:val="single" w:sz="4" w:space="0" w:color="auto"/>
                    <w:bottom w:val="single" w:sz="4" w:space="0" w:color="auto"/>
                    <w:right w:val="single" w:sz="12"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color w:val="000000"/>
                      <w:sz w:val="21"/>
                      <w:szCs w:val="21"/>
                    </w:rPr>
                  </w:pPr>
                  <w:r>
                    <w:rPr>
                      <w:rFonts w:ascii="Times New Roman" w:hint="eastAsia"/>
                      <w:color w:val="000000"/>
                      <w:sz w:val="21"/>
                      <w:szCs w:val="21"/>
                    </w:rPr>
                    <w:t>易燃液体</w:t>
                  </w:r>
                  <w:r>
                    <w:rPr>
                      <w:rFonts w:ascii="Times New Roman"/>
                      <w:color w:val="000000"/>
                      <w:sz w:val="21"/>
                      <w:szCs w:val="21"/>
                    </w:rPr>
                    <w:t>—</w:t>
                  </w:r>
                  <w:r>
                    <w:rPr>
                      <w:rFonts w:ascii="Times New Roman" w:hint="eastAsia"/>
                      <w:color w:val="000000"/>
                      <w:sz w:val="21"/>
                      <w:szCs w:val="21"/>
                    </w:rPr>
                    <w:t>闪点低于</w:t>
                  </w:r>
                  <w:r>
                    <w:rPr>
                      <w:rFonts w:ascii="Times New Roman"/>
                      <w:color w:val="000000"/>
                      <w:sz w:val="21"/>
                      <w:szCs w:val="21"/>
                    </w:rPr>
                    <w:t>21</w:t>
                  </w:r>
                  <w:r>
                    <w:rPr>
                      <w:rFonts w:ascii="Times New Roman" w:hint="eastAsia"/>
                      <w:color w:val="000000"/>
                      <w:sz w:val="21"/>
                      <w:szCs w:val="21"/>
                    </w:rPr>
                    <w:t>℃，沸点高于</w:t>
                  </w:r>
                  <w:r>
                    <w:rPr>
                      <w:rFonts w:ascii="Times New Roman"/>
                      <w:color w:val="000000"/>
                      <w:sz w:val="21"/>
                      <w:szCs w:val="21"/>
                    </w:rPr>
                    <w:t>20</w:t>
                  </w:r>
                  <w:r>
                    <w:rPr>
                      <w:rFonts w:ascii="Times New Roman" w:hint="eastAsia"/>
                      <w:color w:val="000000"/>
                      <w:sz w:val="21"/>
                      <w:szCs w:val="21"/>
                    </w:rPr>
                    <w:t>℃的物质</w:t>
                  </w:r>
                </w:p>
              </w:tc>
            </w:tr>
            <w:tr w:rsidR="00B2026C">
              <w:trPr>
                <w:jc w:val="center"/>
              </w:trPr>
              <w:tc>
                <w:tcPr>
                  <w:tcW w:w="1085" w:type="dxa"/>
                  <w:vMerge/>
                  <w:tcBorders>
                    <w:top w:val="single" w:sz="4" w:space="0" w:color="auto"/>
                    <w:left w:val="single" w:sz="12"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b/>
                      <w:color w:val="000000"/>
                      <w:sz w:val="21"/>
                      <w:szCs w:val="21"/>
                    </w:rPr>
                  </w:pPr>
                </w:p>
              </w:tc>
              <w:tc>
                <w:tcPr>
                  <w:tcW w:w="615" w:type="dxa"/>
                  <w:tcBorders>
                    <w:top w:val="single" w:sz="4" w:space="0" w:color="auto"/>
                    <w:left w:val="single" w:sz="4" w:space="0" w:color="auto"/>
                    <w:bottom w:val="single" w:sz="4"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b/>
                      <w:color w:val="000000"/>
                      <w:sz w:val="21"/>
                      <w:szCs w:val="21"/>
                    </w:rPr>
                  </w:pPr>
                  <w:r>
                    <w:rPr>
                      <w:rFonts w:ascii="Times New Roman"/>
                      <w:b/>
                      <w:color w:val="000000"/>
                      <w:sz w:val="21"/>
                      <w:szCs w:val="21"/>
                    </w:rPr>
                    <w:t>3</w:t>
                  </w:r>
                </w:p>
              </w:tc>
              <w:tc>
                <w:tcPr>
                  <w:tcW w:w="6903" w:type="dxa"/>
                  <w:gridSpan w:val="3"/>
                  <w:tcBorders>
                    <w:top w:val="single" w:sz="4" w:space="0" w:color="auto"/>
                    <w:left w:val="single" w:sz="4" w:space="0" w:color="auto"/>
                    <w:bottom w:val="single" w:sz="4" w:space="0" w:color="auto"/>
                    <w:right w:val="single" w:sz="12"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color w:val="000000"/>
                      <w:sz w:val="21"/>
                      <w:szCs w:val="21"/>
                    </w:rPr>
                  </w:pPr>
                  <w:r>
                    <w:rPr>
                      <w:rFonts w:ascii="Times New Roman" w:hint="eastAsia"/>
                      <w:color w:val="000000"/>
                      <w:sz w:val="21"/>
                      <w:szCs w:val="21"/>
                    </w:rPr>
                    <w:t>可燃液体</w:t>
                  </w:r>
                  <w:r>
                    <w:rPr>
                      <w:rFonts w:ascii="Times New Roman"/>
                      <w:color w:val="000000"/>
                      <w:sz w:val="21"/>
                      <w:szCs w:val="21"/>
                    </w:rPr>
                    <w:t>—</w:t>
                  </w:r>
                  <w:r>
                    <w:rPr>
                      <w:rFonts w:ascii="Times New Roman" w:hint="eastAsia"/>
                      <w:color w:val="000000"/>
                      <w:sz w:val="21"/>
                      <w:szCs w:val="21"/>
                    </w:rPr>
                    <w:t>闪点低于</w:t>
                  </w:r>
                  <w:r>
                    <w:rPr>
                      <w:rFonts w:ascii="Times New Roman"/>
                      <w:color w:val="000000"/>
                      <w:sz w:val="21"/>
                      <w:szCs w:val="21"/>
                    </w:rPr>
                    <w:t>55</w:t>
                  </w:r>
                  <w:r>
                    <w:rPr>
                      <w:rFonts w:ascii="Times New Roman" w:hint="eastAsia"/>
                      <w:color w:val="000000"/>
                      <w:sz w:val="21"/>
                      <w:szCs w:val="21"/>
                    </w:rPr>
                    <w:t>℃，压力下保持液态，在实际操作条件下（如高温高压）可以引起重大事故的物质</w:t>
                  </w:r>
                </w:p>
              </w:tc>
            </w:tr>
            <w:tr w:rsidR="00B2026C">
              <w:trPr>
                <w:jc w:val="center"/>
              </w:trPr>
              <w:tc>
                <w:tcPr>
                  <w:tcW w:w="1700" w:type="dxa"/>
                  <w:gridSpan w:val="2"/>
                  <w:tcBorders>
                    <w:top w:val="single" w:sz="4" w:space="0" w:color="auto"/>
                    <w:left w:val="single" w:sz="12" w:space="0" w:color="auto"/>
                    <w:bottom w:val="single" w:sz="12" w:space="0" w:color="auto"/>
                    <w:right w:val="single" w:sz="4"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b/>
                      <w:color w:val="000000"/>
                      <w:sz w:val="21"/>
                      <w:szCs w:val="21"/>
                    </w:rPr>
                  </w:pPr>
                  <w:r>
                    <w:rPr>
                      <w:rFonts w:ascii="Times New Roman" w:hint="eastAsia"/>
                      <w:b/>
                      <w:color w:val="000000"/>
                      <w:sz w:val="21"/>
                      <w:szCs w:val="21"/>
                    </w:rPr>
                    <w:t>爆炸性物质</w:t>
                  </w:r>
                </w:p>
              </w:tc>
              <w:tc>
                <w:tcPr>
                  <w:tcW w:w="6903" w:type="dxa"/>
                  <w:gridSpan w:val="3"/>
                  <w:tcBorders>
                    <w:top w:val="single" w:sz="4" w:space="0" w:color="auto"/>
                    <w:left w:val="single" w:sz="4" w:space="0" w:color="auto"/>
                    <w:bottom w:val="single" w:sz="12" w:space="0" w:color="auto"/>
                    <w:right w:val="single" w:sz="12" w:space="0" w:color="auto"/>
                  </w:tcBorders>
                  <w:vAlign w:val="center"/>
                </w:tcPr>
                <w:p w:rsidR="00B2026C" w:rsidRDefault="00B2026C" w:rsidP="004908F0">
                  <w:pPr>
                    <w:pStyle w:val="BodyTextIndent"/>
                    <w:adjustRightInd w:val="0"/>
                    <w:snapToGrid w:val="0"/>
                    <w:spacing w:beforeLines="20" w:afterLines="20"/>
                    <w:ind w:firstLine="0"/>
                    <w:jc w:val="center"/>
                    <w:rPr>
                      <w:rFonts w:ascii="Times New Roman"/>
                      <w:color w:val="000000"/>
                      <w:sz w:val="21"/>
                      <w:szCs w:val="21"/>
                    </w:rPr>
                  </w:pPr>
                  <w:r>
                    <w:rPr>
                      <w:rFonts w:ascii="Times New Roman" w:hint="eastAsia"/>
                      <w:color w:val="000000"/>
                      <w:sz w:val="21"/>
                      <w:szCs w:val="21"/>
                    </w:rPr>
                    <w:t>在火焰影响下可以爆炸，或者对冲击、摩擦比硝基苯更为敏感的物质</w:t>
                  </w:r>
                </w:p>
              </w:tc>
            </w:tr>
          </w:tbl>
          <w:p w:rsidR="00B2026C" w:rsidRDefault="00B2026C" w:rsidP="00B2026C">
            <w:pPr>
              <w:snapToGrid w:val="0"/>
              <w:spacing w:line="360" w:lineRule="auto"/>
              <w:ind w:firstLineChars="200" w:firstLine="31680"/>
              <w:rPr>
                <w:color w:val="000000"/>
                <w:sz w:val="24"/>
              </w:rPr>
            </w:pPr>
          </w:p>
          <w:p w:rsidR="00B2026C" w:rsidRDefault="00B2026C" w:rsidP="00B2026C">
            <w:pPr>
              <w:snapToGrid w:val="0"/>
              <w:spacing w:line="360" w:lineRule="auto"/>
              <w:ind w:firstLineChars="200" w:firstLine="31680"/>
              <w:rPr>
                <w:color w:val="000000"/>
                <w:sz w:val="24"/>
              </w:rPr>
            </w:pPr>
            <w:r>
              <w:rPr>
                <w:rFonts w:hint="eastAsia"/>
                <w:color w:val="000000"/>
                <w:sz w:val="24"/>
              </w:rPr>
              <w:t>①物质危险性识别</w:t>
            </w:r>
          </w:p>
          <w:p w:rsidR="00B2026C" w:rsidRDefault="00B2026C" w:rsidP="00B2026C">
            <w:pPr>
              <w:snapToGrid w:val="0"/>
              <w:spacing w:line="360" w:lineRule="auto"/>
              <w:ind w:firstLineChars="200" w:firstLine="31680"/>
              <w:rPr>
                <w:color w:val="000000"/>
                <w:sz w:val="24"/>
              </w:rPr>
            </w:pPr>
            <w:r>
              <w:rPr>
                <w:rFonts w:hint="eastAsia"/>
                <w:color w:val="000000"/>
                <w:sz w:val="24"/>
              </w:rPr>
              <w:t>根据物质危险性分类标准和物料危险特性，对本项目所涉及的物料结果见表</w:t>
            </w:r>
            <w:r>
              <w:rPr>
                <w:color w:val="000000"/>
                <w:sz w:val="24"/>
              </w:rPr>
              <w:t>7-5.</w:t>
            </w:r>
          </w:p>
          <w:p w:rsidR="00B2026C" w:rsidRDefault="00B2026C" w:rsidP="00B2026C">
            <w:pPr>
              <w:snapToGrid w:val="0"/>
              <w:spacing w:line="360" w:lineRule="auto"/>
              <w:ind w:firstLineChars="200" w:firstLine="31680"/>
              <w:jc w:val="center"/>
              <w:rPr>
                <w:color w:val="000000"/>
                <w:sz w:val="24"/>
              </w:rPr>
            </w:pPr>
            <w:r>
              <w:rPr>
                <w:rFonts w:hint="eastAsia"/>
                <w:color w:val="000000"/>
                <w:sz w:val="24"/>
              </w:rPr>
              <w:t>表</w:t>
            </w:r>
            <w:r>
              <w:rPr>
                <w:color w:val="000000"/>
                <w:sz w:val="24"/>
              </w:rPr>
              <w:t xml:space="preserve">7-5  </w:t>
            </w:r>
            <w:r>
              <w:rPr>
                <w:rFonts w:hint="eastAsia"/>
                <w:color w:val="000000"/>
                <w:sz w:val="24"/>
              </w:rPr>
              <w:t>相关化学物质理化特性及危险特性一览表</w:t>
            </w:r>
          </w:p>
          <w:tbl>
            <w:tblPr>
              <w:tblW w:w="79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92"/>
              <w:gridCol w:w="7245"/>
            </w:tblGrid>
            <w:tr w:rsidR="00B2026C">
              <w:trPr>
                <w:jc w:val="center"/>
              </w:trPr>
              <w:tc>
                <w:tcPr>
                  <w:tcW w:w="692" w:type="dxa"/>
                  <w:tcBorders>
                    <w:top w:val="single" w:sz="12" w:space="0" w:color="auto"/>
                    <w:left w:val="single" w:sz="12" w:space="0" w:color="auto"/>
                    <w:bottom w:val="single" w:sz="4"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名称</w:t>
                  </w:r>
                </w:p>
              </w:tc>
              <w:tc>
                <w:tcPr>
                  <w:tcW w:w="7245" w:type="dxa"/>
                  <w:tcBorders>
                    <w:top w:val="single" w:sz="12" w:space="0" w:color="auto"/>
                    <w:left w:val="single" w:sz="4" w:space="0" w:color="auto"/>
                    <w:bottom w:val="single" w:sz="4" w:space="0" w:color="auto"/>
                    <w:right w:val="single" w:sz="12" w:space="0" w:color="auto"/>
                  </w:tcBorders>
                  <w:vAlign w:val="center"/>
                </w:tcPr>
                <w:p w:rsidR="00B2026C" w:rsidRDefault="00B2026C">
                  <w:pPr>
                    <w:snapToGrid w:val="0"/>
                    <w:jc w:val="center"/>
                    <w:rPr>
                      <w:color w:val="000000"/>
                      <w:szCs w:val="21"/>
                    </w:rPr>
                  </w:pPr>
                  <w:r>
                    <w:rPr>
                      <w:rFonts w:hint="eastAsia"/>
                      <w:color w:val="000000"/>
                      <w:szCs w:val="21"/>
                    </w:rPr>
                    <w:t>理化性质</w:t>
                  </w:r>
                </w:p>
              </w:tc>
            </w:tr>
            <w:tr w:rsidR="00B2026C">
              <w:trPr>
                <w:jc w:val="center"/>
              </w:trPr>
              <w:tc>
                <w:tcPr>
                  <w:tcW w:w="692" w:type="dxa"/>
                  <w:tcBorders>
                    <w:top w:val="single" w:sz="4" w:space="0" w:color="auto"/>
                    <w:left w:val="single" w:sz="12" w:space="0" w:color="auto"/>
                    <w:bottom w:val="single" w:sz="12"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液碱</w:t>
                  </w:r>
                </w:p>
              </w:tc>
              <w:tc>
                <w:tcPr>
                  <w:tcW w:w="7245" w:type="dxa"/>
                  <w:tcBorders>
                    <w:top w:val="single" w:sz="4" w:space="0" w:color="auto"/>
                    <w:left w:val="single" w:sz="4" w:space="0" w:color="auto"/>
                    <w:bottom w:val="single" w:sz="12" w:space="0" w:color="auto"/>
                    <w:right w:val="single" w:sz="12" w:space="0" w:color="auto"/>
                  </w:tcBorders>
                  <w:vAlign w:val="center"/>
                </w:tcPr>
                <w:p w:rsidR="00B2026C" w:rsidRDefault="00B2026C">
                  <w:pPr>
                    <w:snapToGrid w:val="0"/>
                    <w:jc w:val="left"/>
                    <w:rPr>
                      <w:color w:val="000000"/>
                      <w:szCs w:val="21"/>
                    </w:rPr>
                  </w:pPr>
                  <w:r>
                    <w:rPr>
                      <w:rFonts w:hint="eastAsia"/>
                      <w:color w:val="000000"/>
                      <w:szCs w:val="21"/>
                    </w:rPr>
                    <w:t>急性毒性。危险特性：与酸发生中和反应放热，遇潮湿时对铝、锌、锡有腐蚀性，并放出易燃易爆的氢气。遇水和水蒸汽放热，形成腐蚀性溶液，具有强腐蚀性。健康危害：具有强烈刺激和腐蚀性。粉尘或烟雾刺激眼和呼吸道。腐蚀鼻中隔：皮肤直接接触引超灼伤</w:t>
                  </w:r>
                  <w:r>
                    <w:rPr>
                      <w:color w:val="000000"/>
                      <w:szCs w:val="21"/>
                    </w:rPr>
                    <w:t>;</w:t>
                  </w:r>
                  <w:r>
                    <w:rPr>
                      <w:rFonts w:hint="eastAsia"/>
                      <w:color w:val="000000"/>
                      <w:szCs w:val="21"/>
                    </w:rPr>
                    <w:t>误服造成消化道灼伤，粘膜糜烂、出血和休克。小鼠腹腔内</w:t>
                  </w:r>
                  <w:r>
                    <w:rPr>
                      <w:color w:val="000000"/>
                      <w:szCs w:val="21"/>
                    </w:rPr>
                    <w:t>LD50</w:t>
                  </w:r>
                  <w:r>
                    <w:rPr>
                      <w:rFonts w:hint="eastAsia"/>
                      <w:color w:val="000000"/>
                      <w:szCs w:val="21"/>
                    </w:rPr>
                    <w:t>：</w:t>
                  </w:r>
                  <w:r>
                    <w:rPr>
                      <w:color w:val="000000"/>
                      <w:szCs w:val="21"/>
                    </w:rPr>
                    <w:t>40mg/kg</w:t>
                  </w:r>
                  <w:r>
                    <w:rPr>
                      <w:rFonts w:hint="eastAsia"/>
                      <w:color w:val="000000"/>
                      <w:szCs w:val="21"/>
                    </w:rPr>
                    <w:t>。兔经口</w:t>
                  </w:r>
                  <w:r>
                    <w:rPr>
                      <w:color w:val="000000"/>
                      <w:szCs w:val="21"/>
                    </w:rPr>
                    <w:t>LD</w:t>
                  </w:r>
                  <w:r>
                    <w:rPr>
                      <w:rFonts w:hint="eastAsia"/>
                      <w:color w:val="000000"/>
                      <w:szCs w:val="21"/>
                    </w:rPr>
                    <w:t>：</w:t>
                  </w:r>
                  <w:r>
                    <w:rPr>
                      <w:color w:val="000000"/>
                      <w:szCs w:val="21"/>
                    </w:rPr>
                    <w:t>500mg/kg</w:t>
                  </w:r>
                  <w:r>
                    <w:rPr>
                      <w:rFonts w:hint="eastAsia"/>
                      <w:color w:val="000000"/>
                      <w:szCs w:val="21"/>
                    </w:rPr>
                    <w:t>。沸点：</w:t>
                  </w:r>
                  <w:r>
                    <w:rPr>
                      <w:color w:val="000000"/>
                      <w:szCs w:val="21"/>
                    </w:rPr>
                    <w:t>1390</w:t>
                  </w:r>
                  <w:r>
                    <w:rPr>
                      <w:rFonts w:ascii="宋体" w:hAnsi="宋体" w:cs="宋体" w:hint="eastAsia"/>
                      <w:color w:val="333333"/>
                      <w:szCs w:val="21"/>
                      <w:shd w:val="clear" w:color="auto" w:fill="FFFFFF"/>
                    </w:rPr>
                    <w:t>℃</w:t>
                  </w:r>
                  <w:r>
                    <w:rPr>
                      <w:rFonts w:hint="eastAsia"/>
                      <w:color w:val="000000"/>
                      <w:szCs w:val="21"/>
                    </w:rPr>
                    <w:t>，熔点：</w:t>
                  </w:r>
                  <w:r>
                    <w:rPr>
                      <w:color w:val="000000"/>
                      <w:szCs w:val="21"/>
                    </w:rPr>
                    <w:t>318.4</w:t>
                  </w:r>
                  <w:r>
                    <w:rPr>
                      <w:rFonts w:ascii="宋体" w:hAnsi="宋体" w:cs="宋体" w:hint="eastAsia"/>
                      <w:color w:val="333333"/>
                      <w:szCs w:val="21"/>
                      <w:shd w:val="clear" w:color="auto" w:fill="FFFFFF"/>
                    </w:rPr>
                    <w:t>℃</w:t>
                  </w:r>
                  <w:r>
                    <w:rPr>
                      <w:rFonts w:ascii="微软雅黑" w:eastAsia="微软雅黑" w:hAnsi="微软雅黑" w:cs="微软雅黑" w:hint="eastAsia"/>
                      <w:color w:val="333333"/>
                      <w:szCs w:val="21"/>
                      <w:shd w:val="clear" w:color="auto" w:fill="FFFFFF"/>
                    </w:rPr>
                    <w:t>。</w:t>
                  </w:r>
                </w:p>
              </w:tc>
            </w:tr>
          </w:tbl>
          <w:p w:rsidR="00B2026C" w:rsidRDefault="00B2026C" w:rsidP="00B2026C">
            <w:pPr>
              <w:snapToGrid w:val="0"/>
              <w:spacing w:line="360" w:lineRule="auto"/>
              <w:ind w:firstLineChars="200" w:firstLine="31680"/>
              <w:rPr>
                <w:color w:val="000000"/>
                <w:sz w:val="24"/>
              </w:rPr>
            </w:pPr>
            <w:r>
              <w:rPr>
                <w:rFonts w:hint="eastAsia"/>
                <w:color w:val="000000"/>
                <w:sz w:val="24"/>
              </w:rPr>
              <w:t>参考国家标准《职业性接触毒性危害程度分级》（</w:t>
            </w:r>
            <w:r>
              <w:rPr>
                <w:color w:val="000000"/>
                <w:sz w:val="24"/>
              </w:rPr>
              <w:t>GB5044-85</w:t>
            </w:r>
            <w:r>
              <w:rPr>
                <w:rFonts w:hint="eastAsia"/>
                <w:color w:val="000000"/>
                <w:sz w:val="24"/>
              </w:rPr>
              <w:t>），毒物危害程度分级见表</w:t>
            </w:r>
            <w:r>
              <w:rPr>
                <w:color w:val="000000"/>
                <w:sz w:val="24"/>
              </w:rPr>
              <w:t>7-6.</w:t>
            </w:r>
          </w:p>
          <w:p w:rsidR="00B2026C" w:rsidRDefault="00B2026C" w:rsidP="00B2026C">
            <w:pPr>
              <w:snapToGrid w:val="0"/>
              <w:spacing w:line="360" w:lineRule="auto"/>
              <w:ind w:firstLineChars="200" w:firstLine="31680"/>
              <w:jc w:val="center"/>
              <w:rPr>
                <w:color w:val="000000"/>
                <w:sz w:val="24"/>
              </w:rPr>
            </w:pPr>
            <w:r>
              <w:rPr>
                <w:rFonts w:hint="eastAsia"/>
                <w:color w:val="000000"/>
                <w:sz w:val="24"/>
              </w:rPr>
              <w:t>表</w:t>
            </w:r>
            <w:r>
              <w:rPr>
                <w:color w:val="000000"/>
                <w:sz w:val="24"/>
              </w:rPr>
              <w:t xml:space="preserve">7-6  </w:t>
            </w:r>
            <w:r>
              <w:rPr>
                <w:rFonts w:hint="eastAsia"/>
                <w:color w:val="000000"/>
                <w:sz w:val="24"/>
              </w:rPr>
              <w:t>毒物危害程度分级</w:t>
            </w:r>
          </w:p>
          <w:tbl>
            <w:tblPr>
              <w:tblW w:w="85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452"/>
              <w:gridCol w:w="2083"/>
              <w:gridCol w:w="1425"/>
              <w:gridCol w:w="1485"/>
              <w:gridCol w:w="1545"/>
              <w:gridCol w:w="1514"/>
            </w:tblGrid>
            <w:tr w:rsidR="00B2026C">
              <w:trPr>
                <w:jc w:val="center"/>
              </w:trPr>
              <w:tc>
                <w:tcPr>
                  <w:tcW w:w="2535" w:type="dxa"/>
                  <w:gridSpan w:val="2"/>
                  <w:vMerge w:val="restart"/>
                  <w:tcBorders>
                    <w:top w:val="single" w:sz="12" w:space="0" w:color="auto"/>
                    <w:left w:val="single" w:sz="12" w:space="0" w:color="auto"/>
                    <w:bottom w:val="single" w:sz="4"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指标</w:t>
                  </w:r>
                </w:p>
              </w:tc>
              <w:tc>
                <w:tcPr>
                  <w:tcW w:w="5969" w:type="dxa"/>
                  <w:gridSpan w:val="4"/>
                  <w:tcBorders>
                    <w:top w:val="single" w:sz="12" w:space="0" w:color="auto"/>
                    <w:left w:val="single" w:sz="4" w:space="0" w:color="auto"/>
                    <w:bottom w:val="single" w:sz="4" w:space="0" w:color="auto"/>
                    <w:right w:val="single" w:sz="12" w:space="0" w:color="auto"/>
                  </w:tcBorders>
                  <w:vAlign w:val="center"/>
                </w:tcPr>
                <w:p w:rsidR="00B2026C" w:rsidRDefault="00B2026C">
                  <w:pPr>
                    <w:snapToGrid w:val="0"/>
                    <w:jc w:val="center"/>
                    <w:rPr>
                      <w:color w:val="000000"/>
                      <w:szCs w:val="21"/>
                    </w:rPr>
                  </w:pPr>
                  <w:r>
                    <w:rPr>
                      <w:rFonts w:hint="eastAsia"/>
                      <w:color w:val="000000"/>
                      <w:szCs w:val="21"/>
                    </w:rPr>
                    <w:t>分级</w:t>
                  </w:r>
                </w:p>
              </w:tc>
            </w:tr>
            <w:tr w:rsidR="00B2026C">
              <w:trPr>
                <w:jc w:val="center"/>
              </w:trPr>
              <w:tc>
                <w:tcPr>
                  <w:tcW w:w="2535" w:type="dxa"/>
                  <w:gridSpan w:val="2"/>
                  <w:vMerge/>
                  <w:tcBorders>
                    <w:top w:val="single" w:sz="4" w:space="0" w:color="auto"/>
                    <w:left w:val="single" w:sz="12" w:space="0" w:color="auto"/>
                    <w:bottom w:val="single" w:sz="4" w:space="0" w:color="auto"/>
                    <w:right w:val="single" w:sz="4" w:space="0" w:color="auto"/>
                  </w:tcBorders>
                  <w:vAlign w:val="center"/>
                </w:tcPr>
                <w:p w:rsidR="00B2026C" w:rsidRDefault="00B2026C">
                  <w:pPr>
                    <w:snapToGrid w:val="0"/>
                    <w:jc w:val="center"/>
                    <w:rPr>
                      <w:color w:val="000000"/>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color w:val="000000"/>
                      <w:szCs w:val="21"/>
                    </w:rPr>
                    <w:t>I</w:t>
                  </w:r>
                  <w:r>
                    <w:rPr>
                      <w:rFonts w:hint="eastAsia"/>
                      <w:color w:val="000000"/>
                      <w:szCs w:val="21"/>
                    </w:rPr>
                    <w:t>（极度危害）</w:t>
                  </w:r>
                </w:p>
              </w:tc>
              <w:tc>
                <w:tcPr>
                  <w:tcW w:w="1485"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rFonts w:ascii="宋体" w:hAnsi="宋体" w:cs="宋体" w:hint="eastAsia"/>
                      <w:color w:val="000000"/>
                      <w:szCs w:val="21"/>
                    </w:rPr>
                    <w:t>Ⅱ（高度危害）</w:t>
                  </w:r>
                </w:p>
              </w:tc>
              <w:tc>
                <w:tcPr>
                  <w:tcW w:w="1545"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rFonts w:ascii="宋体" w:hAnsi="宋体" w:cs="宋体" w:hint="eastAsia"/>
                      <w:color w:val="000000"/>
                      <w:szCs w:val="21"/>
                    </w:rPr>
                    <w:t>Ⅲ（中度危害）</w:t>
                  </w:r>
                </w:p>
              </w:tc>
              <w:tc>
                <w:tcPr>
                  <w:tcW w:w="1514" w:type="dxa"/>
                  <w:tcBorders>
                    <w:top w:val="single" w:sz="4" w:space="0" w:color="auto"/>
                    <w:left w:val="single" w:sz="4" w:space="0" w:color="auto"/>
                    <w:bottom w:val="single" w:sz="4" w:space="0" w:color="auto"/>
                    <w:right w:val="single" w:sz="12" w:space="0" w:color="auto"/>
                  </w:tcBorders>
                  <w:vAlign w:val="center"/>
                </w:tcPr>
                <w:p w:rsidR="00B2026C" w:rsidRDefault="00B2026C">
                  <w:pPr>
                    <w:snapToGrid w:val="0"/>
                    <w:jc w:val="center"/>
                    <w:rPr>
                      <w:color w:val="000000"/>
                      <w:szCs w:val="21"/>
                    </w:rPr>
                  </w:pPr>
                  <w:r>
                    <w:rPr>
                      <w:rFonts w:ascii="宋体" w:hAnsi="宋体" w:cs="宋体" w:hint="eastAsia"/>
                      <w:color w:val="000000"/>
                      <w:szCs w:val="21"/>
                    </w:rPr>
                    <w:t>Ⅳ（轻度危害）</w:t>
                  </w:r>
                </w:p>
              </w:tc>
            </w:tr>
            <w:tr w:rsidR="00B2026C">
              <w:trPr>
                <w:jc w:val="center"/>
              </w:trPr>
              <w:tc>
                <w:tcPr>
                  <w:tcW w:w="452" w:type="dxa"/>
                  <w:vMerge w:val="restart"/>
                  <w:tcBorders>
                    <w:top w:val="single" w:sz="4" w:space="0" w:color="auto"/>
                    <w:left w:val="single" w:sz="12" w:space="0" w:color="auto"/>
                    <w:bottom w:val="single" w:sz="4"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急性毒性</w:t>
                  </w:r>
                </w:p>
              </w:tc>
              <w:tc>
                <w:tcPr>
                  <w:tcW w:w="2083"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吸入</w:t>
                  </w:r>
                  <w:r>
                    <w:rPr>
                      <w:color w:val="000000"/>
                      <w:szCs w:val="21"/>
                    </w:rPr>
                    <w:t>LC</w:t>
                  </w:r>
                  <w:r>
                    <w:rPr>
                      <w:color w:val="000000"/>
                      <w:szCs w:val="21"/>
                      <w:vertAlign w:val="subscript"/>
                    </w:rPr>
                    <w:t>50</w:t>
                  </w:r>
                  <w:r>
                    <w:rPr>
                      <w:color w:val="000000"/>
                      <w:szCs w:val="21"/>
                    </w:rPr>
                    <w:t>/(mg/m</w:t>
                  </w:r>
                  <w:r>
                    <w:rPr>
                      <w:color w:val="000000"/>
                      <w:szCs w:val="21"/>
                      <w:vertAlign w:val="superscript"/>
                    </w:rPr>
                    <w:t>3</w:t>
                  </w:r>
                  <w:r>
                    <w:rPr>
                      <w:color w:val="000000"/>
                      <w:szCs w:val="21"/>
                    </w:rPr>
                    <w:t>)</w:t>
                  </w:r>
                </w:p>
              </w:tc>
              <w:tc>
                <w:tcPr>
                  <w:tcW w:w="1425"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color w:val="000000"/>
                      <w:szCs w:val="21"/>
                    </w:rPr>
                    <w:t>&lt;200</w:t>
                  </w:r>
                </w:p>
              </w:tc>
              <w:tc>
                <w:tcPr>
                  <w:tcW w:w="1485"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color w:val="000000"/>
                      <w:szCs w:val="21"/>
                    </w:rPr>
                    <w:t>200</w:t>
                  </w:r>
                  <w:r>
                    <w:rPr>
                      <w:rFonts w:hint="eastAsia"/>
                      <w:color w:val="000000"/>
                      <w:szCs w:val="21"/>
                    </w:rPr>
                    <w:t>以上</w:t>
                  </w:r>
                </w:p>
              </w:tc>
              <w:tc>
                <w:tcPr>
                  <w:tcW w:w="1545"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color w:val="000000"/>
                      <w:szCs w:val="21"/>
                    </w:rPr>
                    <w:t>2000</w:t>
                  </w:r>
                  <w:r>
                    <w:rPr>
                      <w:rFonts w:hint="eastAsia"/>
                      <w:color w:val="000000"/>
                      <w:szCs w:val="21"/>
                    </w:rPr>
                    <w:t>以上</w:t>
                  </w:r>
                </w:p>
              </w:tc>
              <w:tc>
                <w:tcPr>
                  <w:tcW w:w="1514" w:type="dxa"/>
                  <w:tcBorders>
                    <w:top w:val="single" w:sz="4" w:space="0" w:color="auto"/>
                    <w:left w:val="single" w:sz="4" w:space="0" w:color="auto"/>
                    <w:bottom w:val="single" w:sz="4" w:space="0" w:color="auto"/>
                    <w:right w:val="single" w:sz="12" w:space="0" w:color="auto"/>
                  </w:tcBorders>
                  <w:vAlign w:val="center"/>
                </w:tcPr>
                <w:p w:rsidR="00B2026C" w:rsidRDefault="00B2026C">
                  <w:pPr>
                    <w:snapToGrid w:val="0"/>
                    <w:jc w:val="center"/>
                    <w:rPr>
                      <w:color w:val="000000"/>
                      <w:szCs w:val="21"/>
                    </w:rPr>
                  </w:pPr>
                  <w:r>
                    <w:rPr>
                      <w:color w:val="000000"/>
                      <w:szCs w:val="21"/>
                    </w:rPr>
                    <w:t>&gt;20000</w:t>
                  </w:r>
                </w:p>
              </w:tc>
            </w:tr>
            <w:tr w:rsidR="00B2026C">
              <w:trPr>
                <w:jc w:val="center"/>
              </w:trPr>
              <w:tc>
                <w:tcPr>
                  <w:tcW w:w="452" w:type="dxa"/>
                  <w:vMerge/>
                  <w:tcBorders>
                    <w:top w:val="single" w:sz="4" w:space="0" w:color="auto"/>
                    <w:left w:val="single" w:sz="12" w:space="0" w:color="auto"/>
                    <w:bottom w:val="single" w:sz="4" w:space="0" w:color="auto"/>
                    <w:right w:val="single" w:sz="4" w:space="0" w:color="auto"/>
                  </w:tcBorders>
                  <w:vAlign w:val="center"/>
                </w:tcPr>
                <w:p w:rsidR="00B2026C" w:rsidRDefault="00B2026C">
                  <w:pPr>
                    <w:snapToGrid w:val="0"/>
                    <w:jc w:val="center"/>
                    <w:rPr>
                      <w:color w:val="000000"/>
                      <w:szCs w:val="21"/>
                    </w:rPr>
                  </w:pPr>
                </w:p>
              </w:tc>
              <w:tc>
                <w:tcPr>
                  <w:tcW w:w="2083"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级皮</w:t>
                  </w:r>
                  <w:r>
                    <w:rPr>
                      <w:color w:val="000000"/>
                      <w:szCs w:val="21"/>
                    </w:rPr>
                    <w:t>LC</w:t>
                  </w:r>
                  <w:r>
                    <w:rPr>
                      <w:color w:val="000000"/>
                      <w:szCs w:val="21"/>
                      <w:vertAlign w:val="subscript"/>
                    </w:rPr>
                    <w:t>50</w:t>
                  </w:r>
                  <w:r>
                    <w:rPr>
                      <w:color w:val="000000"/>
                      <w:szCs w:val="21"/>
                    </w:rPr>
                    <w:t>/(mg/kg)</w:t>
                  </w:r>
                </w:p>
              </w:tc>
              <w:tc>
                <w:tcPr>
                  <w:tcW w:w="1425"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color w:val="000000"/>
                      <w:szCs w:val="21"/>
                    </w:rPr>
                    <w:t>&lt;100</w:t>
                  </w:r>
                </w:p>
              </w:tc>
              <w:tc>
                <w:tcPr>
                  <w:tcW w:w="1485"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color w:val="000000"/>
                      <w:szCs w:val="21"/>
                    </w:rPr>
                    <w:t>100</w:t>
                  </w:r>
                  <w:r>
                    <w:rPr>
                      <w:rFonts w:hint="eastAsia"/>
                      <w:color w:val="000000"/>
                      <w:szCs w:val="21"/>
                    </w:rPr>
                    <w:t>以上</w:t>
                  </w:r>
                </w:p>
              </w:tc>
              <w:tc>
                <w:tcPr>
                  <w:tcW w:w="1545"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color w:val="000000"/>
                      <w:szCs w:val="21"/>
                    </w:rPr>
                    <w:t>500</w:t>
                  </w:r>
                  <w:r>
                    <w:rPr>
                      <w:rFonts w:hint="eastAsia"/>
                      <w:color w:val="000000"/>
                      <w:szCs w:val="21"/>
                    </w:rPr>
                    <w:t>以上</w:t>
                  </w:r>
                </w:p>
              </w:tc>
              <w:tc>
                <w:tcPr>
                  <w:tcW w:w="1514" w:type="dxa"/>
                  <w:tcBorders>
                    <w:top w:val="single" w:sz="4" w:space="0" w:color="auto"/>
                    <w:left w:val="single" w:sz="4" w:space="0" w:color="auto"/>
                    <w:bottom w:val="single" w:sz="4" w:space="0" w:color="auto"/>
                    <w:right w:val="single" w:sz="12" w:space="0" w:color="auto"/>
                  </w:tcBorders>
                  <w:vAlign w:val="center"/>
                </w:tcPr>
                <w:p w:rsidR="00B2026C" w:rsidRDefault="00B2026C">
                  <w:pPr>
                    <w:snapToGrid w:val="0"/>
                    <w:jc w:val="center"/>
                    <w:rPr>
                      <w:color w:val="000000"/>
                      <w:szCs w:val="21"/>
                    </w:rPr>
                  </w:pPr>
                  <w:r>
                    <w:rPr>
                      <w:color w:val="000000"/>
                      <w:szCs w:val="21"/>
                    </w:rPr>
                    <w:t>&gt;2500</w:t>
                  </w:r>
                </w:p>
              </w:tc>
            </w:tr>
            <w:tr w:rsidR="00B2026C">
              <w:trPr>
                <w:jc w:val="center"/>
              </w:trPr>
              <w:tc>
                <w:tcPr>
                  <w:tcW w:w="452" w:type="dxa"/>
                  <w:vMerge/>
                  <w:tcBorders>
                    <w:top w:val="single" w:sz="4" w:space="0" w:color="auto"/>
                    <w:left w:val="single" w:sz="12" w:space="0" w:color="auto"/>
                    <w:bottom w:val="single" w:sz="4" w:space="0" w:color="auto"/>
                    <w:right w:val="single" w:sz="4" w:space="0" w:color="auto"/>
                  </w:tcBorders>
                  <w:vAlign w:val="center"/>
                </w:tcPr>
                <w:p w:rsidR="00B2026C" w:rsidRDefault="00B2026C">
                  <w:pPr>
                    <w:snapToGrid w:val="0"/>
                    <w:jc w:val="center"/>
                    <w:rPr>
                      <w:color w:val="000000"/>
                      <w:szCs w:val="21"/>
                    </w:rPr>
                  </w:pPr>
                </w:p>
              </w:tc>
              <w:tc>
                <w:tcPr>
                  <w:tcW w:w="2083"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经口</w:t>
                  </w:r>
                  <w:r>
                    <w:rPr>
                      <w:color w:val="000000"/>
                      <w:szCs w:val="21"/>
                    </w:rPr>
                    <w:t>LC</w:t>
                  </w:r>
                  <w:r>
                    <w:rPr>
                      <w:color w:val="000000"/>
                      <w:szCs w:val="21"/>
                      <w:vertAlign w:val="subscript"/>
                    </w:rPr>
                    <w:t>50</w:t>
                  </w:r>
                  <w:r>
                    <w:rPr>
                      <w:color w:val="000000"/>
                      <w:szCs w:val="21"/>
                    </w:rPr>
                    <w:t>/(mg/kg)</w:t>
                  </w:r>
                </w:p>
              </w:tc>
              <w:tc>
                <w:tcPr>
                  <w:tcW w:w="1425"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color w:val="000000"/>
                      <w:szCs w:val="21"/>
                    </w:rPr>
                    <w:t>&lt;25</w:t>
                  </w:r>
                </w:p>
              </w:tc>
              <w:tc>
                <w:tcPr>
                  <w:tcW w:w="1485"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color w:val="000000"/>
                      <w:szCs w:val="21"/>
                    </w:rPr>
                    <w:t>25</w:t>
                  </w:r>
                  <w:r>
                    <w:rPr>
                      <w:rFonts w:hint="eastAsia"/>
                      <w:color w:val="000000"/>
                      <w:szCs w:val="21"/>
                    </w:rPr>
                    <w:t>以上</w:t>
                  </w:r>
                </w:p>
              </w:tc>
              <w:tc>
                <w:tcPr>
                  <w:tcW w:w="1545"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color w:val="000000"/>
                      <w:szCs w:val="21"/>
                    </w:rPr>
                    <w:t>500</w:t>
                  </w:r>
                  <w:r>
                    <w:rPr>
                      <w:rFonts w:hint="eastAsia"/>
                      <w:color w:val="000000"/>
                      <w:szCs w:val="21"/>
                    </w:rPr>
                    <w:t>以上</w:t>
                  </w:r>
                </w:p>
              </w:tc>
              <w:tc>
                <w:tcPr>
                  <w:tcW w:w="1514" w:type="dxa"/>
                  <w:tcBorders>
                    <w:top w:val="single" w:sz="4" w:space="0" w:color="auto"/>
                    <w:left w:val="single" w:sz="4" w:space="0" w:color="auto"/>
                    <w:bottom w:val="single" w:sz="4" w:space="0" w:color="auto"/>
                    <w:right w:val="single" w:sz="12" w:space="0" w:color="auto"/>
                  </w:tcBorders>
                  <w:vAlign w:val="center"/>
                </w:tcPr>
                <w:p w:rsidR="00B2026C" w:rsidRDefault="00B2026C">
                  <w:pPr>
                    <w:snapToGrid w:val="0"/>
                    <w:jc w:val="center"/>
                    <w:rPr>
                      <w:color w:val="000000"/>
                      <w:szCs w:val="21"/>
                    </w:rPr>
                  </w:pPr>
                  <w:r>
                    <w:rPr>
                      <w:color w:val="000000"/>
                      <w:szCs w:val="21"/>
                    </w:rPr>
                    <w:t>&gt;5000</w:t>
                  </w:r>
                </w:p>
              </w:tc>
            </w:tr>
            <w:tr w:rsidR="00B2026C">
              <w:trPr>
                <w:jc w:val="center"/>
              </w:trPr>
              <w:tc>
                <w:tcPr>
                  <w:tcW w:w="2535" w:type="dxa"/>
                  <w:gridSpan w:val="2"/>
                  <w:tcBorders>
                    <w:top w:val="single" w:sz="4" w:space="0" w:color="auto"/>
                    <w:left w:val="single" w:sz="12" w:space="0" w:color="auto"/>
                    <w:bottom w:val="single" w:sz="4" w:space="0" w:color="auto"/>
                    <w:right w:val="single" w:sz="4" w:space="0" w:color="auto"/>
                  </w:tcBorders>
                  <w:vAlign w:val="center"/>
                </w:tcPr>
                <w:p w:rsidR="00B2026C" w:rsidRDefault="00B2026C">
                  <w:pPr>
                    <w:snapToGrid w:val="0"/>
                    <w:rPr>
                      <w:color w:val="000000"/>
                      <w:szCs w:val="21"/>
                    </w:rPr>
                  </w:pPr>
                  <w:r>
                    <w:rPr>
                      <w:rFonts w:hint="eastAsia"/>
                      <w:color w:val="000000"/>
                      <w:szCs w:val="21"/>
                    </w:rPr>
                    <w:t>急性中毒发病状况</w:t>
                  </w:r>
                </w:p>
              </w:tc>
              <w:tc>
                <w:tcPr>
                  <w:tcW w:w="1425"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生产中易发生中毒，后果严重</w:t>
                  </w:r>
                </w:p>
              </w:tc>
              <w:tc>
                <w:tcPr>
                  <w:tcW w:w="1485"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生产中可发生中毒，预后良好</w:t>
                  </w:r>
                </w:p>
              </w:tc>
              <w:tc>
                <w:tcPr>
                  <w:tcW w:w="1545"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偶可发生中毒</w:t>
                  </w:r>
                </w:p>
              </w:tc>
              <w:tc>
                <w:tcPr>
                  <w:tcW w:w="1514" w:type="dxa"/>
                  <w:tcBorders>
                    <w:top w:val="single" w:sz="4" w:space="0" w:color="auto"/>
                    <w:left w:val="single" w:sz="4" w:space="0" w:color="auto"/>
                    <w:bottom w:val="single" w:sz="4" w:space="0" w:color="auto"/>
                    <w:right w:val="single" w:sz="12" w:space="0" w:color="auto"/>
                  </w:tcBorders>
                  <w:vAlign w:val="center"/>
                </w:tcPr>
                <w:p w:rsidR="00B2026C" w:rsidRDefault="00B2026C">
                  <w:pPr>
                    <w:snapToGrid w:val="0"/>
                    <w:jc w:val="center"/>
                    <w:rPr>
                      <w:color w:val="000000"/>
                      <w:szCs w:val="21"/>
                    </w:rPr>
                  </w:pPr>
                  <w:r>
                    <w:rPr>
                      <w:rFonts w:hint="eastAsia"/>
                      <w:color w:val="000000"/>
                      <w:szCs w:val="21"/>
                    </w:rPr>
                    <w:t>未见急性中毒，但有慢性影响</w:t>
                  </w:r>
                </w:p>
              </w:tc>
            </w:tr>
            <w:tr w:rsidR="00B2026C">
              <w:trPr>
                <w:jc w:val="center"/>
              </w:trPr>
              <w:tc>
                <w:tcPr>
                  <w:tcW w:w="2535" w:type="dxa"/>
                  <w:gridSpan w:val="2"/>
                  <w:tcBorders>
                    <w:top w:val="single" w:sz="4" w:space="0" w:color="auto"/>
                    <w:left w:val="single" w:sz="12" w:space="0" w:color="auto"/>
                    <w:bottom w:val="single" w:sz="4"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慢性中毒发病状况</w:t>
                  </w:r>
                </w:p>
              </w:tc>
              <w:tc>
                <w:tcPr>
                  <w:tcW w:w="1425"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患病率高（</w:t>
                  </w:r>
                  <w:r>
                    <w:rPr>
                      <w:rFonts w:ascii="宋体" w:hAnsi="宋体" w:cs="宋体" w:hint="eastAsia"/>
                      <w:color w:val="000000"/>
                      <w:szCs w:val="21"/>
                    </w:rPr>
                    <w:t>≧</w:t>
                  </w:r>
                  <w:r>
                    <w:rPr>
                      <w:rFonts w:ascii="宋体" w:hAnsi="宋体" w:cs="宋体"/>
                      <w:color w:val="000000"/>
                      <w:szCs w:val="21"/>
                    </w:rPr>
                    <w:t>5%</w:t>
                  </w:r>
                  <w:r>
                    <w:rPr>
                      <w:rFonts w:ascii="宋体" w:hAnsi="宋体" w:cs="宋体" w:hint="eastAsia"/>
                      <w:color w:val="000000"/>
                      <w:szCs w:val="21"/>
                    </w:rPr>
                    <w:t>）</w:t>
                  </w:r>
                </w:p>
              </w:tc>
              <w:tc>
                <w:tcPr>
                  <w:tcW w:w="1485"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患病率较高</w:t>
                  </w:r>
                  <w:r>
                    <w:rPr>
                      <w:color w:val="000000"/>
                      <w:szCs w:val="21"/>
                    </w:rPr>
                    <w:t>(&lt;5%</w:t>
                  </w:r>
                  <w:r>
                    <w:rPr>
                      <w:rFonts w:hint="eastAsia"/>
                      <w:color w:val="000000"/>
                      <w:szCs w:val="21"/>
                    </w:rPr>
                    <w:t>）或病症发生率高（</w:t>
                  </w:r>
                  <w:r>
                    <w:rPr>
                      <w:rFonts w:ascii="宋体" w:hAnsi="宋体" w:cs="宋体" w:hint="eastAsia"/>
                      <w:color w:val="000000"/>
                      <w:szCs w:val="21"/>
                    </w:rPr>
                    <w:t>≧</w:t>
                  </w:r>
                  <w:r>
                    <w:rPr>
                      <w:rFonts w:ascii="宋体" w:hAnsi="宋体" w:cs="宋体"/>
                      <w:color w:val="000000"/>
                      <w:szCs w:val="21"/>
                    </w:rPr>
                    <w:t>20%</w:t>
                  </w:r>
                  <w:r>
                    <w:rPr>
                      <w:rFonts w:ascii="宋体" w:hAnsi="宋体" w:cs="宋体" w:hint="eastAsia"/>
                      <w:color w:val="000000"/>
                      <w:szCs w:val="21"/>
                    </w:rPr>
                    <w:t>）</w:t>
                  </w:r>
                </w:p>
              </w:tc>
              <w:tc>
                <w:tcPr>
                  <w:tcW w:w="1545"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偶有中毒病例发生或病症发生率较高（</w:t>
                  </w:r>
                  <w:r>
                    <w:rPr>
                      <w:rFonts w:ascii="宋体" w:hAnsi="宋体" w:cs="宋体" w:hint="eastAsia"/>
                      <w:color w:val="000000"/>
                      <w:szCs w:val="21"/>
                    </w:rPr>
                    <w:t>≧</w:t>
                  </w:r>
                  <w:r>
                    <w:rPr>
                      <w:rFonts w:ascii="宋体" w:hAnsi="宋体" w:cs="宋体"/>
                      <w:color w:val="000000"/>
                      <w:szCs w:val="21"/>
                    </w:rPr>
                    <w:t>10%</w:t>
                  </w:r>
                  <w:r>
                    <w:rPr>
                      <w:rFonts w:ascii="宋体" w:hAnsi="宋体" w:cs="宋体" w:hint="eastAsia"/>
                      <w:color w:val="000000"/>
                      <w:szCs w:val="21"/>
                    </w:rPr>
                    <w:t>）</w:t>
                  </w:r>
                </w:p>
              </w:tc>
              <w:tc>
                <w:tcPr>
                  <w:tcW w:w="1514" w:type="dxa"/>
                  <w:tcBorders>
                    <w:top w:val="single" w:sz="4" w:space="0" w:color="auto"/>
                    <w:left w:val="single" w:sz="4" w:space="0" w:color="auto"/>
                    <w:bottom w:val="single" w:sz="4" w:space="0" w:color="auto"/>
                    <w:right w:val="single" w:sz="12" w:space="0" w:color="auto"/>
                  </w:tcBorders>
                  <w:vAlign w:val="center"/>
                </w:tcPr>
                <w:p w:rsidR="00B2026C" w:rsidRDefault="00B2026C">
                  <w:pPr>
                    <w:snapToGrid w:val="0"/>
                    <w:jc w:val="center"/>
                    <w:rPr>
                      <w:color w:val="000000"/>
                      <w:szCs w:val="21"/>
                    </w:rPr>
                  </w:pPr>
                  <w:r>
                    <w:rPr>
                      <w:rFonts w:hint="eastAsia"/>
                      <w:color w:val="000000"/>
                      <w:szCs w:val="21"/>
                    </w:rPr>
                    <w:t>无慢性中毒而有慢性影响</w:t>
                  </w:r>
                </w:p>
              </w:tc>
            </w:tr>
            <w:tr w:rsidR="00B2026C">
              <w:trPr>
                <w:jc w:val="center"/>
              </w:trPr>
              <w:tc>
                <w:tcPr>
                  <w:tcW w:w="2535" w:type="dxa"/>
                  <w:gridSpan w:val="2"/>
                  <w:tcBorders>
                    <w:top w:val="single" w:sz="4" w:space="0" w:color="auto"/>
                    <w:left w:val="single" w:sz="12" w:space="0" w:color="auto"/>
                    <w:bottom w:val="single" w:sz="4"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慢性中毒后果</w:t>
                  </w:r>
                </w:p>
              </w:tc>
              <w:tc>
                <w:tcPr>
                  <w:tcW w:w="1425"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脱离接触后继续进展或不能治愈</w:t>
                  </w:r>
                </w:p>
              </w:tc>
              <w:tc>
                <w:tcPr>
                  <w:tcW w:w="1485"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脱离接触后可基本治愈</w:t>
                  </w:r>
                </w:p>
              </w:tc>
              <w:tc>
                <w:tcPr>
                  <w:tcW w:w="1545" w:type="dxa"/>
                  <w:tcBorders>
                    <w:top w:val="single" w:sz="4" w:space="0" w:color="auto"/>
                    <w:left w:val="single" w:sz="4" w:space="0" w:color="auto"/>
                    <w:bottom w:val="single" w:sz="4"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脱离接触后恢复，不致严重后果</w:t>
                  </w:r>
                </w:p>
              </w:tc>
              <w:tc>
                <w:tcPr>
                  <w:tcW w:w="1514" w:type="dxa"/>
                  <w:tcBorders>
                    <w:top w:val="single" w:sz="4" w:space="0" w:color="auto"/>
                    <w:left w:val="single" w:sz="4" w:space="0" w:color="auto"/>
                    <w:bottom w:val="single" w:sz="4" w:space="0" w:color="auto"/>
                    <w:right w:val="single" w:sz="12" w:space="0" w:color="auto"/>
                  </w:tcBorders>
                  <w:vAlign w:val="center"/>
                </w:tcPr>
                <w:p w:rsidR="00B2026C" w:rsidRDefault="00B2026C">
                  <w:pPr>
                    <w:snapToGrid w:val="0"/>
                    <w:jc w:val="center"/>
                    <w:rPr>
                      <w:color w:val="000000"/>
                      <w:szCs w:val="21"/>
                    </w:rPr>
                  </w:pPr>
                  <w:r>
                    <w:rPr>
                      <w:rFonts w:hint="eastAsia"/>
                      <w:color w:val="000000"/>
                      <w:szCs w:val="21"/>
                    </w:rPr>
                    <w:t>脱离接触后自行恢复，无不良后果</w:t>
                  </w:r>
                </w:p>
              </w:tc>
            </w:tr>
            <w:tr w:rsidR="00B2026C">
              <w:trPr>
                <w:jc w:val="center"/>
              </w:trPr>
              <w:tc>
                <w:tcPr>
                  <w:tcW w:w="2535" w:type="dxa"/>
                  <w:gridSpan w:val="2"/>
                  <w:tcBorders>
                    <w:top w:val="single" w:sz="4" w:space="0" w:color="auto"/>
                    <w:left w:val="single" w:sz="12" w:space="0" w:color="auto"/>
                    <w:bottom w:val="single" w:sz="12"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致癌性</w:t>
                  </w:r>
                </w:p>
              </w:tc>
              <w:tc>
                <w:tcPr>
                  <w:tcW w:w="1425" w:type="dxa"/>
                  <w:tcBorders>
                    <w:top w:val="single" w:sz="4" w:space="0" w:color="auto"/>
                    <w:left w:val="single" w:sz="4" w:space="0" w:color="auto"/>
                    <w:bottom w:val="single" w:sz="12"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人体致癌性</w:t>
                  </w:r>
                </w:p>
              </w:tc>
              <w:tc>
                <w:tcPr>
                  <w:tcW w:w="1485" w:type="dxa"/>
                  <w:tcBorders>
                    <w:top w:val="single" w:sz="4" w:space="0" w:color="auto"/>
                    <w:left w:val="single" w:sz="4" w:space="0" w:color="auto"/>
                    <w:bottom w:val="single" w:sz="12"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可疑人体致癌物</w:t>
                  </w:r>
                </w:p>
              </w:tc>
              <w:tc>
                <w:tcPr>
                  <w:tcW w:w="1545" w:type="dxa"/>
                  <w:tcBorders>
                    <w:top w:val="single" w:sz="4" w:space="0" w:color="auto"/>
                    <w:left w:val="single" w:sz="4" w:space="0" w:color="auto"/>
                    <w:bottom w:val="single" w:sz="12" w:space="0" w:color="auto"/>
                    <w:right w:val="single" w:sz="4" w:space="0" w:color="auto"/>
                  </w:tcBorders>
                  <w:vAlign w:val="center"/>
                </w:tcPr>
                <w:p w:rsidR="00B2026C" w:rsidRDefault="00B2026C">
                  <w:pPr>
                    <w:snapToGrid w:val="0"/>
                    <w:jc w:val="center"/>
                    <w:rPr>
                      <w:color w:val="000000"/>
                      <w:szCs w:val="21"/>
                    </w:rPr>
                  </w:pPr>
                  <w:r>
                    <w:rPr>
                      <w:rFonts w:hint="eastAsia"/>
                      <w:color w:val="000000"/>
                      <w:szCs w:val="21"/>
                    </w:rPr>
                    <w:t>实验动物致癌物</w:t>
                  </w:r>
                </w:p>
              </w:tc>
              <w:tc>
                <w:tcPr>
                  <w:tcW w:w="1514" w:type="dxa"/>
                  <w:tcBorders>
                    <w:top w:val="single" w:sz="4" w:space="0" w:color="auto"/>
                    <w:left w:val="single" w:sz="4" w:space="0" w:color="auto"/>
                    <w:bottom w:val="single" w:sz="12" w:space="0" w:color="auto"/>
                    <w:right w:val="single" w:sz="12" w:space="0" w:color="auto"/>
                  </w:tcBorders>
                  <w:vAlign w:val="center"/>
                </w:tcPr>
                <w:p w:rsidR="00B2026C" w:rsidRDefault="00B2026C">
                  <w:pPr>
                    <w:snapToGrid w:val="0"/>
                    <w:jc w:val="center"/>
                    <w:rPr>
                      <w:color w:val="000000"/>
                      <w:szCs w:val="21"/>
                    </w:rPr>
                  </w:pPr>
                  <w:r>
                    <w:rPr>
                      <w:rFonts w:hint="eastAsia"/>
                      <w:color w:val="000000"/>
                      <w:szCs w:val="21"/>
                    </w:rPr>
                    <w:t>无致癌性</w:t>
                  </w:r>
                </w:p>
              </w:tc>
            </w:tr>
          </w:tbl>
          <w:p w:rsidR="00B2026C" w:rsidRDefault="00B2026C" w:rsidP="00B2026C">
            <w:pPr>
              <w:snapToGrid w:val="0"/>
              <w:spacing w:line="360" w:lineRule="auto"/>
              <w:ind w:firstLineChars="200" w:firstLine="31680"/>
              <w:rPr>
                <w:rFonts w:ascii="宋体" w:cs="宋体"/>
                <w:color w:val="000000"/>
                <w:szCs w:val="21"/>
              </w:rPr>
            </w:pPr>
            <w:r>
              <w:rPr>
                <w:rFonts w:hint="eastAsia"/>
                <w:color w:val="000000"/>
                <w:sz w:val="24"/>
              </w:rPr>
              <w:t>根据上表可知，本项目储存的液碱属于</w:t>
            </w:r>
            <w:r>
              <w:rPr>
                <w:rFonts w:ascii="宋体" w:hAnsi="宋体" w:cs="宋体" w:hint="eastAsia"/>
                <w:color w:val="000000"/>
                <w:szCs w:val="21"/>
              </w:rPr>
              <w:t>Ⅳ级。</w:t>
            </w:r>
          </w:p>
          <w:p w:rsidR="00B2026C" w:rsidRDefault="00B2026C" w:rsidP="00B2026C">
            <w:pPr>
              <w:snapToGrid w:val="0"/>
              <w:spacing w:line="360" w:lineRule="auto"/>
              <w:ind w:firstLineChars="200" w:firstLine="31680"/>
              <w:rPr>
                <w:color w:val="000000"/>
                <w:sz w:val="24"/>
                <w:highlight w:val="yellow"/>
              </w:rPr>
            </w:pPr>
            <w:r>
              <w:rPr>
                <w:rFonts w:hint="eastAsia"/>
                <w:color w:val="000000"/>
                <w:sz w:val="24"/>
                <w:highlight w:val="yellow"/>
              </w:rPr>
              <w:t>②事故风险识别</w:t>
            </w:r>
          </w:p>
          <w:p w:rsidR="00B2026C" w:rsidRDefault="00B2026C" w:rsidP="00B2026C">
            <w:pPr>
              <w:snapToGrid w:val="0"/>
              <w:spacing w:line="360" w:lineRule="auto"/>
              <w:ind w:firstLineChars="200" w:firstLine="31680"/>
              <w:rPr>
                <w:color w:val="000000"/>
                <w:sz w:val="24"/>
                <w:highlight w:val="yellow"/>
              </w:rPr>
            </w:pPr>
            <w:r>
              <w:rPr>
                <w:rFonts w:hint="eastAsia"/>
                <w:color w:val="000000"/>
                <w:sz w:val="24"/>
                <w:highlight w:val="yellow"/>
              </w:rPr>
              <w:t>项目营运期管理上的疏漏及不可抗拒的意外事故（停电、地震）等均可能造成污染物的事故排放。经验表明：设备失灵和人为的操作失误是引发泄漏的主要原因。因此先用较好的设备、精心设计、认真管理和操作人员的责任心是减少泄漏事故的关键。</w:t>
            </w:r>
          </w:p>
          <w:p w:rsidR="00B2026C" w:rsidRDefault="00B2026C" w:rsidP="00B2026C">
            <w:pPr>
              <w:snapToGrid w:val="0"/>
              <w:spacing w:line="360" w:lineRule="auto"/>
              <w:ind w:firstLineChars="200" w:firstLine="31680"/>
              <w:rPr>
                <w:color w:val="000000"/>
                <w:sz w:val="24"/>
                <w:highlight w:val="yellow"/>
              </w:rPr>
            </w:pPr>
            <w:r>
              <w:rPr>
                <w:rFonts w:hint="eastAsia"/>
                <w:color w:val="000000"/>
                <w:sz w:val="24"/>
                <w:highlight w:val="yellow"/>
              </w:rPr>
              <w:t>③风险防范措施及建议</w:t>
            </w:r>
          </w:p>
          <w:p w:rsidR="00B2026C" w:rsidRDefault="00B2026C" w:rsidP="00B2026C">
            <w:pPr>
              <w:numPr>
                <w:ilvl w:val="0"/>
                <w:numId w:val="6"/>
              </w:numPr>
              <w:snapToGrid w:val="0"/>
              <w:spacing w:line="360" w:lineRule="auto"/>
              <w:ind w:firstLineChars="200" w:firstLine="31680"/>
              <w:rPr>
                <w:color w:val="000000"/>
                <w:sz w:val="24"/>
                <w:highlight w:val="yellow"/>
              </w:rPr>
            </w:pPr>
            <w:r>
              <w:rPr>
                <w:rFonts w:hint="eastAsia"/>
                <w:color w:val="000000"/>
                <w:sz w:val="24"/>
                <w:highlight w:val="yellow"/>
              </w:rPr>
              <w:t>设置专门的储罐区，地面进行防腐防渗处理，罐区内设置备用储罐，实行检查制度，定期对生产设备进行检查，避免因腐蚀、老化或机械损伤等隐患而引发的泄漏事故。</w:t>
            </w:r>
          </w:p>
          <w:p w:rsidR="00B2026C" w:rsidRDefault="00B2026C" w:rsidP="00B2026C">
            <w:pPr>
              <w:numPr>
                <w:ilvl w:val="0"/>
                <w:numId w:val="6"/>
              </w:numPr>
              <w:snapToGrid w:val="0"/>
              <w:spacing w:line="360" w:lineRule="auto"/>
              <w:ind w:firstLineChars="200" w:firstLine="31680"/>
              <w:rPr>
                <w:color w:val="000000"/>
                <w:sz w:val="24"/>
                <w:highlight w:val="yellow"/>
              </w:rPr>
            </w:pPr>
            <w:r>
              <w:rPr>
                <w:rFonts w:hint="eastAsia"/>
                <w:color w:val="000000"/>
                <w:sz w:val="24"/>
                <w:highlight w:val="yellow"/>
              </w:rPr>
              <w:t>储存及经营过程中采用机械化、自动化、连续化或并连续化，减轻工人的劳动强度，并减少工人接触有毒物料的机会，减少有害物质逸出。</w:t>
            </w:r>
          </w:p>
          <w:p w:rsidR="00B2026C" w:rsidRDefault="00B2026C" w:rsidP="00B2026C">
            <w:pPr>
              <w:numPr>
                <w:ilvl w:val="0"/>
                <w:numId w:val="6"/>
              </w:numPr>
              <w:snapToGrid w:val="0"/>
              <w:spacing w:line="360" w:lineRule="auto"/>
              <w:ind w:firstLineChars="200" w:firstLine="31680"/>
              <w:rPr>
                <w:color w:val="000000"/>
                <w:sz w:val="24"/>
                <w:highlight w:val="yellow"/>
              </w:rPr>
            </w:pPr>
            <w:r>
              <w:rPr>
                <w:rFonts w:hint="eastAsia"/>
                <w:color w:val="000000"/>
                <w:sz w:val="24"/>
                <w:highlight w:val="yellow"/>
              </w:rPr>
              <w:t>加强人员教育培训，制定操作规范并严格执行。</w:t>
            </w:r>
          </w:p>
          <w:p w:rsidR="00B2026C" w:rsidRDefault="00B2026C" w:rsidP="00B2026C">
            <w:pPr>
              <w:snapToGrid w:val="0"/>
              <w:spacing w:line="360" w:lineRule="auto"/>
              <w:ind w:firstLineChars="200" w:firstLine="31680"/>
              <w:rPr>
                <w:color w:val="000000"/>
                <w:sz w:val="24"/>
                <w:highlight w:val="yellow"/>
              </w:rPr>
            </w:pPr>
            <w:r>
              <w:rPr>
                <w:rFonts w:hint="eastAsia"/>
                <w:color w:val="000000"/>
                <w:sz w:val="24"/>
                <w:highlight w:val="yellow"/>
              </w:rPr>
              <w:t>（</w:t>
            </w:r>
            <w:r>
              <w:rPr>
                <w:color w:val="000000"/>
                <w:sz w:val="24"/>
                <w:highlight w:val="yellow"/>
              </w:rPr>
              <w:t>4</w:t>
            </w:r>
            <w:r>
              <w:rPr>
                <w:rFonts w:hint="eastAsia"/>
                <w:color w:val="000000"/>
                <w:sz w:val="24"/>
                <w:highlight w:val="yellow"/>
              </w:rPr>
              <w:t>）发生泄漏时，采取有效的处理措施：①佩戴适宜的保护器具，确认泄漏地点及泄漏程度；②利用备用罐设施处理，减少泄漏量；③严重泄漏且存在危险时，通知附近的人员，确定风向和扩散状态，安全避难。组织人员进行有效处理，用稀盐液进行喷淋，防止</w:t>
            </w:r>
            <w:r>
              <w:rPr>
                <w:color w:val="000000"/>
                <w:sz w:val="24"/>
                <w:highlight w:val="yellow"/>
              </w:rPr>
              <w:t>NaOH</w:t>
            </w:r>
            <w:r>
              <w:rPr>
                <w:rFonts w:hint="eastAsia"/>
                <w:color w:val="000000"/>
                <w:sz w:val="24"/>
                <w:highlight w:val="yellow"/>
              </w:rPr>
              <w:t>碱液外流。</w:t>
            </w:r>
          </w:p>
          <w:p w:rsidR="00B2026C" w:rsidRDefault="00B2026C" w:rsidP="00B2026C">
            <w:pPr>
              <w:snapToGrid w:val="0"/>
              <w:spacing w:line="360" w:lineRule="auto"/>
              <w:ind w:firstLineChars="200" w:firstLine="31680"/>
              <w:rPr>
                <w:color w:val="000000"/>
                <w:sz w:val="24"/>
                <w:highlight w:val="yellow"/>
              </w:rPr>
            </w:pPr>
            <w:r>
              <w:rPr>
                <w:rFonts w:hint="eastAsia"/>
                <w:color w:val="000000"/>
                <w:sz w:val="24"/>
                <w:highlight w:val="yellow"/>
              </w:rPr>
              <w:t>（</w:t>
            </w:r>
            <w:r>
              <w:rPr>
                <w:color w:val="000000"/>
                <w:sz w:val="24"/>
                <w:highlight w:val="yellow"/>
              </w:rPr>
              <w:t>5</w:t>
            </w:r>
            <w:r>
              <w:rPr>
                <w:rFonts w:hint="eastAsia"/>
                <w:color w:val="000000"/>
                <w:sz w:val="24"/>
                <w:highlight w:val="yellow"/>
              </w:rPr>
              <w:t>）当发生化学灼伤事故时，当即在现场用清水进行足够时间的冲洗后就医。</w:t>
            </w:r>
          </w:p>
          <w:p w:rsidR="00B2026C" w:rsidRDefault="00B2026C" w:rsidP="00B2026C">
            <w:pPr>
              <w:snapToGrid w:val="0"/>
              <w:spacing w:line="360" w:lineRule="auto"/>
              <w:ind w:firstLineChars="200" w:firstLine="31680"/>
              <w:rPr>
                <w:color w:val="000000"/>
                <w:sz w:val="24"/>
                <w:highlight w:val="yellow"/>
              </w:rPr>
            </w:pPr>
            <w:r>
              <w:rPr>
                <w:rFonts w:hint="eastAsia"/>
                <w:color w:val="000000"/>
                <w:sz w:val="24"/>
                <w:highlight w:val="yellow"/>
              </w:rPr>
              <w:t>（</w:t>
            </w:r>
            <w:r>
              <w:rPr>
                <w:color w:val="000000"/>
                <w:sz w:val="24"/>
                <w:highlight w:val="yellow"/>
              </w:rPr>
              <w:t>6</w:t>
            </w:r>
            <w:r>
              <w:rPr>
                <w:rFonts w:hint="eastAsia"/>
                <w:color w:val="000000"/>
                <w:sz w:val="24"/>
                <w:highlight w:val="yellow"/>
              </w:rPr>
              <w:t>）发生事故时，现场工作人员应迅速切断电源，转移现场的危险化学品，防止事故扩大。</w:t>
            </w:r>
          </w:p>
          <w:p w:rsidR="00B2026C" w:rsidRDefault="00B2026C" w:rsidP="00B2026C">
            <w:pPr>
              <w:snapToGrid w:val="0"/>
              <w:spacing w:line="360" w:lineRule="auto"/>
              <w:ind w:firstLineChars="200" w:firstLine="31680"/>
              <w:rPr>
                <w:color w:val="000000"/>
                <w:sz w:val="24"/>
                <w:highlight w:val="yellow"/>
              </w:rPr>
            </w:pPr>
            <w:r>
              <w:rPr>
                <w:rFonts w:hint="eastAsia"/>
                <w:color w:val="000000"/>
                <w:sz w:val="24"/>
                <w:highlight w:val="yellow"/>
              </w:rPr>
              <w:t>（</w:t>
            </w:r>
            <w:r>
              <w:rPr>
                <w:color w:val="000000"/>
                <w:sz w:val="24"/>
                <w:highlight w:val="yellow"/>
              </w:rPr>
              <w:t>7</w:t>
            </w:r>
            <w:r>
              <w:rPr>
                <w:rFonts w:hint="eastAsia"/>
                <w:color w:val="000000"/>
                <w:sz w:val="24"/>
                <w:highlight w:val="yellow"/>
              </w:rPr>
              <w:t>）消防措施：①配套安装完善的消防设备；②委托有资质的机构进行消防设备安装与检修。</w:t>
            </w:r>
          </w:p>
          <w:p w:rsidR="00B2026C" w:rsidRDefault="00B2026C" w:rsidP="00B2026C">
            <w:pPr>
              <w:spacing w:line="360" w:lineRule="auto"/>
              <w:ind w:firstLineChars="200" w:firstLine="31680"/>
              <w:jc w:val="left"/>
              <w:rPr>
                <w:color w:val="000000"/>
                <w:sz w:val="24"/>
                <w:highlight w:val="yellow"/>
              </w:rPr>
            </w:pPr>
            <w:r>
              <w:rPr>
                <w:rFonts w:hint="eastAsia"/>
                <w:color w:val="000000"/>
                <w:sz w:val="24"/>
                <w:highlight w:val="yellow"/>
              </w:rPr>
              <w:t>（</w:t>
            </w:r>
            <w:r>
              <w:rPr>
                <w:color w:val="000000"/>
                <w:sz w:val="24"/>
                <w:highlight w:val="yellow"/>
              </w:rPr>
              <w:t>8</w:t>
            </w:r>
            <w:r>
              <w:rPr>
                <w:rFonts w:hint="eastAsia"/>
                <w:color w:val="000000"/>
                <w:sz w:val="24"/>
                <w:highlight w:val="yellow"/>
              </w:rPr>
              <w:t>）按照危险化学品运输的有关规定，委托有危险化学品运输许可的单位运输。</w:t>
            </w:r>
          </w:p>
          <w:p w:rsidR="00B2026C" w:rsidRDefault="00B2026C">
            <w:pPr>
              <w:spacing w:line="360" w:lineRule="auto"/>
              <w:jc w:val="left"/>
              <w:rPr>
                <w:color w:val="000000"/>
                <w:sz w:val="24"/>
                <w:highlight w:val="yellow"/>
              </w:rPr>
            </w:pPr>
            <w:r>
              <w:rPr>
                <w:rFonts w:hint="eastAsia"/>
                <w:color w:val="000000"/>
                <w:sz w:val="24"/>
                <w:highlight w:val="yellow"/>
              </w:rPr>
              <w:t>制冷剂</w:t>
            </w:r>
            <w:r>
              <w:rPr>
                <w:color w:val="000000"/>
                <w:sz w:val="24"/>
                <w:highlight w:val="yellow"/>
              </w:rPr>
              <w:t>R404a</w:t>
            </w:r>
            <w:r>
              <w:rPr>
                <w:rFonts w:hint="eastAsia"/>
                <w:color w:val="000000"/>
                <w:sz w:val="24"/>
                <w:highlight w:val="yellow"/>
              </w:rPr>
              <w:t>环境风险分析</w:t>
            </w:r>
          </w:p>
          <w:p w:rsidR="00B2026C" w:rsidRDefault="00B2026C" w:rsidP="00B2026C">
            <w:pPr>
              <w:pStyle w:val="NormalWeb"/>
              <w:widowControl/>
              <w:shd w:val="clear" w:color="auto" w:fill="FFFFFF"/>
              <w:spacing w:beforeAutospacing="0" w:afterAutospacing="0" w:line="360" w:lineRule="auto"/>
              <w:ind w:firstLineChars="200" w:firstLine="31680"/>
              <w:rPr>
                <w:color w:val="000000"/>
                <w:kern w:val="2"/>
                <w:highlight w:val="yellow"/>
              </w:rPr>
            </w:pPr>
            <w:r>
              <w:rPr>
                <w:rFonts w:hint="eastAsia"/>
                <w:color w:val="000000"/>
                <w:kern w:val="2"/>
                <w:highlight w:val="yellow"/>
              </w:rPr>
              <w:t>工作原理：液态氟利昂，然后送到冷凝器（室外机）散热后成为常温高压的液态氟利昂，液态的氟利昂经毛细管，进入蒸发器（室内机），空间突然增大，压力减小，液态的氟利昂就会汽化，变成气态低温的氟利昂，从而吸收大量的热量，蒸发器就会变冷，室内机的风扇将室内的空气从蒸发器中吹过，所以室内机吹出来的就是冷风；空气中的水蒸汽遇到冷的蒸发器后就会凝结成水滴，顺着水管流出去，这就是空调会出水的原因。然后气态的氟利昂回到压缩机继续压缩，继续循环。</w:t>
            </w:r>
          </w:p>
          <w:p w:rsidR="00B2026C" w:rsidRDefault="00B2026C" w:rsidP="00B2026C">
            <w:pPr>
              <w:pStyle w:val="NormalWeb"/>
              <w:widowControl/>
              <w:shd w:val="clear" w:color="auto" w:fill="FFFFFF"/>
              <w:spacing w:beforeAutospacing="0" w:afterAutospacing="0" w:line="360" w:lineRule="auto"/>
              <w:ind w:firstLineChars="200" w:firstLine="31680"/>
              <w:rPr>
                <w:color w:val="000000"/>
                <w:kern w:val="2"/>
                <w:highlight w:val="yellow"/>
              </w:rPr>
            </w:pPr>
            <w:r>
              <w:rPr>
                <w:rFonts w:hint="eastAsia"/>
                <w:color w:val="000000"/>
                <w:kern w:val="2"/>
                <w:highlight w:val="yellow"/>
              </w:rPr>
              <w:t>制冷剂：本项目使用的制冷剂</w:t>
            </w:r>
            <w:r>
              <w:rPr>
                <w:color w:val="000000"/>
                <w:kern w:val="2"/>
                <w:highlight w:val="yellow"/>
              </w:rPr>
              <w:t>R404a</w:t>
            </w:r>
            <w:r>
              <w:rPr>
                <w:rFonts w:hint="eastAsia"/>
                <w:color w:val="000000"/>
                <w:kern w:val="2"/>
                <w:highlight w:val="yellow"/>
              </w:rPr>
              <w:t>属于</w:t>
            </w:r>
            <w:r>
              <w:rPr>
                <w:color w:val="000000"/>
                <w:kern w:val="2"/>
                <w:highlight w:val="yellow"/>
              </w:rPr>
              <w:t>HFC</w:t>
            </w:r>
            <w:r>
              <w:rPr>
                <w:rFonts w:hint="eastAsia"/>
                <w:color w:val="000000"/>
                <w:kern w:val="2"/>
                <w:highlight w:val="yellow"/>
              </w:rPr>
              <w:t>型非共沸环保制冷剂，主要组成为：</w:t>
            </w:r>
            <w:r>
              <w:rPr>
                <w:color w:val="000000"/>
                <w:kern w:val="2"/>
                <w:highlight w:val="yellow"/>
              </w:rPr>
              <w:t>HCFC-125</w:t>
            </w:r>
            <w:r>
              <w:rPr>
                <w:rFonts w:hint="eastAsia"/>
                <w:color w:val="000000"/>
                <w:kern w:val="2"/>
                <w:highlight w:val="yellow"/>
              </w:rPr>
              <w:t>（</w:t>
            </w:r>
            <w:r>
              <w:rPr>
                <w:color w:val="000000"/>
                <w:kern w:val="2"/>
                <w:highlight w:val="yellow"/>
              </w:rPr>
              <w:t>44%</w:t>
            </w:r>
            <w:r>
              <w:rPr>
                <w:rFonts w:hint="eastAsia"/>
                <w:color w:val="000000"/>
                <w:kern w:val="2"/>
                <w:highlight w:val="yellow"/>
              </w:rPr>
              <w:t>）</w:t>
            </w:r>
            <w:r>
              <w:rPr>
                <w:color w:val="000000"/>
                <w:kern w:val="2"/>
                <w:highlight w:val="yellow"/>
              </w:rPr>
              <w:t>+HFC-134a</w:t>
            </w:r>
            <w:r>
              <w:rPr>
                <w:rFonts w:hint="eastAsia"/>
                <w:color w:val="000000"/>
                <w:kern w:val="2"/>
                <w:highlight w:val="yellow"/>
              </w:rPr>
              <w:t>（</w:t>
            </w:r>
            <w:r>
              <w:rPr>
                <w:color w:val="000000"/>
                <w:kern w:val="2"/>
                <w:highlight w:val="yellow"/>
              </w:rPr>
              <w:t>4%</w:t>
            </w:r>
            <w:r>
              <w:rPr>
                <w:rFonts w:hint="eastAsia"/>
                <w:color w:val="000000"/>
                <w:kern w:val="2"/>
                <w:highlight w:val="yellow"/>
              </w:rPr>
              <w:t>）</w:t>
            </w:r>
            <w:r>
              <w:rPr>
                <w:color w:val="000000"/>
                <w:kern w:val="2"/>
                <w:highlight w:val="yellow"/>
              </w:rPr>
              <w:t>+HFC-143a</w:t>
            </w:r>
            <w:r>
              <w:rPr>
                <w:rFonts w:hint="eastAsia"/>
                <w:color w:val="000000"/>
                <w:kern w:val="2"/>
                <w:highlight w:val="yellow"/>
              </w:rPr>
              <w:t>（</w:t>
            </w:r>
            <w:r>
              <w:rPr>
                <w:color w:val="000000"/>
                <w:kern w:val="2"/>
                <w:highlight w:val="yellow"/>
              </w:rPr>
              <w:t>52%</w:t>
            </w:r>
            <w:r>
              <w:rPr>
                <w:rFonts w:hint="eastAsia"/>
                <w:color w:val="000000"/>
                <w:kern w:val="2"/>
                <w:highlight w:val="yellow"/>
              </w:rPr>
              <w:t>）；分子式：</w:t>
            </w:r>
            <w:r>
              <w:rPr>
                <w:color w:val="000000"/>
                <w:kern w:val="2"/>
                <w:highlight w:val="yellow"/>
              </w:rPr>
              <w:t>CHF2CF3/CF3CH2F/CH3CF3</w:t>
            </w:r>
            <w:r>
              <w:rPr>
                <w:rFonts w:hint="eastAsia"/>
                <w:color w:val="000000"/>
                <w:kern w:val="2"/>
                <w:highlight w:val="yellow"/>
              </w:rPr>
              <w:t>，分子量为</w:t>
            </w:r>
            <w:r>
              <w:rPr>
                <w:color w:val="000000"/>
                <w:kern w:val="2"/>
                <w:highlight w:val="yellow"/>
              </w:rPr>
              <w:t>97.6</w:t>
            </w:r>
            <w:r>
              <w:rPr>
                <w:rFonts w:hint="eastAsia"/>
                <w:color w:val="000000"/>
                <w:kern w:val="2"/>
                <w:highlight w:val="yellow"/>
              </w:rPr>
              <w:t>，沸点</w:t>
            </w:r>
            <w:r>
              <w:rPr>
                <w:color w:val="000000"/>
                <w:kern w:val="2"/>
                <w:highlight w:val="yellow"/>
              </w:rPr>
              <w:t>-46.8</w:t>
            </w:r>
            <w:r>
              <w:rPr>
                <w:rFonts w:hint="eastAsia"/>
                <w:color w:val="000000"/>
                <w:kern w:val="2"/>
                <w:highlight w:val="yellow"/>
              </w:rPr>
              <w:t>，临界温度</w:t>
            </w:r>
            <w:r>
              <w:rPr>
                <w:color w:val="000000"/>
                <w:kern w:val="2"/>
                <w:highlight w:val="yellow"/>
              </w:rPr>
              <w:t>72.1</w:t>
            </w:r>
            <w:r>
              <w:rPr>
                <w:rFonts w:hint="eastAsia"/>
                <w:color w:val="000000"/>
                <w:kern w:val="2"/>
                <w:highlight w:val="yellow"/>
              </w:rPr>
              <w:t>℃，临界压力为</w:t>
            </w:r>
            <w:r>
              <w:rPr>
                <w:color w:val="000000"/>
                <w:kern w:val="2"/>
                <w:highlight w:val="yellow"/>
              </w:rPr>
              <w:t>3732 kPa</w:t>
            </w:r>
            <w:r>
              <w:rPr>
                <w:rFonts w:hint="eastAsia"/>
                <w:color w:val="000000"/>
                <w:kern w:val="2"/>
                <w:highlight w:val="yellow"/>
              </w:rPr>
              <w:t>，饱和蒸气压（</w:t>
            </w:r>
            <w:r>
              <w:rPr>
                <w:color w:val="000000"/>
                <w:kern w:val="2"/>
                <w:highlight w:val="yellow"/>
              </w:rPr>
              <w:t>25</w:t>
            </w:r>
            <w:r>
              <w:rPr>
                <w:rFonts w:hint="eastAsia"/>
                <w:color w:val="000000"/>
                <w:kern w:val="2"/>
                <w:highlight w:val="yellow"/>
              </w:rPr>
              <w:t>℃），</w:t>
            </w:r>
            <w:r>
              <w:rPr>
                <w:color w:val="000000"/>
                <w:kern w:val="2"/>
                <w:highlight w:val="yellow"/>
              </w:rPr>
              <w:t>1255kPa</w:t>
            </w:r>
            <w:r>
              <w:rPr>
                <w:rFonts w:hint="eastAsia"/>
                <w:color w:val="000000"/>
                <w:kern w:val="2"/>
                <w:highlight w:val="yellow"/>
              </w:rPr>
              <w:t>，</w:t>
            </w:r>
            <w:r>
              <w:rPr>
                <w:color w:val="000000"/>
                <w:kern w:val="2"/>
                <w:highlight w:val="yellow"/>
              </w:rPr>
              <w:t>25</w:t>
            </w:r>
            <w:r>
              <w:rPr>
                <w:rFonts w:hint="eastAsia"/>
                <w:color w:val="000000"/>
                <w:kern w:val="2"/>
                <w:highlight w:val="yellow"/>
              </w:rPr>
              <w:t>℃液体密度为</w:t>
            </w:r>
            <w:r>
              <w:rPr>
                <w:color w:val="000000"/>
                <w:kern w:val="2"/>
                <w:highlight w:val="yellow"/>
              </w:rPr>
              <w:t>1.045g/cm3</w:t>
            </w:r>
            <w:r>
              <w:rPr>
                <w:rFonts w:hint="eastAsia"/>
                <w:color w:val="000000"/>
                <w:kern w:val="2"/>
                <w:highlight w:val="yellow"/>
              </w:rPr>
              <w:t>，破坏臭氧潜能值（</w:t>
            </w:r>
            <w:r>
              <w:rPr>
                <w:color w:val="000000"/>
                <w:kern w:val="2"/>
                <w:highlight w:val="yellow"/>
              </w:rPr>
              <w:t>ODP</w:t>
            </w:r>
            <w:r>
              <w:rPr>
                <w:rFonts w:hint="eastAsia"/>
                <w:color w:val="000000"/>
                <w:kern w:val="2"/>
                <w:highlight w:val="yellow"/>
              </w:rPr>
              <w:t>）为</w:t>
            </w:r>
            <w:r>
              <w:rPr>
                <w:color w:val="000000"/>
                <w:kern w:val="2"/>
                <w:highlight w:val="yellow"/>
              </w:rPr>
              <w:t>0</w:t>
            </w:r>
            <w:r>
              <w:rPr>
                <w:rFonts w:hint="eastAsia"/>
                <w:color w:val="000000"/>
                <w:kern w:val="2"/>
                <w:highlight w:val="yellow"/>
              </w:rPr>
              <w:t>；无异臭，外观无色，不浑浊。对臭氧层无害，属于无毒不可燃物质，对人体无害。</w:t>
            </w:r>
            <w:r>
              <w:rPr>
                <w:color w:val="000000"/>
                <w:kern w:val="2"/>
                <w:highlight w:val="yellow"/>
              </w:rPr>
              <w:t>R404a</w:t>
            </w:r>
            <w:r>
              <w:rPr>
                <w:rFonts w:hint="eastAsia"/>
                <w:color w:val="000000"/>
                <w:kern w:val="2"/>
                <w:highlight w:val="yellow"/>
              </w:rPr>
              <w:t>制冷剂得到目前世界绝大多数国家的认可并推荐的主流低温环保制冷剂，是新装制冷设备上替代氟利昂</w:t>
            </w:r>
            <w:r>
              <w:rPr>
                <w:color w:val="000000"/>
                <w:kern w:val="2"/>
                <w:highlight w:val="yellow"/>
              </w:rPr>
              <w:t>R22</w:t>
            </w:r>
            <w:r>
              <w:rPr>
                <w:rFonts w:hint="eastAsia"/>
                <w:color w:val="000000"/>
                <w:kern w:val="2"/>
                <w:highlight w:val="yellow"/>
              </w:rPr>
              <w:t>和</w:t>
            </w:r>
            <w:r>
              <w:rPr>
                <w:color w:val="000000"/>
                <w:kern w:val="2"/>
                <w:highlight w:val="yellow"/>
              </w:rPr>
              <w:t>R502</w:t>
            </w:r>
            <w:r>
              <w:rPr>
                <w:rFonts w:hint="eastAsia"/>
                <w:color w:val="000000"/>
                <w:kern w:val="2"/>
                <w:highlight w:val="yellow"/>
              </w:rPr>
              <w:t>的最普遍的工业标准制冷剂，制冷剂</w:t>
            </w:r>
            <w:r>
              <w:rPr>
                <w:color w:val="000000"/>
                <w:kern w:val="2"/>
                <w:highlight w:val="yellow"/>
              </w:rPr>
              <w:t>R404a</w:t>
            </w:r>
            <w:r>
              <w:rPr>
                <w:rFonts w:hint="eastAsia"/>
                <w:color w:val="000000"/>
                <w:kern w:val="2"/>
                <w:highlight w:val="yellow"/>
              </w:rPr>
              <w:t>是替代</w:t>
            </w:r>
            <w:r>
              <w:rPr>
                <w:color w:val="000000"/>
                <w:kern w:val="2"/>
                <w:highlight w:val="yellow"/>
              </w:rPr>
              <w:t>R-502</w:t>
            </w:r>
            <w:r>
              <w:rPr>
                <w:rFonts w:hint="eastAsia"/>
                <w:color w:val="000000"/>
                <w:kern w:val="2"/>
                <w:highlight w:val="yellow"/>
              </w:rPr>
              <w:t>的工业标准</w:t>
            </w:r>
            <w:r>
              <w:rPr>
                <w:color w:val="000000"/>
                <w:kern w:val="2"/>
                <w:highlight w:val="yellow"/>
              </w:rPr>
              <w:t>HFC</w:t>
            </w:r>
            <w:r>
              <w:rPr>
                <w:rFonts w:hint="eastAsia"/>
                <w:color w:val="000000"/>
                <w:kern w:val="2"/>
                <w:highlight w:val="yellow"/>
              </w:rPr>
              <w:t>，用于全世界新型商用致冷剂，适用于中低温的新型设备或更新设备，最接近于</w:t>
            </w:r>
            <w:r>
              <w:rPr>
                <w:color w:val="000000"/>
                <w:kern w:val="2"/>
                <w:highlight w:val="yellow"/>
              </w:rPr>
              <w:t>R-502</w:t>
            </w:r>
            <w:r>
              <w:rPr>
                <w:rFonts w:hint="eastAsia"/>
                <w:color w:val="000000"/>
                <w:kern w:val="2"/>
                <w:highlight w:val="yellow"/>
              </w:rPr>
              <w:t>的运作，甚至可以达到</w:t>
            </w:r>
            <w:r>
              <w:rPr>
                <w:color w:val="000000"/>
                <w:kern w:val="2"/>
                <w:highlight w:val="yellow"/>
              </w:rPr>
              <w:t>15</w:t>
            </w:r>
            <w:r>
              <w:rPr>
                <w:rFonts w:hint="eastAsia"/>
                <w:color w:val="000000"/>
                <w:kern w:val="2"/>
                <w:highlight w:val="yellow"/>
              </w:rPr>
              <w:t>º</w:t>
            </w:r>
            <w:r>
              <w:rPr>
                <w:color w:val="000000"/>
                <w:kern w:val="2"/>
                <w:highlight w:val="yellow"/>
              </w:rPr>
              <w:t>F</w:t>
            </w:r>
            <w:r>
              <w:rPr>
                <w:rFonts w:hint="eastAsia"/>
                <w:color w:val="000000"/>
                <w:kern w:val="2"/>
                <w:highlight w:val="yellow"/>
              </w:rPr>
              <w:t>（</w:t>
            </w:r>
            <w:r>
              <w:rPr>
                <w:color w:val="000000"/>
                <w:kern w:val="2"/>
                <w:highlight w:val="yellow"/>
              </w:rPr>
              <w:t>-9.4</w:t>
            </w:r>
            <w:r>
              <w:rPr>
                <w:rFonts w:hint="eastAsia"/>
                <w:color w:val="000000"/>
                <w:kern w:val="2"/>
                <w:highlight w:val="yellow"/>
              </w:rPr>
              <w:t>º</w:t>
            </w:r>
            <w:r>
              <w:rPr>
                <w:color w:val="000000"/>
                <w:kern w:val="2"/>
                <w:highlight w:val="yellow"/>
              </w:rPr>
              <w:t>C</w:t>
            </w:r>
            <w:r>
              <w:rPr>
                <w:rFonts w:hint="eastAsia"/>
                <w:color w:val="000000"/>
                <w:kern w:val="2"/>
                <w:highlight w:val="yellow"/>
              </w:rPr>
              <w:t>）或更冷。</w:t>
            </w:r>
          </w:p>
          <w:p w:rsidR="00B2026C" w:rsidRDefault="00B2026C" w:rsidP="00B2026C">
            <w:pPr>
              <w:pStyle w:val="NormalWeb"/>
              <w:widowControl/>
              <w:shd w:val="clear" w:color="auto" w:fill="FFFFFF"/>
              <w:spacing w:beforeAutospacing="0" w:afterAutospacing="0" w:line="360" w:lineRule="auto"/>
              <w:ind w:firstLineChars="200" w:firstLine="31680"/>
              <w:rPr>
                <w:color w:val="000000"/>
                <w:highlight w:val="yellow"/>
              </w:rPr>
            </w:pPr>
            <w:r>
              <w:rPr>
                <w:rFonts w:hint="eastAsia"/>
                <w:color w:val="000000"/>
                <w:kern w:val="2"/>
                <w:highlight w:val="yellow"/>
              </w:rPr>
              <w:t>项目制冷剂如不泄露，一年内也可不更换，项目制冷剂用量少，属于</w:t>
            </w:r>
            <w:r>
              <w:rPr>
                <w:color w:val="000000"/>
                <w:kern w:val="2"/>
                <w:highlight w:val="yellow"/>
              </w:rPr>
              <w:t>HFC</w:t>
            </w:r>
            <w:r>
              <w:rPr>
                <w:rFonts w:hint="eastAsia"/>
                <w:color w:val="000000"/>
                <w:kern w:val="2"/>
                <w:highlight w:val="yellow"/>
              </w:rPr>
              <w:t>型非共沸环保制冷剂，破坏臭氧潜能值为</w:t>
            </w:r>
            <w:r>
              <w:rPr>
                <w:color w:val="000000"/>
                <w:kern w:val="2"/>
                <w:highlight w:val="yellow"/>
              </w:rPr>
              <w:t>0</w:t>
            </w:r>
            <w:r>
              <w:rPr>
                <w:rFonts w:hint="eastAsia"/>
                <w:color w:val="000000"/>
                <w:kern w:val="2"/>
                <w:highlight w:val="yellow"/>
              </w:rPr>
              <w:t>，不可燃，对人体无害，建设单位应对冷却水站进行及时维护、检修，制冷剂对周围的环境基本无影响。</w:t>
            </w:r>
          </w:p>
          <w:p w:rsidR="00B2026C" w:rsidRDefault="00B2026C" w:rsidP="00B2026C">
            <w:pPr>
              <w:spacing w:line="360" w:lineRule="auto"/>
              <w:ind w:firstLineChars="200" w:firstLine="31680"/>
              <w:jc w:val="left"/>
              <w:rPr>
                <w:b/>
                <w:color w:val="000000"/>
                <w:sz w:val="24"/>
              </w:rPr>
            </w:pPr>
            <w:r>
              <w:rPr>
                <w:b/>
                <w:color w:val="000000"/>
                <w:sz w:val="24"/>
              </w:rPr>
              <w:t>6</w:t>
            </w:r>
            <w:r>
              <w:rPr>
                <w:rFonts w:hint="eastAsia"/>
                <w:b/>
                <w:color w:val="000000"/>
                <w:sz w:val="24"/>
              </w:rPr>
              <w:t>、公众意见</w:t>
            </w:r>
          </w:p>
          <w:p w:rsidR="00B2026C" w:rsidRDefault="00B2026C" w:rsidP="00B2026C">
            <w:pPr>
              <w:widowControl/>
              <w:spacing w:line="360" w:lineRule="auto"/>
              <w:ind w:firstLineChars="200" w:firstLine="31680"/>
              <w:rPr>
                <w:color w:val="000000"/>
                <w:kern w:val="0"/>
                <w:szCs w:val="21"/>
              </w:rPr>
            </w:pPr>
            <w:r>
              <w:rPr>
                <w:rFonts w:hint="eastAsia"/>
                <w:color w:val="000000"/>
                <w:kern w:val="0"/>
                <w:sz w:val="24"/>
              </w:rPr>
              <w:t>项目在汕头环境科学网</w:t>
            </w:r>
            <w:r>
              <w:rPr>
                <w:rFonts w:ascii="宋体" w:hAnsi="宋体" w:hint="eastAsia"/>
                <w:color w:val="000000"/>
                <w:kern w:val="0"/>
                <w:sz w:val="24"/>
              </w:rPr>
              <w:t>（</w:t>
            </w:r>
            <w:r>
              <w:rPr>
                <w:color w:val="000000"/>
                <w:kern w:val="0"/>
                <w:sz w:val="24"/>
              </w:rPr>
              <w:t>http://www.stesa.cn</w:t>
            </w:r>
            <w:r>
              <w:rPr>
                <w:rFonts w:ascii="宋体" w:hAnsi="宋体" w:hint="eastAsia"/>
                <w:color w:val="000000"/>
                <w:kern w:val="0"/>
                <w:sz w:val="24"/>
              </w:rPr>
              <w:t>）</w:t>
            </w:r>
            <w:r>
              <w:rPr>
                <w:rFonts w:hint="eastAsia"/>
                <w:color w:val="000000"/>
                <w:kern w:val="0"/>
                <w:sz w:val="24"/>
              </w:rPr>
              <w:t>上征求公众意见，公示期为</w:t>
            </w:r>
            <w:r>
              <w:rPr>
                <w:color w:val="000000"/>
                <w:kern w:val="0"/>
                <w:sz w:val="24"/>
              </w:rPr>
              <w:t>5</w:t>
            </w:r>
            <w:r>
              <w:rPr>
                <w:rFonts w:hint="eastAsia"/>
                <w:color w:val="000000"/>
                <w:kern w:val="0"/>
                <w:sz w:val="24"/>
              </w:rPr>
              <w:t>个工作日（</w:t>
            </w:r>
            <w:r>
              <w:rPr>
                <w:color w:val="000000"/>
                <w:kern w:val="0"/>
                <w:sz w:val="24"/>
              </w:rPr>
              <w:t>201</w:t>
            </w:r>
            <w:r>
              <w:rPr>
                <w:rFonts w:ascii="宋体" w:hAnsi="宋体"/>
                <w:color w:val="000000"/>
                <w:kern w:val="0"/>
                <w:sz w:val="24"/>
              </w:rPr>
              <w:t>6</w:t>
            </w:r>
            <w:r>
              <w:rPr>
                <w:rFonts w:hint="eastAsia"/>
                <w:color w:val="000000"/>
                <w:kern w:val="0"/>
                <w:sz w:val="24"/>
              </w:rPr>
              <w:t>年</w:t>
            </w:r>
            <w:r>
              <w:rPr>
                <w:rFonts w:ascii="宋体" w:hAnsi="宋体"/>
                <w:color w:val="000000"/>
                <w:kern w:val="0"/>
                <w:sz w:val="24"/>
              </w:rPr>
              <w:t>11</w:t>
            </w:r>
            <w:r>
              <w:rPr>
                <w:rFonts w:hint="eastAsia"/>
                <w:color w:val="000000"/>
                <w:kern w:val="0"/>
                <w:sz w:val="24"/>
              </w:rPr>
              <w:t>月</w:t>
            </w:r>
            <w:r>
              <w:rPr>
                <w:rFonts w:ascii="宋体" w:hAnsi="宋体"/>
                <w:color w:val="000000"/>
                <w:kern w:val="0"/>
                <w:sz w:val="24"/>
              </w:rPr>
              <w:t>23</w:t>
            </w:r>
            <w:r>
              <w:rPr>
                <w:rFonts w:hint="eastAsia"/>
                <w:color w:val="000000"/>
                <w:kern w:val="0"/>
                <w:sz w:val="24"/>
              </w:rPr>
              <w:t>日至</w:t>
            </w:r>
            <w:r>
              <w:rPr>
                <w:color w:val="000000"/>
                <w:kern w:val="0"/>
                <w:sz w:val="24"/>
              </w:rPr>
              <w:t>201</w:t>
            </w:r>
            <w:r>
              <w:rPr>
                <w:rFonts w:ascii="宋体" w:hAnsi="宋体"/>
                <w:color w:val="000000"/>
                <w:kern w:val="0"/>
                <w:sz w:val="24"/>
              </w:rPr>
              <w:t>6</w:t>
            </w:r>
            <w:r>
              <w:rPr>
                <w:rFonts w:hint="eastAsia"/>
                <w:color w:val="000000"/>
                <w:kern w:val="0"/>
                <w:sz w:val="24"/>
              </w:rPr>
              <w:t>年</w:t>
            </w:r>
            <w:r>
              <w:rPr>
                <w:rFonts w:ascii="宋体" w:hAnsi="宋体"/>
                <w:color w:val="000000"/>
                <w:kern w:val="0"/>
                <w:sz w:val="24"/>
              </w:rPr>
              <w:t>11</w:t>
            </w:r>
            <w:r>
              <w:rPr>
                <w:rFonts w:hint="eastAsia"/>
                <w:color w:val="000000"/>
                <w:kern w:val="0"/>
                <w:sz w:val="24"/>
              </w:rPr>
              <w:t>月</w:t>
            </w:r>
            <w:r>
              <w:rPr>
                <w:rFonts w:ascii="宋体" w:hAnsi="宋体"/>
                <w:color w:val="000000"/>
                <w:kern w:val="0"/>
                <w:sz w:val="24"/>
              </w:rPr>
              <w:t>29</w:t>
            </w:r>
            <w:r>
              <w:rPr>
                <w:rFonts w:hint="eastAsia"/>
                <w:color w:val="000000"/>
                <w:kern w:val="0"/>
                <w:sz w:val="24"/>
              </w:rPr>
              <w:t>日），</w:t>
            </w:r>
            <w:r>
              <w:rPr>
                <w:rFonts w:hint="eastAsia"/>
                <w:color w:val="000000"/>
                <w:spacing w:val="6"/>
                <w:kern w:val="0"/>
                <w:sz w:val="24"/>
              </w:rPr>
              <w:t>网上公示期间，未收到公众反馈意见，原项目名为纳豆粉及天然维生素</w:t>
            </w:r>
            <w:r>
              <w:rPr>
                <w:color w:val="000000"/>
                <w:spacing w:val="6"/>
                <w:kern w:val="0"/>
                <w:sz w:val="24"/>
              </w:rPr>
              <w:t>K2</w:t>
            </w:r>
            <w:r>
              <w:rPr>
                <w:rFonts w:hint="eastAsia"/>
                <w:color w:val="000000"/>
                <w:spacing w:val="6"/>
                <w:kern w:val="0"/>
                <w:sz w:val="24"/>
              </w:rPr>
              <w:t>中试生产项目，受建设单位委托，现项目名更改为纳豆粉及天然维生素</w:t>
            </w:r>
            <w:r>
              <w:rPr>
                <w:color w:val="000000"/>
                <w:spacing w:val="6"/>
                <w:kern w:val="0"/>
                <w:sz w:val="24"/>
              </w:rPr>
              <w:t>K2</w:t>
            </w:r>
            <w:r>
              <w:rPr>
                <w:rFonts w:hint="eastAsia"/>
                <w:color w:val="000000"/>
                <w:spacing w:val="6"/>
                <w:kern w:val="0"/>
                <w:sz w:val="24"/>
              </w:rPr>
              <w:t>生产项目，公示内容不变。</w:t>
            </w:r>
          </w:p>
          <w:p w:rsidR="00B2026C" w:rsidRDefault="00B2026C">
            <w:pPr>
              <w:tabs>
                <w:tab w:val="left" w:pos="1320"/>
              </w:tabs>
              <w:spacing w:line="360" w:lineRule="auto"/>
              <w:rPr>
                <w:color w:val="000000"/>
                <w:sz w:val="24"/>
              </w:rPr>
            </w:pPr>
          </w:p>
        </w:tc>
      </w:tr>
    </w:tbl>
    <w:p w:rsidR="00B2026C" w:rsidRDefault="00B2026C" w:rsidP="004908F0">
      <w:pPr>
        <w:pStyle w:val="Heading1"/>
        <w:keepNext w:val="0"/>
        <w:snapToGrid w:val="0"/>
        <w:spacing w:beforeLines="20" w:after="0" w:line="360" w:lineRule="auto"/>
        <w:rPr>
          <w:color w:val="000000"/>
          <w:sz w:val="24"/>
          <w:szCs w:val="24"/>
        </w:rPr>
      </w:pPr>
      <w:r>
        <w:rPr>
          <w:color w:val="000000"/>
          <w:sz w:val="24"/>
          <w:szCs w:val="24"/>
        </w:rPr>
        <w:br w:type="page"/>
      </w:r>
      <w:r>
        <w:rPr>
          <w:rFonts w:hint="eastAsia"/>
          <w:color w:val="000000"/>
          <w:sz w:val="24"/>
          <w:szCs w:val="24"/>
        </w:rPr>
        <w:t>八、建设项目拟采取的防治措施及预期治理效果</w:t>
      </w:r>
    </w:p>
    <w:tbl>
      <w:tblPr>
        <w:tblW w:w="95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70"/>
        <w:gridCol w:w="507"/>
        <w:gridCol w:w="863"/>
        <w:gridCol w:w="1470"/>
        <w:gridCol w:w="2640"/>
        <w:gridCol w:w="3264"/>
      </w:tblGrid>
      <w:tr w:rsidR="00B2026C">
        <w:trPr>
          <w:trHeight w:val="481"/>
          <w:tblHeader/>
          <w:jc w:val="center"/>
        </w:trPr>
        <w:tc>
          <w:tcPr>
            <w:tcW w:w="770" w:type="dxa"/>
            <w:tcBorders>
              <w:top w:val="single" w:sz="12" w:space="0" w:color="auto"/>
            </w:tcBorders>
            <w:vAlign w:val="center"/>
          </w:tcPr>
          <w:p w:rsidR="00B2026C" w:rsidRDefault="00B2026C" w:rsidP="004908F0">
            <w:pPr>
              <w:adjustRightInd w:val="0"/>
              <w:spacing w:beforeLines="20" w:afterLines="20"/>
              <w:jc w:val="center"/>
              <w:rPr>
                <w:b/>
                <w:bCs/>
                <w:color w:val="000000"/>
                <w:sz w:val="24"/>
              </w:rPr>
            </w:pPr>
            <w:r>
              <w:rPr>
                <w:rFonts w:hint="eastAsia"/>
                <w:b/>
                <w:bCs/>
                <w:color w:val="000000"/>
                <w:sz w:val="24"/>
              </w:rPr>
              <w:t>内容</w:t>
            </w:r>
          </w:p>
          <w:p w:rsidR="00B2026C" w:rsidRDefault="00B2026C" w:rsidP="004908F0">
            <w:pPr>
              <w:adjustRightInd w:val="0"/>
              <w:spacing w:beforeLines="20" w:afterLines="20"/>
              <w:jc w:val="center"/>
              <w:rPr>
                <w:b/>
                <w:bCs/>
                <w:color w:val="000000"/>
                <w:sz w:val="24"/>
              </w:rPr>
            </w:pPr>
            <w:r>
              <w:rPr>
                <w:rFonts w:hint="eastAsia"/>
                <w:b/>
                <w:bCs/>
                <w:color w:val="000000"/>
                <w:sz w:val="24"/>
              </w:rPr>
              <w:t>类型</w:t>
            </w:r>
          </w:p>
        </w:tc>
        <w:tc>
          <w:tcPr>
            <w:tcW w:w="1370" w:type="dxa"/>
            <w:gridSpan w:val="2"/>
            <w:tcBorders>
              <w:top w:val="single" w:sz="12" w:space="0" w:color="auto"/>
            </w:tcBorders>
            <w:vAlign w:val="center"/>
          </w:tcPr>
          <w:p w:rsidR="00B2026C" w:rsidRDefault="00B2026C" w:rsidP="004908F0">
            <w:pPr>
              <w:adjustRightInd w:val="0"/>
              <w:spacing w:beforeLines="20" w:afterLines="20"/>
              <w:jc w:val="center"/>
              <w:rPr>
                <w:b/>
                <w:color w:val="000000"/>
                <w:sz w:val="24"/>
              </w:rPr>
            </w:pPr>
            <w:r>
              <w:rPr>
                <w:rFonts w:hint="eastAsia"/>
                <w:b/>
                <w:color w:val="000000"/>
                <w:sz w:val="24"/>
              </w:rPr>
              <w:t>排放源</w:t>
            </w:r>
          </w:p>
        </w:tc>
        <w:tc>
          <w:tcPr>
            <w:tcW w:w="1470" w:type="dxa"/>
            <w:tcBorders>
              <w:top w:val="single" w:sz="12" w:space="0" w:color="auto"/>
            </w:tcBorders>
            <w:vAlign w:val="center"/>
          </w:tcPr>
          <w:p w:rsidR="00B2026C" w:rsidRDefault="00B2026C" w:rsidP="004908F0">
            <w:pPr>
              <w:adjustRightInd w:val="0"/>
              <w:spacing w:beforeLines="20" w:afterLines="20"/>
              <w:jc w:val="center"/>
              <w:rPr>
                <w:b/>
                <w:color w:val="000000"/>
                <w:sz w:val="24"/>
              </w:rPr>
            </w:pPr>
            <w:r>
              <w:rPr>
                <w:rFonts w:hint="eastAsia"/>
                <w:b/>
                <w:color w:val="000000"/>
                <w:sz w:val="24"/>
              </w:rPr>
              <w:t>污染物名称</w:t>
            </w:r>
          </w:p>
        </w:tc>
        <w:tc>
          <w:tcPr>
            <w:tcW w:w="2640" w:type="dxa"/>
            <w:tcBorders>
              <w:top w:val="single" w:sz="12" w:space="0" w:color="auto"/>
            </w:tcBorders>
            <w:vAlign w:val="center"/>
          </w:tcPr>
          <w:p w:rsidR="00B2026C" w:rsidRDefault="00B2026C" w:rsidP="004908F0">
            <w:pPr>
              <w:adjustRightInd w:val="0"/>
              <w:spacing w:beforeLines="20" w:afterLines="20"/>
              <w:jc w:val="center"/>
              <w:rPr>
                <w:b/>
                <w:color w:val="000000"/>
                <w:sz w:val="24"/>
              </w:rPr>
            </w:pPr>
            <w:r>
              <w:rPr>
                <w:rFonts w:hint="eastAsia"/>
                <w:b/>
                <w:color w:val="000000"/>
                <w:sz w:val="24"/>
              </w:rPr>
              <w:t>防治措施</w:t>
            </w:r>
          </w:p>
        </w:tc>
        <w:tc>
          <w:tcPr>
            <w:tcW w:w="3264" w:type="dxa"/>
            <w:tcBorders>
              <w:top w:val="single" w:sz="12" w:space="0" w:color="auto"/>
            </w:tcBorders>
            <w:vAlign w:val="center"/>
          </w:tcPr>
          <w:p w:rsidR="00B2026C" w:rsidRDefault="00B2026C">
            <w:pPr>
              <w:adjustRightInd w:val="0"/>
              <w:jc w:val="center"/>
              <w:rPr>
                <w:b/>
                <w:color w:val="000000"/>
                <w:sz w:val="24"/>
              </w:rPr>
            </w:pPr>
            <w:r>
              <w:rPr>
                <w:rFonts w:hint="eastAsia"/>
                <w:b/>
                <w:color w:val="000000"/>
                <w:sz w:val="24"/>
              </w:rPr>
              <w:t>预期治理效果</w:t>
            </w:r>
          </w:p>
        </w:tc>
      </w:tr>
      <w:tr w:rsidR="00B2026C">
        <w:trPr>
          <w:trHeight w:val="418"/>
          <w:jc w:val="center"/>
        </w:trPr>
        <w:tc>
          <w:tcPr>
            <w:tcW w:w="770" w:type="dxa"/>
            <w:vMerge w:val="restart"/>
            <w:vAlign w:val="center"/>
          </w:tcPr>
          <w:p w:rsidR="00B2026C" w:rsidRDefault="00B2026C" w:rsidP="004908F0">
            <w:pPr>
              <w:adjustRightInd w:val="0"/>
              <w:spacing w:beforeLines="20" w:afterLines="20"/>
              <w:jc w:val="center"/>
              <w:rPr>
                <w:b/>
                <w:bCs/>
                <w:color w:val="000000"/>
                <w:sz w:val="24"/>
              </w:rPr>
            </w:pPr>
            <w:r>
              <w:rPr>
                <w:rFonts w:hint="eastAsia"/>
                <w:b/>
                <w:bCs/>
                <w:color w:val="000000"/>
                <w:sz w:val="24"/>
              </w:rPr>
              <w:t>大</w:t>
            </w:r>
          </w:p>
          <w:p w:rsidR="00B2026C" w:rsidRDefault="00B2026C" w:rsidP="004908F0">
            <w:pPr>
              <w:adjustRightInd w:val="0"/>
              <w:spacing w:beforeLines="20" w:afterLines="20"/>
              <w:jc w:val="center"/>
              <w:rPr>
                <w:b/>
                <w:bCs/>
                <w:color w:val="000000"/>
                <w:sz w:val="24"/>
              </w:rPr>
            </w:pPr>
            <w:r>
              <w:rPr>
                <w:rFonts w:hint="eastAsia"/>
                <w:b/>
                <w:bCs/>
                <w:color w:val="000000"/>
                <w:sz w:val="24"/>
              </w:rPr>
              <w:t>气</w:t>
            </w:r>
          </w:p>
          <w:p w:rsidR="00B2026C" w:rsidRDefault="00B2026C" w:rsidP="004908F0">
            <w:pPr>
              <w:adjustRightInd w:val="0"/>
              <w:spacing w:beforeLines="20" w:afterLines="20"/>
              <w:jc w:val="center"/>
              <w:rPr>
                <w:b/>
                <w:bCs/>
                <w:color w:val="000000"/>
                <w:sz w:val="24"/>
              </w:rPr>
            </w:pPr>
            <w:r>
              <w:rPr>
                <w:rFonts w:hint="eastAsia"/>
                <w:b/>
                <w:bCs/>
                <w:color w:val="000000"/>
                <w:sz w:val="24"/>
              </w:rPr>
              <w:t>污</w:t>
            </w:r>
          </w:p>
          <w:p w:rsidR="00B2026C" w:rsidRDefault="00B2026C" w:rsidP="004908F0">
            <w:pPr>
              <w:adjustRightInd w:val="0"/>
              <w:spacing w:beforeLines="20" w:afterLines="20"/>
              <w:jc w:val="center"/>
              <w:rPr>
                <w:b/>
                <w:bCs/>
                <w:color w:val="000000"/>
                <w:sz w:val="24"/>
              </w:rPr>
            </w:pPr>
            <w:r>
              <w:rPr>
                <w:rFonts w:hint="eastAsia"/>
                <w:b/>
                <w:bCs/>
                <w:color w:val="000000"/>
                <w:sz w:val="24"/>
              </w:rPr>
              <w:t>染</w:t>
            </w:r>
          </w:p>
          <w:p w:rsidR="00B2026C" w:rsidRDefault="00B2026C" w:rsidP="004908F0">
            <w:pPr>
              <w:adjustRightInd w:val="0"/>
              <w:spacing w:beforeLines="20" w:afterLines="20"/>
              <w:jc w:val="center"/>
              <w:rPr>
                <w:color w:val="000000"/>
                <w:sz w:val="24"/>
              </w:rPr>
            </w:pPr>
            <w:r>
              <w:rPr>
                <w:rFonts w:hint="eastAsia"/>
                <w:b/>
                <w:bCs/>
                <w:color w:val="000000"/>
                <w:sz w:val="24"/>
              </w:rPr>
              <w:t>物</w:t>
            </w:r>
          </w:p>
        </w:tc>
        <w:tc>
          <w:tcPr>
            <w:tcW w:w="507" w:type="dxa"/>
            <w:vMerge w:val="restart"/>
            <w:vAlign w:val="center"/>
          </w:tcPr>
          <w:p w:rsidR="00B2026C" w:rsidRDefault="00B2026C" w:rsidP="004908F0">
            <w:pPr>
              <w:adjustRightInd w:val="0"/>
              <w:spacing w:beforeLines="20" w:afterLines="20"/>
              <w:jc w:val="center"/>
              <w:rPr>
                <w:color w:val="000000"/>
                <w:szCs w:val="21"/>
              </w:rPr>
            </w:pPr>
            <w:r>
              <w:rPr>
                <w:rFonts w:hint="eastAsia"/>
                <w:color w:val="000000"/>
                <w:szCs w:val="21"/>
              </w:rPr>
              <w:t>营运期</w:t>
            </w:r>
          </w:p>
        </w:tc>
        <w:tc>
          <w:tcPr>
            <w:tcW w:w="863" w:type="dxa"/>
            <w:vAlign w:val="center"/>
          </w:tcPr>
          <w:p w:rsidR="00B2026C" w:rsidRDefault="00B2026C">
            <w:pPr>
              <w:adjustRightInd w:val="0"/>
              <w:jc w:val="center"/>
              <w:rPr>
                <w:color w:val="000000"/>
                <w:sz w:val="24"/>
              </w:rPr>
            </w:pPr>
            <w:r>
              <w:rPr>
                <w:rFonts w:hint="eastAsia"/>
                <w:color w:val="000000"/>
                <w:szCs w:val="21"/>
              </w:rPr>
              <w:t>蒸煮、发酵</w:t>
            </w:r>
          </w:p>
        </w:tc>
        <w:tc>
          <w:tcPr>
            <w:tcW w:w="1470" w:type="dxa"/>
            <w:vAlign w:val="center"/>
          </w:tcPr>
          <w:p w:rsidR="00B2026C" w:rsidRDefault="00B2026C">
            <w:pPr>
              <w:adjustRightInd w:val="0"/>
              <w:jc w:val="center"/>
              <w:rPr>
                <w:color w:val="000000"/>
                <w:szCs w:val="21"/>
              </w:rPr>
            </w:pPr>
            <w:r>
              <w:rPr>
                <w:color w:val="000000"/>
                <w:szCs w:val="21"/>
              </w:rPr>
              <w:t>CO</w:t>
            </w:r>
            <w:r>
              <w:rPr>
                <w:color w:val="000000"/>
                <w:szCs w:val="21"/>
                <w:vertAlign w:val="subscript"/>
              </w:rPr>
              <w:t>2</w:t>
            </w:r>
            <w:r>
              <w:rPr>
                <w:rFonts w:hint="eastAsia"/>
                <w:color w:val="000000"/>
                <w:szCs w:val="21"/>
              </w:rPr>
              <w:t>、水蒸汽、豆浆异味</w:t>
            </w:r>
          </w:p>
        </w:tc>
        <w:tc>
          <w:tcPr>
            <w:tcW w:w="2640"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用碱液吸收</w:t>
            </w:r>
            <w:r>
              <w:rPr>
                <w:color w:val="000000"/>
                <w:szCs w:val="21"/>
              </w:rPr>
              <w:t>CO</w:t>
            </w:r>
            <w:r>
              <w:rPr>
                <w:color w:val="000000"/>
                <w:szCs w:val="21"/>
                <w:vertAlign w:val="subscript"/>
              </w:rPr>
              <w:t>2</w:t>
            </w:r>
            <w:r>
              <w:rPr>
                <w:rFonts w:hint="eastAsia"/>
                <w:color w:val="000000"/>
                <w:szCs w:val="21"/>
              </w:rPr>
              <w:t>及水蒸汽、并加强车间通风排气</w:t>
            </w:r>
          </w:p>
        </w:tc>
        <w:tc>
          <w:tcPr>
            <w:tcW w:w="3264"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符合《恶臭污染物排放标准》（</w:t>
            </w:r>
            <w:r>
              <w:rPr>
                <w:color w:val="000000"/>
                <w:szCs w:val="21"/>
              </w:rPr>
              <w:t>GB14554</w:t>
            </w:r>
            <w:r>
              <w:rPr>
                <w:rFonts w:hint="eastAsia"/>
                <w:color w:val="000000"/>
                <w:szCs w:val="21"/>
              </w:rPr>
              <w:t>－</w:t>
            </w:r>
            <w:r>
              <w:rPr>
                <w:color w:val="000000"/>
                <w:szCs w:val="21"/>
              </w:rPr>
              <w:t>93</w:t>
            </w:r>
            <w:r>
              <w:rPr>
                <w:rFonts w:hint="eastAsia"/>
                <w:color w:val="000000"/>
                <w:szCs w:val="21"/>
              </w:rPr>
              <w:t>）中臭气厂界</w:t>
            </w:r>
            <w:r>
              <w:rPr>
                <w:rFonts w:hint="eastAsia"/>
                <w:color w:val="000000"/>
                <w:szCs w:val="21"/>
                <w:highlight w:val="yellow"/>
              </w:rPr>
              <w:t>二级</w:t>
            </w:r>
            <w:r>
              <w:rPr>
                <w:rFonts w:hint="eastAsia"/>
                <w:color w:val="000000"/>
                <w:szCs w:val="21"/>
              </w:rPr>
              <w:t>标准</w:t>
            </w:r>
          </w:p>
        </w:tc>
      </w:tr>
      <w:tr w:rsidR="00B2026C">
        <w:trPr>
          <w:trHeight w:val="90"/>
          <w:jc w:val="center"/>
        </w:trPr>
        <w:tc>
          <w:tcPr>
            <w:tcW w:w="770" w:type="dxa"/>
            <w:vMerge/>
            <w:vAlign w:val="center"/>
          </w:tcPr>
          <w:p w:rsidR="00B2026C" w:rsidRDefault="00B2026C" w:rsidP="004908F0">
            <w:pPr>
              <w:adjustRightInd w:val="0"/>
              <w:spacing w:beforeLines="20" w:afterLines="20"/>
              <w:jc w:val="center"/>
              <w:rPr>
                <w:color w:val="000000"/>
                <w:sz w:val="24"/>
              </w:rPr>
            </w:pPr>
          </w:p>
        </w:tc>
        <w:tc>
          <w:tcPr>
            <w:tcW w:w="507" w:type="dxa"/>
            <w:vMerge/>
            <w:vAlign w:val="center"/>
          </w:tcPr>
          <w:p w:rsidR="00B2026C" w:rsidRDefault="00B2026C" w:rsidP="004908F0">
            <w:pPr>
              <w:adjustRightInd w:val="0"/>
              <w:spacing w:beforeLines="20" w:afterLines="20"/>
              <w:jc w:val="center"/>
              <w:rPr>
                <w:color w:val="000000"/>
                <w:szCs w:val="21"/>
              </w:rPr>
            </w:pPr>
          </w:p>
        </w:tc>
        <w:tc>
          <w:tcPr>
            <w:tcW w:w="863" w:type="dxa"/>
            <w:vAlign w:val="center"/>
          </w:tcPr>
          <w:p w:rsidR="00B2026C" w:rsidRDefault="00B2026C" w:rsidP="004908F0">
            <w:pPr>
              <w:adjustRightInd w:val="0"/>
              <w:spacing w:beforeLines="20" w:afterLines="20"/>
              <w:jc w:val="center"/>
              <w:rPr>
                <w:color w:val="000000"/>
                <w:szCs w:val="21"/>
              </w:rPr>
            </w:pPr>
            <w:r>
              <w:rPr>
                <w:rFonts w:hint="eastAsia"/>
                <w:color w:val="000000"/>
                <w:sz w:val="24"/>
              </w:rPr>
              <w:t>喷干工序</w:t>
            </w:r>
          </w:p>
        </w:tc>
        <w:tc>
          <w:tcPr>
            <w:tcW w:w="1470"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粉尘</w:t>
            </w:r>
          </w:p>
        </w:tc>
        <w:tc>
          <w:tcPr>
            <w:tcW w:w="2640"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用水膜除尘设备处理</w:t>
            </w:r>
          </w:p>
        </w:tc>
        <w:tc>
          <w:tcPr>
            <w:tcW w:w="3264" w:type="dxa"/>
            <w:tcBorders>
              <w:bottom w:val="single" w:sz="4" w:space="0" w:color="auto"/>
            </w:tcBorders>
            <w:vAlign w:val="center"/>
          </w:tcPr>
          <w:p w:rsidR="00B2026C" w:rsidRDefault="00B2026C" w:rsidP="004908F0">
            <w:pPr>
              <w:adjustRightInd w:val="0"/>
              <w:spacing w:beforeLines="20" w:afterLines="20"/>
              <w:jc w:val="center"/>
              <w:rPr>
                <w:color w:val="000000"/>
                <w:szCs w:val="21"/>
              </w:rPr>
            </w:pPr>
            <w:r>
              <w:rPr>
                <w:rFonts w:hint="eastAsia"/>
                <w:color w:val="000000"/>
                <w:szCs w:val="21"/>
              </w:rPr>
              <w:t>符合广东省《大气污染物排放限值》（</w:t>
            </w:r>
            <w:r>
              <w:rPr>
                <w:color w:val="000000"/>
                <w:szCs w:val="21"/>
              </w:rPr>
              <w:t>DB44/27-2001</w:t>
            </w:r>
            <w:r>
              <w:rPr>
                <w:rFonts w:hint="eastAsia"/>
                <w:color w:val="000000"/>
                <w:szCs w:val="21"/>
              </w:rPr>
              <w:t>）第二时段有组织排放限值</w:t>
            </w:r>
          </w:p>
        </w:tc>
      </w:tr>
      <w:tr w:rsidR="00B2026C">
        <w:trPr>
          <w:trHeight w:val="415"/>
          <w:jc w:val="center"/>
        </w:trPr>
        <w:tc>
          <w:tcPr>
            <w:tcW w:w="770" w:type="dxa"/>
            <w:vMerge/>
            <w:vAlign w:val="center"/>
          </w:tcPr>
          <w:p w:rsidR="00B2026C" w:rsidRDefault="00B2026C" w:rsidP="004908F0">
            <w:pPr>
              <w:adjustRightInd w:val="0"/>
              <w:spacing w:beforeLines="20" w:afterLines="20"/>
              <w:jc w:val="center"/>
              <w:rPr>
                <w:b/>
                <w:bCs/>
                <w:color w:val="000000"/>
                <w:sz w:val="24"/>
              </w:rPr>
            </w:pPr>
          </w:p>
        </w:tc>
        <w:tc>
          <w:tcPr>
            <w:tcW w:w="507" w:type="dxa"/>
            <w:vMerge/>
            <w:vAlign w:val="center"/>
          </w:tcPr>
          <w:p w:rsidR="00B2026C" w:rsidRDefault="00B2026C" w:rsidP="004908F0">
            <w:pPr>
              <w:adjustRightInd w:val="0"/>
              <w:spacing w:beforeLines="20" w:afterLines="20"/>
              <w:jc w:val="center"/>
              <w:rPr>
                <w:color w:val="000000"/>
                <w:szCs w:val="21"/>
              </w:rPr>
            </w:pPr>
          </w:p>
        </w:tc>
        <w:tc>
          <w:tcPr>
            <w:tcW w:w="863" w:type="dxa"/>
            <w:vAlign w:val="center"/>
          </w:tcPr>
          <w:p w:rsidR="00B2026C" w:rsidRDefault="00B2026C">
            <w:pPr>
              <w:adjustRightInd w:val="0"/>
              <w:jc w:val="center"/>
              <w:rPr>
                <w:color w:val="000000"/>
                <w:sz w:val="24"/>
              </w:rPr>
            </w:pPr>
            <w:r>
              <w:rPr>
                <w:rFonts w:hint="eastAsia"/>
                <w:color w:val="000000"/>
                <w:szCs w:val="21"/>
              </w:rPr>
              <w:t>过筛机与粉碎机</w:t>
            </w:r>
          </w:p>
        </w:tc>
        <w:tc>
          <w:tcPr>
            <w:tcW w:w="1470" w:type="dxa"/>
            <w:vAlign w:val="center"/>
          </w:tcPr>
          <w:p w:rsidR="00B2026C" w:rsidRDefault="00B2026C">
            <w:pPr>
              <w:adjustRightInd w:val="0"/>
              <w:jc w:val="center"/>
              <w:rPr>
                <w:color w:val="000000"/>
                <w:szCs w:val="21"/>
              </w:rPr>
            </w:pPr>
            <w:r>
              <w:rPr>
                <w:rFonts w:hint="eastAsia"/>
                <w:color w:val="000000"/>
                <w:szCs w:val="21"/>
              </w:rPr>
              <w:t>粉尘</w:t>
            </w:r>
          </w:p>
        </w:tc>
        <w:tc>
          <w:tcPr>
            <w:tcW w:w="2640" w:type="dxa"/>
            <w:tcBorders>
              <w:bottom w:val="single" w:sz="4" w:space="0" w:color="auto"/>
            </w:tcBorders>
            <w:vAlign w:val="center"/>
          </w:tcPr>
          <w:p w:rsidR="00B2026C" w:rsidRDefault="00B2026C" w:rsidP="004908F0">
            <w:pPr>
              <w:adjustRightInd w:val="0"/>
              <w:spacing w:beforeLines="20" w:afterLines="20"/>
              <w:jc w:val="center"/>
              <w:rPr>
                <w:color w:val="000000"/>
                <w:szCs w:val="21"/>
              </w:rPr>
            </w:pPr>
            <w:r>
              <w:rPr>
                <w:rFonts w:hint="eastAsia"/>
                <w:color w:val="000000"/>
                <w:szCs w:val="21"/>
              </w:rPr>
              <w:t>加强车间通风，及时清理车间粉尘</w:t>
            </w:r>
          </w:p>
        </w:tc>
        <w:tc>
          <w:tcPr>
            <w:tcW w:w="3264" w:type="dxa"/>
            <w:tcBorders>
              <w:top w:val="single" w:sz="4" w:space="0" w:color="auto"/>
              <w:bottom w:val="single" w:sz="4" w:space="0" w:color="auto"/>
            </w:tcBorders>
            <w:vAlign w:val="center"/>
          </w:tcPr>
          <w:p w:rsidR="00B2026C" w:rsidRDefault="00B2026C" w:rsidP="004908F0">
            <w:pPr>
              <w:adjustRightInd w:val="0"/>
              <w:spacing w:beforeLines="20" w:afterLines="20"/>
              <w:jc w:val="center"/>
              <w:rPr>
                <w:color w:val="000000"/>
                <w:szCs w:val="21"/>
              </w:rPr>
            </w:pPr>
            <w:r>
              <w:rPr>
                <w:rFonts w:hint="eastAsia"/>
                <w:color w:val="000000"/>
                <w:szCs w:val="21"/>
              </w:rPr>
              <w:t>符合广东省《大气污染物排放限值》（</w:t>
            </w:r>
            <w:r>
              <w:rPr>
                <w:color w:val="000000"/>
                <w:szCs w:val="21"/>
              </w:rPr>
              <w:t>DB44/27-2001</w:t>
            </w:r>
            <w:r>
              <w:rPr>
                <w:rFonts w:hint="eastAsia"/>
                <w:color w:val="000000"/>
                <w:szCs w:val="21"/>
              </w:rPr>
              <w:t>）第二时段无组织排放限值</w:t>
            </w:r>
          </w:p>
        </w:tc>
      </w:tr>
      <w:tr w:rsidR="00B2026C">
        <w:trPr>
          <w:trHeight w:val="258"/>
          <w:jc w:val="center"/>
        </w:trPr>
        <w:tc>
          <w:tcPr>
            <w:tcW w:w="770" w:type="dxa"/>
            <w:vMerge/>
            <w:vAlign w:val="center"/>
          </w:tcPr>
          <w:p w:rsidR="00B2026C" w:rsidRDefault="00B2026C" w:rsidP="004908F0">
            <w:pPr>
              <w:adjustRightInd w:val="0"/>
              <w:spacing w:beforeLines="20" w:afterLines="20"/>
              <w:jc w:val="center"/>
              <w:rPr>
                <w:color w:val="000000"/>
                <w:szCs w:val="21"/>
              </w:rPr>
            </w:pPr>
          </w:p>
        </w:tc>
        <w:tc>
          <w:tcPr>
            <w:tcW w:w="507" w:type="dxa"/>
            <w:vMerge/>
            <w:vAlign w:val="center"/>
          </w:tcPr>
          <w:p w:rsidR="00B2026C" w:rsidRDefault="00B2026C" w:rsidP="004908F0">
            <w:pPr>
              <w:adjustRightInd w:val="0"/>
              <w:spacing w:beforeLines="20" w:afterLines="20"/>
              <w:jc w:val="center"/>
              <w:rPr>
                <w:color w:val="000000"/>
                <w:szCs w:val="21"/>
              </w:rPr>
            </w:pPr>
          </w:p>
        </w:tc>
        <w:tc>
          <w:tcPr>
            <w:tcW w:w="863"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食堂</w:t>
            </w:r>
          </w:p>
        </w:tc>
        <w:tc>
          <w:tcPr>
            <w:tcW w:w="1470"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油烟废气</w:t>
            </w:r>
          </w:p>
        </w:tc>
        <w:tc>
          <w:tcPr>
            <w:tcW w:w="2640" w:type="dxa"/>
            <w:tcBorders>
              <w:top w:val="single" w:sz="4" w:space="0" w:color="auto"/>
            </w:tcBorders>
            <w:vAlign w:val="center"/>
          </w:tcPr>
          <w:p w:rsidR="00B2026C" w:rsidRDefault="00B2026C" w:rsidP="004908F0">
            <w:pPr>
              <w:adjustRightInd w:val="0"/>
              <w:spacing w:beforeLines="20" w:afterLines="20"/>
              <w:jc w:val="center"/>
              <w:rPr>
                <w:color w:val="000000"/>
                <w:szCs w:val="21"/>
              </w:rPr>
            </w:pPr>
            <w:r>
              <w:rPr>
                <w:rFonts w:hint="eastAsia"/>
                <w:color w:val="000000"/>
                <w:szCs w:val="21"/>
              </w:rPr>
              <w:t>经油烟净化器处理达标后引至楼顶高空排放</w:t>
            </w:r>
          </w:p>
        </w:tc>
        <w:tc>
          <w:tcPr>
            <w:tcW w:w="3264" w:type="dxa"/>
            <w:tcBorders>
              <w:top w:val="single" w:sz="4" w:space="0" w:color="auto"/>
            </w:tcBorders>
            <w:vAlign w:val="center"/>
          </w:tcPr>
          <w:p w:rsidR="00B2026C" w:rsidRDefault="00B2026C" w:rsidP="004908F0">
            <w:pPr>
              <w:adjustRightInd w:val="0"/>
              <w:spacing w:beforeLines="20" w:afterLines="20"/>
              <w:jc w:val="center"/>
              <w:rPr>
                <w:color w:val="000000"/>
                <w:szCs w:val="21"/>
              </w:rPr>
            </w:pPr>
            <w:r>
              <w:rPr>
                <w:rFonts w:hint="eastAsia"/>
                <w:color w:val="000000"/>
                <w:szCs w:val="21"/>
              </w:rPr>
              <w:t>符合《饮食业油烟排放标准</w:t>
            </w:r>
            <w:r>
              <w:rPr>
                <w:color w:val="000000"/>
                <w:szCs w:val="21"/>
              </w:rPr>
              <w:t>(</w:t>
            </w:r>
            <w:r>
              <w:rPr>
                <w:rFonts w:hint="eastAsia"/>
                <w:color w:val="000000"/>
                <w:szCs w:val="21"/>
              </w:rPr>
              <w:t>试行</w:t>
            </w:r>
            <w:r>
              <w:rPr>
                <w:color w:val="000000"/>
                <w:szCs w:val="21"/>
              </w:rPr>
              <w:t>)</w:t>
            </w:r>
            <w:r>
              <w:rPr>
                <w:rFonts w:hint="eastAsia"/>
                <w:color w:val="000000"/>
                <w:szCs w:val="21"/>
              </w:rPr>
              <w:t>》（</w:t>
            </w:r>
            <w:r>
              <w:rPr>
                <w:color w:val="000000"/>
                <w:szCs w:val="21"/>
              </w:rPr>
              <w:t>GB18483</w:t>
            </w:r>
            <w:r>
              <w:rPr>
                <w:rFonts w:hint="eastAsia"/>
                <w:color w:val="000000"/>
                <w:szCs w:val="21"/>
              </w:rPr>
              <w:t>－</w:t>
            </w:r>
            <w:r>
              <w:rPr>
                <w:color w:val="000000"/>
                <w:szCs w:val="21"/>
              </w:rPr>
              <w:t>2001</w:t>
            </w:r>
            <w:r>
              <w:rPr>
                <w:rFonts w:hint="eastAsia"/>
                <w:color w:val="000000"/>
                <w:szCs w:val="21"/>
              </w:rPr>
              <w:t>）小型标准</w:t>
            </w:r>
          </w:p>
        </w:tc>
      </w:tr>
      <w:tr w:rsidR="00B2026C">
        <w:trPr>
          <w:trHeight w:val="868"/>
          <w:jc w:val="center"/>
        </w:trPr>
        <w:tc>
          <w:tcPr>
            <w:tcW w:w="770" w:type="dxa"/>
            <w:vMerge/>
            <w:vAlign w:val="center"/>
          </w:tcPr>
          <w:p w:rsidR="00B2026C" w:rsidRDefault="00B2026C" w:rsidP="004908F0">
            <w:pPr>
              <w:adjustRightInd w:val="0"/>
              <w:spacing w:beforeLines="20" w:afterLines="20"/>
              <w:jc w:val="center"/>
              <w:rPr>
                <w:color w:val="000000"/>
                <w:szCs w:val="21"/>
              </w:rPr>
            </w:pPr>
          </w:p>
        </w:tc>
        <w:tc>
          <w:tcPr>
            <w:tcW w:w="507" w:type="dxa"/>
            <w:vMerge/>
            <w:vAlign w:val="center"/>
          </w:tcPr>
          <w:p w:rsidR="00B2026C" w:rsidRDefault="00B2026C" w:rsidP="004908F0">
            <w:pPr>
              <w:adjustRightInd w:val="0"/>
              <w:spacing w:beforeLines="20" w:afterLines="20"/>
              <w:jc w:val="center"/>
              <w:rPr>
                <w:color w:val="000000"/>
                <w:szCs w:val="21"/>
              </w:rPr>
            </w:pPr>
          </w:p>
        </w:tc>
        <w:tc>
          <w:tcPr>
            <w:tcW w:w="863"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污水处理站</w:t>
            </w:r>
          </w:p>
        </w:tc>
        <w:tc>
          <w:tcPr>
            <w:tcW w:w="1470"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恶臭</w:t>
            </w:r>
          </w:p>
        </w:tc>
        <w:tc>
          <w:tcPr>
            <w:tcW w:w="2640"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池体加盖并在周围绿化</w:t>
            </w:r>
          </w:p>
        </w:tc>
        <w:tc>
          <w:tcPr>
            <w:tcW w:w="3264"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符合《恶臭污染物排放标准》（</w:t>
            </w:r>
            <w:r>
              <w:rPr>
                <w:color w:val="000000"/>
                <w:szCs w:val="21"/>
              </w:rPr>
              <w:t>GB14554</w:t>
            </w:r>
            <w:r>
              <w:rPr>
                <w:rFonts w:hint="eastAsia"/>
                <w:color w:val="000000"/>
                <w:szCs w:val="21"/>
              </w:rPr>
              <w:t>－</w:t>
            </w:r>
            <w:r>
              <w:rPr>
                <w:color w:val="000000"/>
                <w:szCs w:val="21"/>
              </w:rPr>
              <w:t>93</w:t>
            </w:r>
            <w:r>
              <w:rPr>
                <w:rFonts w:hint="eastAsia"/>
                <w:color w:val="000000"/>
                <w:szCs w:val="21"/>
              </w:rPr>
              <w:t>）中臭气厂界</w:t>
            </w:r>
            <w:r>
              <w:rPr>
                <w:rFonts w:hint="eastAsia"/>
                <w:color w:val="000000"/>
                <w:szCs w:val="21"/>
                <w:highlight w:val="yellow"/>
              </w:rPr>
              <w:t>二</w:t>
            </w:r>
            <w:r>
              <w:rPr>
                <w:rFonts w:hint="eastAsia"/>
                <w:color w:val="000000"/>
                <w:szCs w:val="21"/>
              </w:rPr>
              <w:t>级标准</w:t>
            </w:r>
          </w:p>
        </w:tc>
      </w:tr>
      <w:tr w:rsidR="00B2026C">
        <w:trPr>
          <w:trHeight w:val="645"/>
          <w:jc w:val="center"/>
        </w:trPr>
        <w:tc>
          <w:tcPr>
            <w:tcW w:w="770" w:type="dxa"/>
            <w:vMerge w:val="restart"/>
            <w:vAlign w:val="center"/>
          </w:tcPr>
          <w:p w:rsidR="00B2026C" w:rsidRDefault="00B2026C" w:rsidP="004908F0">
            <w:pPr>
              <w:adjustRightInd w:val="0"/>
              <w:spacing w:beforeLines="20" w:afterLines="20"/>
              <w:jc w:val="center"/>
              <w:rPr>
                <w:b/>
                <w:bCs/>
                <w:color w:val="000000"/>
                <w:sz w:val="24"/>
              </w:rPr>
            </w:pPr>
            <w:r>
              <w:rPr>
                <w:rFonts w:hint="eastAsia"/>
                <w:b/>
                <w:bCs/>
                <w:color w:val="000000"/>
                <w:sz w:val="24"/>
              </w:rPr>
              <w:t>水</w:t>
            </w:r>
          </w:p>
          <w:p w:rsidR="00B2026C" w:rsidRDefault="00B2026C" w:rsidP="004908F0">
            <w:pPr>
              <w:adjustRightInd w:val="0"/>
              <w:spacing w:beforeLines="20" w:afterLines="20"/>
              <w:jc w:val="center"/>
              <w:rPr>
                <w:b/>
                <w:bCs/>
                <w:color w:val="000000"/>
                <w:sz w:val="24"/>
              </w:rPr>
            </w:pPr>
            <w:r>
              <w:rPr>
                <w:rFonts w:hint="eastAsia"/>
                <w:b/>
                <w:bCs/>
                <w:color w:val="000000"/>
                <w:sz w:val="24"/>
              </w:rPr>
              <w:t>污</w:t>
            </w:r>
          </w:p>
          <w:p w:rsidR="00B2026C" w:rsidRDefault="00B2026C" w:rsidP="004908F0">
            <w:pPr>
              <w:adjustRightInd w:val="0"/>
              <w:spacing w:beforeLines="20" w:afterLines="20"/>
              <w:jc w:val="center"/>
              <w:rPr>
                <w:b/>
                <w:bCs/>
                <w:color w:val="000000"/>
                <w:sz w:val="24"/>
              </w:rPr>
            </w:pPr>
            <w:r>
              <w:rPr>
                <w:rFonts w:hint="eastAsia"/>
                <w:b/>
                <w:bCs/>
                <w:color w:val="000000"/>
                <w:sz w:val="24"/>
              </w:rPr>
              <w:t>染</w:t>
            </w:r>
          </w:p>
          <w:p w:rsidR="00B2026C" w:rsidRDefault="00B2026C" w:rsidP="004908F0">
            <w:pPr>
              <w:adjustRightInd w:val="0"/>
              <w:spacing w:beforeLines="20" w:afterLines="20"/>
              <w:jc w:val="center"/>
              <w:rPr>
                <w:color w:val="000000"/>
                <w:sz w:val="24"/>
              </w:rPr>
            </w:pPr>
            <w:r>
              <w:rPr>
                <w:rFonts w:hint="eastAsia"/>
                <w:b/>
                <w:bCs/>
                <w:color w:val="000000"/>
                <w:sz w:val="24"/>
              </w:rPr>
              <w:t>物</w:t>
            </w:r>
          </w:p>
        </w:tc>
        <w:tc>
          <w:tcPr>
            <w:tcW w:w="507" w:type="dxa"/>
            <w:vMerge w:val="restart"/>
            <w:vAlign w:val="center"/>
          </w:tcPr>
          <w:p w:rsidR="00B2026C" w:rsidRDefault="00B2026C" w:rsidP="004908F0">
            <w:pPr>
              <w:adjustRightInd w:val="0"/>
              <w:spacing w:beforeLines="20" w:afterLines="20"/>
              <w:jc w:val="center"/>
              <w:rPr>
                <w:color w:val="000000"/>
                <w:szCs w:val="21"/>
              </w:rPr>
            </w:pPr>
            <w:r>
              <w:rPr>
                <w:rFonts w:hint="eastAsia"/>
                <w:color w:val="000000"/>
                <w:szCs w:val="21"/>
              </w:rPr>
              <w:t>营运期</w:t>
            </w:r>
          </w:p>
        </w:tc>
        <w:tc>
          <w:tcPr>
            <w:tcW w:w="863"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生活污水</w:t>
            </w:r>
          </w:p>
        </w:tc>
        <w:tc>
          <w:tcPr>
            <w:tcW w:w="1470" w:type="dxa"/>
            <w:vAlign w:val="center"/>
          </w:tcPr>
          <w:p w:rsidR="00B2026C" w:rsidRDefault="00B2026C" w:rsidP="004908F0">
            <w:pPr>
              <w:adjustRightInd w:val="0"/>
              <w:spacing w:beforeLines="20" w:afterLines="20"/>
              <w:jc w:val="center"/>
              <w:rPr>
                <w:color w:val="000000"/>
                <w:szCs w:val="21"/>
              </w:rPr>
            </w:pPr>
            <w:r>
              <w:rPr>
                <w:color w:val="000000"/>
                <w:szCs w:val="21"/>
              </w:rPr>
              <w:t>COD</w:t>
            </w:r>
            <w:r>
              <w:rPr>
                <w:color w:val="000000"/>
                <w:szCs w:val="21"/>
                <w:vertAlign w:val="subscript"/>
              </w:rPr>
              <w:t>Cr</w:t>
            </w:r>
            <w:r>
              <w:rPr>
                <w:rFonts w:hint="eastAsia"/>
                <w:color w:val="000000"/>
                <w:szCs w:val="21"/>
              </w:rPr>
              <w:t>、</w:t>
            </w:r>
            <w:r>
              <w:rPr>
                <w:color w:val="000000"/>
                <w:szCs w:val="21"/>
              </w:rPr>
              <w:t>BOD</w:t>
            </w:r>
            <w:r>
              <w:rPr>
                <w:color w:val="000000"/>
                <w:szCs w:val="21"/>
                <w:vertAlign w:val="subscript"/>
              </w:rPr>
              <w:t>5</w:t>
            </w:r>
            <w:r>
              <w:rPr>
                <w:rFonts w:hint="eastAsia"/>
                <w:color w:val="000000"/>
                <w:szCs w:val="21"/>
              </w:rPr>
              <w:t>、</w:t>
            </w:r>
            <w:r>
              <w:rPr>
                <w:color w:val="000000"/>
                <w:szCs w:val="21"/>
              </w:rPr>
              <w:t>SS</w:t>
            </w:r>
            <w:r>
              <w:rPr>
                <w:rFonts w:hint="eastAsia"/>
                <w:color w:val="000000"/>
                <w:szCs w:val="21"/>
              </w:rPr>
              <w:t>、氨氮、动植物油</w:t>
            </w:r>
          </w:p>
        </w:tc>
        <w:tc>
          <w:tcPr>
            <w:tcW w:w="2640"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餐饮废水经隔油隔渣处理后与其它生活污水经三级化粪池处理后排入污水处理站处理达标后排放</w:t>
            </w:r>
          </w:p>
        </w:tc>
        <w:tc>
          <w:tcPr>
            <w:tcW w:w="3264" w:type="dxa"/>
            <w:vMerge w:val="restart"/>
            <w:vAlign w:val="center"/>
          </w:tcPr>
          <w:p w:rsidR="00B2026C" w:rsidRDefault="00B2026C" w:rsidP="004908F0">
            <w:pPr>
              <w:adjustRightInd w:val="0"/>
              <w:spacing w:beforeLines="20" w:afterLines="20"/>
              <w:jc w:val="center"/>
              <w:rPr>
                <w:color w:val="000000"/>
                <w:szCs w:val="21"/>
              </w:rPr>
            </w:pPr>
            <w:r>
              <w:rPr>
                <w:rFonts w:hint="eastAsia"/>
                <w:color w:val="000000"/>
                <w:szCs w:val="21"/>
              </w:rPr>
              <w:t>近期符合广东省地方标准《水污染物排放限值》（</w:t>
            </w:r>
            <w:r>
              <w:rPr>
                <w:color w:val="000000"/>
                <w:szCs w:val="21"/>
              </w:rPr>
              <w:t>DB44/26-2001</w:t>
            </w:r>
            <w:r>
              <w:rPr>
                <w:rFonts w:hint="eastAsia"/>
                <w:color w:val="000000"/>
                <w:szCs w:val="21"/>
              </w:rPr>
              <w:t>）中第二时段第二类污染物最高允许排放浓度的二级标准，</w:t>
            </w:r>
            <w:r>
              <w:rPr>
                <w:rFonts w:hint="eastAsia"/>
                <w:color w:val="000000"/>
                <w:szCs w:val="21"/>
                <w:highlight w:val="green"/>
              </w:rPr>
              <w:t>远期符合三级标准</w:t>
            </w:r>
          </w:p>
        </w:tc>
      </w:tr>
      <w:tr w:rsidR="00B2026C">
        <w:trPr>
          <w:trHeight w:val="90"/>
          <w:jc w:val="center"/>
        </w:trPr>
        <w:tc>
          <w:tcPr>
            <w:tcW w:w="770" w:type="dxa"/>
            <w:vMerge/>
            <w:vAlign w:val="center"/>
          </w:tcPr>
          <w:p w:rsidR="00B2026C" w:rsidRDefault="00B2026C" w:rsidP="004908F0">
            <w:pPr>
              <w:adjustRightInd w:val="0"/>
              <w:spacing w:beforeLines="20" w:afterLines="20"/>
              <w:jc w:val="center"/>
              <w:rPr>
                <w:b/>
                <w:bCs/>
                <w:color w:val="000000"/>
                <w:sz w:val="24"/>
              </w:rPr>
            </w:pPr>
          </w:p>
        </w:tc>
        <w:tc>
          <w:tcPr>
            <w:tcW w:w="507" w:type="dxa"/>
            <w:vMerge/>
            <w:vAlign w:val="center"/>
          </w:tcPr>
          <w:p w:rsidR="00B2026C" w:rsidRDefault="00B2026C" w:rsidP="004908F0">
            <w:pPr>
              <w:adjustRightInd w:val="0"/>
              <w:spacing w:beforeLines="20" w:afterLines="20"/>
              <w:jc w:val="center"/>
              <w:rPr>
                <w:color w:val="000000"/>
                <w:szCs w:val="21"/>
              </w:rPr>
            </w:pPr>
          </w:p>
        </w:tc>
        <w:tc>
          <w:tcPr>
            <w:tcW w:w="863"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生产污水</w:t>
            </w:r>
          </w:p>
        </w:tc>
        <w:tc>
          <w:tcPr>
            <w:tcW w:w="1470" w:type="dxa"/>
            <w:vAlign w:val="center"/>
          </w:tcPr>
          <w:p w:rsidR="00B2026C" w:rsidRDefault="00B2026C" w:rsidP="004908F0">
            <w:pPr>
              <w:adjustRightInd w:val="0"/>
              <w:spacing w:beforeLines="20" w:afterLines="20"/>
              <w:jc w:val="center"/>
              <w:rPr>
                <w:color w:val="000000"/>
                <w:szCs w:val="21"/>
              </w:rPr>
            </w:pPr>
            <w:r>
              <w:rPr>
                <w:color w:val="000000"/>
                <w:szCs w:val="21"/>
              </w:rPr>
              <w:t>COD</w:t>
            </w:r>
            <w:r>
              <w:rPr>
                <w:color w:val="000000"/>
                <w:szCs w:val="21"/>
                <w:vertAlign w:val="subscript"/>
              </w:rPr>
              <w:t>Cr</w:t>
            </w:r>
            <w:r>
              <w:rPr>
                <w:rFonts w:hint="eastAsia"/>
                <w:color w:val="000000"/>
                <w:szCs w:val="21"/>
              </w:rPr>
              <w:t>、</w:t>
            </w:r>
            <w:r>
              <w:rPr>
                <w:color w:val="000000"/>
                <w:szCs w:val="21"/>
              </w:rPr>
              <w:t>BOD</w:t>
            </w:r>
            <w:r>
              <w:rPr>
                <w:color w:val="000000"/>
                <w:szCs w:val="21"/>
                <w:vertAlign w:val="subscript"/>
              </w:rPr>
              <w:t>5</w:t>
            </w:r>
            <w:r>
              <w:rPr>
                <w:rFonts w:hint="eastAsia"/>
                <w:color w:val="000000"/>
                <w:szCs w:val="21"/>
              </w:rPr>
              <w:t>、</w:t>
            </w:r>
            <w:r>
              <w:rPr>
                <w:color w:val="000000"/>
                <w:szCs w:val="21"/>
              </w:rPr>
              <w:t>SS</w:t>
            </w:r>
            <w:r>
              <w:rPr>
                <w:rFonts w:hint="eastAsia"/>
                <w:color w:val="000000"/>
                <w:szCs w:val="21"/>
              </w:rPr>
              <w:t>、氨氮、</w:t>
            </w:r>
          </w:p>
        </w:tc>
        <w:tc>
          <w:tcPr>
            <w:tcW w:w="2640"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生产废水排入污水处理站进行处理达标后排放</w:t>
            </w:r>
          </w:p>
        </w:tc>
        <w:tc>
          <w:tcPr>
            <w:tcW w:w="3264" w:type="dxa"/>
            <w:vMerge/>
            <w:vAlign w:val="center"/>
          </w:tcPr>
          <w:p w:rsidR="00B2026C" w:rsidRDefault="00B2026C" w:rsidP="004908F0">
            <w:pPr>
              <w:adjustRightInd w:val="0"/>
              <w:spacing w:beforeLines="20" w:afterLines="20"/>
              <w:jc w:val="center"/>
              <w:rPr>
                <w:color w:val="000000"/>
                <w:szCs w:val="21"/>
              </w:rPr>
            </w:pPr>
          </w:p>
        </w:tc>
      </w:tr>
      <w:tr w:rsidR="00B2026C">
        <w:trPr>
          <w:trHeight w:val="372"/>
          <w:jc w:val="center"/>
        </w:trPr>
        <w:tc>
          <w:tcPr>
            <w:tcW w:w="770" w:type="dxa"/>
            <w:vMerge w:val="restart"/>
            <w:vAlign w:val="center"/>
          </w:tcPr>
          <w:p w:rsidR="00B2026C" w:rsidRDefault="00B2026C" w:rsidP="004908F0">
            <w:pPr>
              <w:adjustRightInd w:val="0"/>
              <w:spacing w:beforeLines="20" w:afterLines="20"/>
              <w:jc w:val="center"/>
              <w:rPr>
                <w:b/>
                <w:bCs/>
                <w:color w:val="000000"/>
                <w:sz w:val="24"/>
              </w:rPr>
            </w:pPr>
            <w:r>
              <w:rPr>
                <w:rFonts w:hint="eastAsia"/>
                <w:b/>
                <w:bCs/>
                <w:color w:val="000000"/>
                <w:sz w:val="24"/>
              </w:rPr>
              <w:t>固</w:t>
            </w:r>
          </w:p>
          <w:p w:rsidR="00B2026C" w:rsidRDefault="00B2026C" w:rsidP="004908F0">
            <w:pPr>
              <w:adjustRightInd w:val="0"/>
              <w:spacing w:beforeLines="20" w:afterLines="20"/>
              <w:jc w:val="center"/>
              <w:rPr>
                <w:b/>
                <w:bCs/>
                <w:color w:val="000000"/>
                <w:sz w:val="24"/>
              </w:rPr>
            </w:pPr>
            <w:r>
              <w:rPr>
                <w:rFonts w:hint="eastAsia"/>
                <w:b/>
                <w:bCs/>
                <w:color w:val="000000"/>
                <w:sz w:val="24"/>
              </w:rPr>
              <w:t>体</w:t>
            </w:r>
          </w:p>
          <w:p w:rsidR="00B2026C" w:rsidRDefault="00B2026C" w:rsidP="004908F0">
            <w:pPr>
              <w:adjustRightInd w:val="0"/>
              <w:spacing w:beforeLines="20" w:afterLines="20"/>
              <w:jc w:val="center"/>
              <w:rPr>
                <w:b/>
                <w:bCs/>
                <w:color w:val="000000"/>
                <w:sz w:val="24"/>
              </w:rPr>
            </w:pPr>
            <w:r>
              <w:rPr>
                <w:rFonts w:hint="eastAsia"/>
                <w:b/>
                <w:bCs/>
                <w:color w:val="000000"/>
                <w:sz w:val="24"/>
              </w:rPr>
              <w:t>废</w:t>
            </w:r>
          </w:p>
          <w:p w:rsidR="00B2026C" w:rsidRDefault="00B2026C" w:rsidP="004908F0">
            <w:pPr>
              <w:adjustRightInd w:val="0"/>
              <w:spacing w:beforeLines="20" w:afterLines="20"/>
              <w:jc w:val="center"/>
              <w:rPr>
                <w:color w:val="000000"/>
                <w:sz w:val="24"/>
              </w:rPr>
            </w:pPr>
            <w:r>
              <w:rPr>
                <w:rFonts w:hint="eastAsia"/>
                <w:b/>
                <w:bCs/>
                <w:color w:val="000000"/>
                <w:sz w:val="24"/>
              </w:rPr>
              <w:t>物</w:t>
            </w:r>
          </w:p>
        </w:tc>
        <w:tc>
          <w:tcPr>
            <w:tcW w:w="507" w:type="dxa"/>
            <w:vMerge w:val="restart"/>
            <w:vAlign w:val="center"/>
          </w:tcPr>
          <w:p w:rsidR="00B2026C" w:rsidRDefault="00B2026C" w:rsidP="004908F0">
            <w:pPr>
              <w:adjustRightInd w:val="0"/>
              <w:spacing w:beforeLines="20" w:afterLines="20"/>
              <w:jc w:val="center"/>
              <w:rPr>
                <w:color w:val="000000"/>
                <w:szCs w:val="21"/>
              </w:rPr>
            </w:pPr>
            <w:r>
              <w:rPr>
                <w:rFonts w:hint="eastAsia"/>
                <w:color w:val="000000"/>
                <w:szCs w:val="21"/>
              </w:rPr>
              <w:t>营运期</w:t>
            </w:r>
          </w:p>
        </w:tc>
        <w:tc>
          <w:tcPr>
            <w:tcW w:w="863"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员工</w:t>
            </w:r>
          </w:p>
        </w:tc>
        <w:tc>
          <w:tcPr>
            <w:tcW w:w="1470"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生活垃圾</w:t>
            </w:r>
          </w:p>
        </w:tc>
        <w:tc>
          <w:tcPr>
            <w:tcW w:w="2640"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日产日清，由环卫部门进行清理</w:t>
            </w:r>
          </w:p>
        </w:tc>
        <w:tc>
          <w:tcPr>
            <w:tcW w:w="3264" w:type="dxa"/>
            <w:vMerge w:val="restart"/>
            <w:vAlign w:val="center"/>
          </w:tcPr>
          <w:p w:rsidR="00B2026C" w:rsidRDefault="00B2026C" w:rsidP="004908F0">
            <w:pPr>
              <w:adjustRightInd w:val="0"/>
              <w:spacing w:beforeLines="20" w:afterLines="20"/>
              <w:jc w:val="center"/>
              <w:rPr>
                <w:color w:val="000000"/>
                <w:szCs w:val="21"/>
              </w:rPr>
            </w:pPr>
            <w:r>
              <w:rPr>
                <w:rFonts w:hint="eastAsia"/>
                <w:color w:val="000000"/>
                <w:szCs w:val="21"/>
              </w:rPr>
              <w:t>无害化</w:t>
            </w:r>
          </w:p>
        </w:tc>
      </w:tr>
      <w:tr w:rsidR="00B2026C">
        <w:trPr>
          <w:trHeight w:val="364"/>
          <w:jc w:val="center"/>
        </w:trPr>
        <w:tc>
          <w:tcPr>
            <w:tcW w:w="770" w:type="dxa"/>
            <w:vMerge/>
            <w:vAlign w:val="center"/>
          </w:tcPr>
          <w:p w:rsidR="00B2026C" w:rsidRDefault="00B2026C" w:rsidP="004908F0">
            <w:pPr>
              <w:adjustRightInd w:val="0"/>
              <w:spacing w:beforeLines="20" w:afterLines="20"/>
              <w:jc w:val="center"/>
              <w:rPr>
                <w:color w:val="000000"/>
                <w:sz w:val="24"/>
              </w:rPr>
            </w:pPr>
          </w:p>
        </w:tc>
        <w:tc>
          <w:tcPr>
            <w:tcW w:w="507" w:type="dxa"/>
            <w:vMerge/>
            <w:vAlign w:val="center"/>
          </w:tcPr>
          <w:p w:rsidR="00B2026C" w:rsidRDefault="00B2026C" w:rsidP="004908F0">
            <w:pPr>
              <w:adjustRightInd w:val="0"/>
              <w:spacing w:beforeLines="20" w:afterLines="20"/>
              <w:jc w:val="center"/>
              <w:rPr>
                <w:color w:val="000000"/>
                <w:szCs w:val="21"/>
              </w:rPr>
            </w:pPr>
          </w:p>
        </w:tc>
        <w:tc>
          <w:tcPr>
            <w:tcW w:w="863"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食堂</w:t>
            </w:r>
          </w:p>
        </w:tc>
        <w:tc>
          <w:tcPr>
            <w:tcW w:w="1470"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餐余垃圾</w:t>
            </w:r>
          </w:p>
        </w:tc>
        <w:tc>
          <w:tcPr>
            <w:tcW w:w="2640"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委托有资质单位回收处理</w:t>
            </w:r>
          </w:p>
        </w:tc>
        <w:tc>
          <w:tcPr>
            <w:tcW w:w="3264" w:type="dxa"/>
            <w:vMerge/>
            <w:vAlign w:val="center"/>
          </w:tcPr>
          <w:p w:rsidR="00B2026C" w:rsidRDefault="00B2026C" w:rsidP="004908F0">
            <w:pPr>
              <w:adjustRightInd w:val="0"/>
              <w:spacing w:beforeLines="20" w:afterLines="20"/>
              <w:jc w:val="center"/>
              <w:rPr>
                <w:color w:val="000000"/>
                <w:szCs w:val="21"/>
              </w:rPr>
            </w:pPr>
          </w:p>
        </w:tc>
      </w:tr>
      <w:tr w:rsidR="00B2026C">
        <w:trPr>
          <w:trHeight w:val="428"/>
          <w:jc w:val="center"/>
        </w:trPr>
        <w:tc>
          <w:tcPr>
            <w:tcW w:w="770" w:type="dxa"/>
            <w:vMerge/>
            <w:vAlign w:val="center"/>
          </w:tcPr>
          <w:p w:rsidR="00B2026C" w:rsidRDefault="00B2026C" w:rsidP="004908F0">
            <w:pPr>
              <w:adjustRightInd w:val="0"/>
              <w:spacing w:beforeLines="20" w:afterLines="20"/>
              <w:jc w:val="center"/>
              <w:rPr>
                <w:b/>
                <w:bCs/>
                <w:color w:val="000000"/>
                <w:szCs w:val="21"/>
              </w:rPr>
            </w:pPr>
          </w:p>
        </w:tc>
        <w:tc>
          <w:tcPr>
            <w:tcW w:w="507" w:type="dxa"/>
            <w:vMerge/>
            <w:vAlign w:val="center"/>
          </w:tcPr>
          <w:p w:rsidR="00B2026C" w:rsidRDefault="00B2026C" w:rsidP="004908F0">
            <w:pPr>
              <w:adjustRightInd w:val="0"/>
              <w:spacing w:beforeLines="20" w:afterLines="20"/>
              <w:jc w:val="center"/>
              <w:rPr>
                <w:color w:val="000000"/>
                <w:szCs w:val="21"/>
              </w:rPr>
            </w:pPr>
          </w:p>
        </w:tc>
        <w:tc>
          <w:tcPr>
            <w:tcW w:w="863"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一般工业固废</w:t>
            </w:r>
          </w:p>
        </w:tc>
        <w:tc>
          <w:tcPr>
            <w:tcW w:w="1470"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废弃包装材料</w:t>
            </w:r>
          </w:p>
        </w:tc>
        <w:tc>
          <w:tcPr>
            <w:tcW w:w="2640"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卖给相关厂家</w:t>
            </w:r>
          </w:p>
        </w:tc>
        <w:tc>
          <w:tcPr>
            <w:tcW w:w="3264" w:type="dxa"/>
            <w:vMerge/>
            <w:vAlign w:val="center"/>
          </w:tcPr>
          <w:p w:rsidR="00B2026C" w:rsidRDefault="00B2026C" w:rsidP="004908F0">
            <w:pPr>
              <w:adjustRightInd w:val="0"/>
              <w:spacing w:beforeLines="20" w:afterLines="20"/>
              <w:jc w:val="center"/>
              <w:rPr>
                <w:color w:val="000000"/>
                <w:szCs w:val="21"/>
              </w:rPr>
            </w:pPr>
          </w:p>
        </w:tc>
      </w:tr>
      <w:tr w:rsidR="00B2026C">
        <w:trPr>
          <w:trHeight w:val="428"/>
          <w:jc w:val="center"/>
        </w:trPr>
        <w:tc>
          <w:tcPr>
            <w:tcW w:w="770" w:type="dxa"/>
            <w:vMerge/>
            <w:vAlign w:val="center"/>
          </w:tcPr>
          <w:p w:rsidR="00B2026C" w:rsidRDefault="00B2026C" w:rsidP="004908F0">
            <w:pPr>
              <w:adjustRightInd w:val="0"/>
              <w:spacing w:beforeLines="20" w:afterLines="20"/>
              <w:jc w:val="center"/>
              <w:rPr>
                <w:b/>
                <w:bCs/>
                <w:color w:val="000000"/>
                <w:szCs w:val="21"/>
              </w:rPr>
            </w:pPr>
          </w:p>
        </w:tc>
        <w:tc>
          <w:tcPr>
            <w:tcW w:w="507" w:type="dxa"/>
            <w:vMerge/>
            <w:vAlign w:val="center"/>
          </w:tcPr>
          <w:p w:rsidR="00B2026C" w:rsidRDefault="00B2026C" w:rsidP="004908F0">
            <w:pPr>
              <w:adjustRightInd w:val="0"/>
              <w:spacing w:beforeLines="20" w:afterLines="20"/>
              <w:jc w:val="center"/>
              <w:rPr>
                <w:color w:val="000000"/>
                <w:szCs w:val="21"/>
              </w:rPr>
            </w:pPr>
          </w:p>
        </w:tc>
        <w:tc>
          <w:tcPr>
            <w:tcW w:w="863" w:type="dxa"/>
            <w:vMerge w:val="restart"/>
            <w:vAlign w:val="center"/>
          </w:tcPr>
          <w:p w:rsidR="00B2026C" w:rsidRDefault="00B2026C" w:rsidP="004908F0">
            <w:pPr>
              <w:adjustRightInd w:val="0"/>
              <w:spacing w:beforeLines="20" w:afterLines="20"/>
              <w:jc w:val="center"/>
              <w:rPr>
                <w:color w:val="000000"/>
                <w:szCs w:val="21"/>
              </w:rPr>
            </w:pPr>
            <w:r>
              <w:rPr>
                <w:rFonts w:hint="eastAsia"/>
                <w:color w:val="000000"/>
                <w:szCs w:val="21"/>
              </w:rPr>
              <w:t>危险</w:t>
            </w:r>
            <w:bookmarkStart w:id="3" w:name="_GoBack"/>
            <w:bookmarkEnd w:id="3"/>
            <w:r>
              <w:rPr>
                <w:rFonts w:hint="eastAsia"/>
                <w:color w:val="000000"/>
                <w:szCs w:val="21"/>
              </w:rPr>
              <w:t>废物</w:t>
            </w:r>
          </w:p>
        </w:tc>
        <w:tc>
          <w:tcPr>
            <w:tcW w:w="1470"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含油抹布</w:t>
            </w:r>
          </w:p>
        </w:tc>
        <w:tc>
          <w:tcPr>
            <w:tcW w:w="2640"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由环卫部门进行处理</w:t>
            </w:r>
          </w:p>
        </w:tc>
        <w:tc>
          <w:tcPr>
            <w:tcW w:w="3264" w:type="dxa"/>
            <w:vMerge/>
            <w:vAlign w:val="center"/>
          </w:tcPr>
          <w:p w:rsidR="00B2026C" w:rsidRDefault="00B2026C" w:rsidP="004908F0">
            <w:pPr>
              <w:adjustRightInd w:val="0"/>
              <w:spacing w:beforeLines="20" w:afterLines="20"/>
              <w:jc w:val="center"/>
              <w:rPr>
                <w:color w:val="000000"/>
                <w:szCs w:val="21"/>
              </w:rPr>
            </w:pPr>
          </w:p>
        </w:tc>
      </w:tr>
      <w:tr w:rsidR="00B2026C">
        <w:trPr>
          <w:trHeight w:val="561"/>
          <w:jc w:val="center"/>
        </w:trPr>
        <w:tc>
          <w:tcPr>
            <w:tcW w:w="770" w:type="dxa"/>
            <w:vMerge/>
            <w:vAlign w:val="center"/>
          </w:tcPr>
          <w:p w:rsidR="00B2026C" w:rsidRDefault="00B2026C" w:rsidP="004908F0">
            <w:pPr>
              <w:adjustRightInd w:val="0"/>
              <w:spacing w:beforeLines="20" w:afterLines="20"/>
              <w:jc w:val="center"/>
              <w:rPr>
                <w:color w:val="000000"/>
                <w:szCs w:val="21"/>
              </w:rPr>
            </w:pPr>
          </w:p>
        </w:tc>
        <w:tc>
          <w:tcPr>
            <w:tcW w:w="507" w:type="dxa"/>
            <w:vMerge/>
            <w:vAlign w:val="center"/>
          </w:tcPr>
          <w:p w:rsidR="00B2026C" w:rsidRDefault="00B2026C" w:rsidP="004908F0">
            <w:pPr>
              <w:adjustRightInd w:val="0"/>
              <w:spacing w:beforeLines="20" w:afterLines="20"/>
              <w:jc w:val="center"/>
              <w:rPr>
                <w:color w:val="000000"/>
                <w:szCs w:val="21"/>
              </w:rPr>
            </w:pPr>
          </w:p>
        </w:tc>
        <w:tc>
          <w:tcPr>
            <w:tcW w:w="863" w:type="dxa"/>
            <w:vMerge/>
            <w:vAlign w:val="center"/>
          </w:tcPr>
          <w:p w:rsidR="00B2026C" w:rsidRDefault="00B2026C" w:rsidP="004908F0">
            <w:pPr>
              <w:adjustRightInd w:val="0"/>
              <w:spacing w:beforeLines="20" w:afterLines="20"/>
              <w:jc w:val="center"/>
              <w:rPr>
                <w:color w:val="000000"/>
                <w:szCs w:val="21"/>
              </w:rPr>
            </w:pPr>
          </w:p>
        </w:tc>
        <w:tc>
          <w:tcPr>
            <w:tcW w:w="1470"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废矿物油</w:t>
            </w:r>
          </w:p>
        </w:tc>
        <w:tc>
          <w:tcPr>
            <w:tcW w:w="2640"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收集并委托有资质单位回收处理</w:t>
            </w:r>
          </w:p>
        </w:tc>
        <w:tc>
          <w:tcPr>
            <w:tcW w:w="3264" w:type="dxa"/>
            <w:vMerge/>
            <w:vAlign w:val="center"/>
          </w:tcPr>
          <w:p w:rsidR="00B2026C" w:rsidRDefault="00B2026C" w:rsidP="004908F0">
            <w:pPr>
              <w:adjustRightInd w:val="0"/>
              <w:spacing w:beforeLines="20" w:afterLines="20"/>
              <w:jc w:val="center"/>
              <w:rPr>
                <w:color w:val="000000"/>
                <w:szCs w:val="21"/>
              </w:rPr>
            </w:pPr>
          </w:p>
        </w:tc>
      </w:tr>
      <w:tr w:rsidR="00B2026C">
        <w:trPr>
          <w:trHeight w:val="561"/>
          <w:jc w:val="center"/>
        </w:trPr>
        <w:tc>
          <w:tcPr>
            <w:tcW w:w="770" w:type="dxa"/>
            <w:vMerge/>
            <w:vAlign w:val="center"/>
          </w:tcPr>
          <w:p w:rsidR="00B2026C" w:rsidRDefault="00B2026C" w:rsidP="004908F0">
            <w:pPr>
              <w:adjustRightInd w:val="0"/>
              <w:spacing w:beforeLines="20" w:afterLines="20"/>
              <w:jc w:val="center"/>
              <w:rPr>
                <w:color w:val="000000"/>
                <w:szCs w:val="21"/>
              </w:rPr>
            </w:pPr>
          </w:p>
        </w:tc>
        <w:tc>
          <w:tcPr>
            <w:tcW w:w="507" w:type="dxa"/>
            <w:vMerge/>
            <w:vAlign w:val="center"/>
          </w:tcPr>
          <w:p w:rsidR="00B2026C" w:rsidRDefault="00B2026C" w:rsidP="004908F0">
            <w:pPr>
              <w:adjustRightInd w:val="0"/>
              <w:spacing w:beforeLines="20" w:afterLines="20"/>
              <w:jc w:val="center"/>
              <w:rPr>
                <w:color w:val="000000"/>
                <w:szCs w:val="21"/>
              </w:rPr>
            </w:pPr>
          </w:p>
        </w:tc>
        <w:tc>
          <w:tcPr>
            <w:tcW w:w="863" w:type="dxa"/>
            <w:vMerge/>
            <w:vAlign w:val="center"/>
          </w:tcPr>
          <w:p w:rsidR="00B2026C" w:rsidRDefault="00B2026C" w:rsidP="004908F0">
            <w:pPr>
              <w:adjustRightInd w:val="0"/>
              <w:spacing w:beforeLines="20" w:afterLines="20"/>
              <w:jc w:val="center"/>
              <w:rPr>
                <w:color w:val="000000"/>
                <w:szCs w:val="21"/>
              </w:rPr>
            </w:pPr>
          </w:p>
        </w:tc>
        <w:tc>
          <w:tcPr>
            <w:tcW w:w="1470"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碱性废液</w:t>
            </w:r>
          </w:p>
        </w:tc>
        <w:tc>
          <w:tcPr>
            <w:tcW w:w="2640"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收集并委托有资质单位回收处理</w:t>
            </w:r>
          </w:p>
        </w:tc>
        <w:tc>
          <w:tcPr>
            <w:tcW w:w="3264" w:type="dxa"/>
            <w:vMerge/>
            <w:vAlign w:val="center"/>
          </w:tcPr>
          <w:p w:rsidR="00B2026C" w:rsidRDefault="00B2026C" w:rsidP="004908F0">
            <w:pPr>
              <w:adjustRightInd w:val="0"/>
              <w:spacing w:beforeLines="20" w:afterLines="20"/>
              <w:jc w:val="center"/>
              <w:rPr>
                <w:color w:val="000000"/>
                <w:szCs w:val="21"/>
              </w:rPr>
            </w:pPr>
          </w:p>
        </w:tc>
      </w:tr>
      <w:tr w:rsidR="00B2026C">
        <w:trPr>
          <w:trHeight w:val="460"/>
          <w:jc w:val="center"/>
        </w:trPr>
        <w:tc>
          <w:tcPr>
            <w:tcW w:w="770" w:type="dxa"/>
            <w:vMerge/>
            <w:vAlign w:val="center"/>
          </w:tcPr>
          <w:p w:rsidR="00B2026C" w:rsidRDefault="00B2026C" w:rsidP="004908F0">
            <w:pPr>
              <w:adjustRightInd w:val="0"/>
              <w:spacing w:beforeLines="20" w:afterLines="20"/>
              <w:jc w:val="center"/>
              <w:rPr>
                <w:color w:val="000000"/>
                <w:szCs w:val="21"/>
              </w:rPr>
            </w:pPr>
          </w:p>
        </w:tc>
        <w:tc>
          <w:tcPr>
            <w:tcW w:w="507" w:type="dxa"/>
            <w:vMerge/>
            <w:vAlign w:val="center"/>
          </w:tcPr>
          <w:p w:rsidR="00B2026C" w:rsidRDefault="00B2026C" w:rsidP="004908F0">
            <w:pPr>
              <w:adjustRightInd w:val="0"/>
              <w:spacing w:beforeLines="20" w:afterLines="20"/>
              <w:jc w:val="center"/>
              <w:rPr>
                <w:color w:val="000000"/>
                <w:szCs w:val="21"/>
              </w:rPr>
            </w:pPr>
          </w:p>
        </w:tc>
        <w:tc>
          <w:tcPr>
            <w:tcW w:w="863"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污水处理站</w:t>
            </w:r>
          </w:p>
        </w:tc>
        <w:tc>
          <w:tcPr>
            <w:tcW w:w="1470"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污泥</w:t>
            </w:r>
          </w:p>
        </w:tc>
        <w:tc>
          <w:tcPr>
            <w:tcW w:w="2640" w:type="dxa"/>
            <w:vMerge w:val="restart"/>
            <w:vAlign w:val="center"/>
          </w:tcPr>
          <w:p w:rsidR="00B2026C" w:rsidRDefault="00B2026C" w:rsidP="004908F0">
            <w:pPr>
              <w:adjustRightInd w:val="0"/>
              <w:spacing w:beforeLines="20" w:afterLines="20"/>
              <w:jc w:val="center"/>
              <w:rPr>
                <w:color w:val="000000"/>
                <w:szCs w:val="21"/>
              </w:rPr>
            </w:pPr>
            <w:r>
              <w:rPr>
                <w:rFonts w:hint="eastAsia"/>
                <w:color w:val="000000"/>
                <w:szCs w:val="21"/>
              </w:rPr>
              <w:t>定期清理，交由环卫部门进行处理</w:t>
            </w:r>
          </w:p>
        </w:tc>
        <w:tc>
          <w:tcPr>
            <w:tcW w:w="3264" w:type="dxa"/>
            <w:vMerge/>
            <w:vAlign w:val="center"/>
          </w:tcPr>
          <w:p w:rsidR="00B2026C" w:rsidRDefault="00B2026C" w:rsidP="004908F0">
            <w:pPr>
              <w:adjustRightInd w:val="0"/>
              <w:spacing w:beforeLines="20" w:afterLines="20"/>
              <w:jc w:val="center"/>
              <w:rPr>
                <w:color w:val="000000"/>
                <w:szCs w:val="21"/>
              </w:rPr>
            </w:pPr>
          </w:p>
        </w:tc>
      </w:tr>
      <w:tr w:rsidR="00B2026C">
        <w:trPr>
          <w:trHeight w:val="591"/>
          <w:jc w:val="center"/>
        </w:trPr>
        <w:tc>
          <w:tcPr>
            <w:tcW w:w="770" w:type="dxa"/>
            <w:vMerge/>
            <w:vAlign w:val="center"/>
          </w:tcPr>
          <w:p w:rsidR="00B2026C" w:rsidRDefault="00B2026C" w:rsidP="004908F0">
            <w:pPr>
              <w:adjustRightInd w:val="0"/>
              <w:spacing w:beforeLines="20" w:afterLines="20"/>
              <w:jc w:val="center"/>
              <w:rPr>
                <w:color w:val="000000"/>
                <w:szCs w:val="21"/>
              </w:rPr>
            </w:pPr>
          </w:p>
        </w:tc>
        <w:tc>
          <w:tcPr>
            <w:tcW w:w="507" w:type="dxa"/>
            <w:vMerge/>
            <w:vAlign w:val="center"/>
          </w:tcPr>
          <w:p w:rsidR="00B2026C" w:rsidRDefault="00B2026C" w:rsidP="004908F0">
            <w:pPr>
              <w:adjustRightInd w:val="0"/>
              <w:spacing w:beforeLines="20" w:afterLines="20"/>
              <w:jc w:val="center"/>
              <w:rPr>
                <w:color w:val="000000"/>
                <w:szCs w:val="21"/>
              </w:rPr>
            </w:pPr>
          </w:p>
        </w:tc>
        <w:tc>
          <w:tcPr>
            <w:tcW w:w="863" w:type="dxa"/>
            <w:vAlign w:val="center"/>
          </w:tcPr>
          <w:p w:rsidR="00B2026C" w:rsidRDefault="00B2026C" w:rsidP="004908F0">
            <w:pPr>
              <w:adjustRightInd w:val="0"/>
              <w:spacing w:beforeLines="20" w:afterLines="20"/>
              <w:jc w:val="center"/>
              <w:rPr>
                <w:color w:val="000000"/>
                <w:szCs w:val="21"/>
                <w:highlight w:val="green"/>
              </w:rPr>
            </w:pPr>
            <w:r>
              <w:rPr>
                <w:rFonts w:hint="eastAsia"/>
                <w:color w:val="000000"/>
                <w:szCs w:val="21"/>
                <w:highlight w:val="green"/>
              </w:rPr>
              <w:t>滤渣</w:t>
            </w:r>
          </w:p>
        </w:tc>
        <w:tc>
          <w:tcPr>
            <w:tcW w:w="1470" w:type="dxa"/>
            <w:vAlign w:val="center"/>
          </w:tcPr>
          <w:p w:rsidR="00B2026C" w:rsidRDefault="00B2026C" w:rsidP="004908F0">
            <w:pPr>
              <w:adjustRightInd w:val="0"/>
              <w:spacing w:beforeLines="20" w:afterLines="20"/>
              <w:jc w:val="center"/>
              <w:rPr>
                <w:color w:val="000000"/>
                <w:szCs w:val="21"/>
                <w:highlight w:val="green"/>
              </w:rPr>
            </w:pPr>
            <w:r>
              <w:rPr>
                <w:rFonts w:hint="eastAsia"/>
                <w:color w:val="000000"/>
                <w:szCs w:val="21"/>
                <w:highlight w:val="green"/>
              </w:rPr>
              <w:t>滤渣</w:t>
            </w:r>
          </w:p>
        </w:tc>
        <w:tc>
          <w:tcPr>
            <w:tcW w:w="2640" w:type="dxa"/>
            <w:vMerge/>
            <w:vAlign w:val="center"/>
          </w:tcPr>
          <w:p w:rsidR="00B2026C" w:rsidRDefault="00B2026C" w:rsidP="004908F0">
            <w:pPr>
              <w:adjustRightInd w:val="0"/>
              <w:spacing w:beforeLines="20" w:afterLines="20"/>
              <w:jc w:val="center"/>
              <w:rPr>
                <w:color w:val="000000"/>
                <w:szCs w:val="21"/>
              </w:rPr>
            </w:pPr>
          </w:p>
        </w:tc>
        <w:tc>
          <w:tcPr>
            <w:tcW w:w="3264" w:type="dxa"/>
            <w:vMerge/>
            <w:vAlign w:val="center"/>
          </w:tcPr>
          <w:p w:rsidR="00B2026C" w:rsidRDefault="00B2026C" w:rsidP="004908F0">
            <w:pPr>
              <w:adjustRightInd w:val="0"/>
              <w:spacing w:beforeLines="20" w:afterLines="20"/>
              <w:jc w:val="center"/>
              <w:rPr>
                <w:color w:val="000000"/>
                <w:szCs w:val="21"/>
              </w:rPr>
            </w:pPr>
          </w:p>
        </w:tc>
      </w:tr>
      <w:tr w:rsidR="00B2026C">
        <w:trPr>
          <w:trHeight w:val="1566"/>
          <w:jc w:val="center"/>
        </w:trPr>
        <w:tc>
          <w:tcPr>
            <w:tcW w:w="770" w:type="dxa"/>
            <w:vAlign w:val="center"/>
          </w:tcPr>
          <w:p w:rsidR="00B2026C" w:rsidRDefault="00B2026C">
            <w:pPr>
              <w:adjustRightInd w:val="0"/>
              <w:jc w:val="center"/>
              <w:rPr>
                <w:b/>
                <w:bCs/>
                <w:color w:val="000000"/>
                <w:szCs w:val="21"/>
              </w:rPr>
            </w:pPr>
            <w:r>
              <w:rPr>
                <w:rFonts w:hint="eastAsia"/>
                <w:b/>
                <w:bCs/>
                <w:color w:val="000000"/>
                <w:szCs w:val="21"/>
              </w:rPr>
              <w:t>噪</w:t>
            </w:r>
          </w:p>
          <w:p w:rsidR="00B2026C" w:rsidRDefault="00B2026C">
            <w:pPr>
              <w:adjustRightInd w:val="0"/>
              <w:jc w:val="center"/>
              <w:rPr>
                <w:color w:val="000000"/>
                <w:szCs w:val="21"/>
              </w:rPr>
            </w:pPr>
            <w:r>
              <w:rPr>
                <w:rFonts w:hint="eastAsia"/>
                <w:b/>
                <w:bCs/>
                <w:color w:val="000000"/>
                <w:szCs w:val="21"/>
              </w:rPr>
              <w:t>声</w:t>
            </w:r>
          </w:p>
        </w:tc>
        <w:tc>
          <w:tcPr>
            <w:tcW w:w="507" w:type="dxa"/>
            <w:vAlign w:val="center"/>
          </w:tcPr>
          <w:p w:rsidR="00B2026C" w:rsidRDefault="00B2026C">
            <w:pPr>
              <w:adjustRightInd w:val="0"/>
              <w:rPr>
                <w:color w:val="000000"/>
                <w:szCs w:val="21"/>
              </w:rPr>
            </w:pPr>
            <w:r>
              <w:rPr>
                <w:rFonts w:hint="eastAsia"/>
                <w:color w:val="000000"/>
                <w:szCs w:val="21"/>
              </w:rPr>
              <w:t>营运期</w:t>
            </w:r>
          </w:p>
        </w:tc>
        <w:tc>
          <w:tcPr>
            <w:tcW w:w="4973" w:type="dxa"/>
            <w:gridSpan w:val="3"/>
            <w:vAlign w:val="center"/>
          </w:tcPr>
          <w:p w:rsidR="00B2026C" w:rsidRDefault="00B2026C" w:rsidP="004908F0">
            <w:pPr>
              <w:adjustRightInd w:val="0"/>
              <w:spacing w:beforeLines="20" w:afterLines="20"/>
              <w:jc w:val="center"/>
              <w:rPr>
                <w:color w:val="000000"/>
                <w:szCs w:val="21"/>
              </w:rPr>
            </w:pPr>
            <w:r>
              <w:rPr>
                <w:rFonts w:hint="eastAsia"/>
                <w:color w:val="000000"/>
                <w:szCs w:val="21"/>
              </w:rPr>
              <w:t>企业车间合理布置，选用低噪声设备，安装运行过程采取相应的降噪措施，如安装隔振垫等</w:t>
            </w:r>
          </w:p>
        </w:tc>
        <w:tc>
          <w:tcPr>
            <w:tcW w:w="3264" w:type="dxa"/>
            <w:vAlign w:val="center"/>
          </w:tcPr>
          <w:p w:rsidR="00B2026C" w:rsidRDefault="00B2026C" w:rsidP="004908F0">
            <w:pPr>
              <w:adjustRightInd w:val="0"/>
              <w:spacing w:beforeLines="20" w:afterLines="20"/>
              <w:jc w:val="center"/>
              <w:rPr>
                <w:color w:val="000000"/>
                <w:szCs w:val="21"/>
              </w:rPr>
            </w:pPr>
            <w:r>
              <w:rPr>
                <w:rFonts w:hint="eastAsia"/>
                <w:color w:val="000000"/>
                <w:szCs w:val="21"/>
              </w:rPr>
              <w:t>符合《工业企业厂界环境噪声排放标准》（</w:t>
            </w:r>
            <w:r>
              <w:rPr>
                <w:color w:val="000000"/>
                <w:szCs w:val="21"/>
              </w:rPr>
              <w:t>GB12348</w:t>
            </w:r>
            <w:r>
              <w:rPr>
                <w:rFonts w:hint="eastAsia"/>
                <w:color w:val="000000"/>
                <w:szCs w:val="21"/>
              </w:rPr>
              <w:t>－</w:t>
            </w:r>
            <w:r>
              <w:rPr>
                <w:color w:val="000000"/>
                <w:szCs w:val="21"/>
              </w:rPr>
              <w:t>2008</w:t>
            </w:r>
            <w:r>
              <w:rPr>
                <w:rFonts w:hint="eastAsia"/>
                <w:color w:val="000000"/>
                <w:szCs w:val="21"/>
              </w:rPr>
              <w:t>）中的</w:t>
            </w:r>
            <w:r>
              <w:rPr>
                <w:color w:val="000000"/>
                <w:szCs w:val="21"/>
              </w:rPr>
              <w:t>3</w:t>
            </w:r>
            <w:r>
              <w:rPr>
                <w:rFonts w:hint="eastAsia"/>
                <w:color w:val="000000"/>
                <w:szCs w:val="21"/>
              </w:rPr>
              <w:t>类功能区排放限值排放</w:t>
            </w:r>
          </w:p>
        </w:tc>
      </w:tr>
      <w:tr w:rsidR="00B2026C">
        <w:trPr>
          <w:trHeight w:val="487"/>
          <w:jc w:val="center"/>
        </w:trPr>
        <w:tc>
          <w:tcPr>
            <w:tcW w:w="770" w:type="dxa"/>
            <w:tcBorders>
              <w:bottom w:val="single" w:sz="12" w:space="0" w:color="auto"/>
            </w:tcBorders>
            <w:vAlign w:val="center"/>
          </w:tcPr>
          <w:p w:rsidR="00B2026C" w:rsidRDefault="00B2026C">
            <w:pPr>
              <w:adjustRightInd w:val="0"/>
              <w:jc w:val="center"/>
              <w:rPr>
                <w:color w:val="000000"/>
                <w:sz w:val="24"/>
              </w:rPr>
            </w:pPr>
            <w:r>
              <w:rPr>
                <w:rFonts w:hint="eastAsia"/>
                <w:b/>
                <w:bCs/>
                <w:color w:val="000000"/>
                <w:sz w:val="24"/>
              </w:rPr>
              <w:t>其他</w:t>
            </w:r>
          </w:p>
        </w:tc>
        <w:tc>
          <w:tcPr>
            <w:tcW w:w="8744" w:type="dxa"/>
            <w:gridSpan w:val="5"/>
            <w:tcBorders>
              <w:bottom w:val="single" w:sz="12" w:space="0" w:color="auto"/>
            </w:tcBorders>
            <w:vAlign w:val="center"/>
          </w:tcPr>
          <w:p w:rsidR="00B2026C" w:rsidRDefault="00B2026C" w:rsidP="004908F0">
            <w:pPr>
              <w:adjustRightInd w:val="0"/>
              <w:spacing w:beforeLines="50" w:line="360" w:lineRule="auto"/>
              <w:rPr>
                <w:color w:val="000000"/>
                <w:szCs w:val="21"/>
              </w:rPr>
            </w:pPr>
          </w:p>
        </w:tc>
      </w:tr>
    </w:tbl>
    <w:p w:rsidR="00B2026C" w:rsidRDefault="00B2026C" w:rsidP="004908F0">
      <w:pPr>
        <w:pStyle w:val="Heading1"/>
        <w:keepNext w:val="0"/>
        <w:snapToGrid w:val="0"/>
        <w:spacing w:beforeLines="20" w:after="0" w:line="360" w:lineRule="auto"/>
        <w:jc w:val="left"/>
        <w:rPr>
          <w:color w:val="000000"/>
          <w:sz w:val="24"/>
          <w:szCs w:val="24"/>
        </w:rPr>
      </w:pPr>
      <w:r>
        <w:rPr>
          <w:color w:val="000000"/>
          <w:sz w:val="24"/>
        </w:rPr>
        <w:br w:type="page"/>
      </w:r>
      <w:r>
        <w:rPr>
          <w:rFonts w:hint="eastAsia"/>
          <w:color w:val="000000"/>
          <w:sz w:val="24"/>
        </w:rPr>
        <w:t>九、</w:t>
      </w:r>
      <w:r>
        <w:rPr>
          <w:rFonts w:hint="eastAsia"/>
          <w:color w:val="000000"/>
          <w:sz w:val="24"/>
          <w:szCs w:val="24"/>
        </w:rPr>
        <w:t>结论与建议</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288"/>
      </w:tblGrid>
      <w:tr w:rsidR="00B2026C">
        <w:trPr>
          <w:trHeight w:val="2148"/>
        </w:trPr>
        <w:tc>
          <w:tcPr>
            <w:tcW w:w="9288" w:type="dxa"/>
            <w:tcBorders>
              <w:top w:val="single" w:sz="12" w:space="0" w:color="auto"/>
            </w:tcBorders>
          </w:tcPr>
          <w:p w:rsidR="00B2026C" w:rsidRDefault="00B2026C" w:rsidP="004908F0">
            <w:pPr>
              <w:spacing w:beforeLines="20" w:line="360" w:lineRule="auto"/>
              <w:jc w:val="left"/>
              <w:rPr>
                <w:b/>
                <w:color w:val="000000"/>
                <w:sz w:val="24"/>
              </w:rPr>
            </w:pPr>
            <w:r>
              <w:rPr>
                <w:b/>
                <w:color w:val="000000"/>
                <w:sz w:val="24"/>
              </w:rPr>
              <w:t>1</w:t>
            </w:r>
            <w:r>
              <w:rPr>
                <w:rFonts w:hint="eastAsia"/>
                <w:b/>
                <w:color w:val="000000"/>
                <w:sz w:val="24"/>
              </w:rPr>
              <w:t>、项目概况及周围环境质量现状评价结论</w:t>
            </w:r>
          </w:p>
          <w:p w:rsidR="00B2026C" w:rsidRDefault="00B2026C" w:rsidP="00B2026C">
            <w:pPr>
              <w:snapToGrid w:val="0"/>
              <w:spacing w:line="360" w:lineRule="auto"/>
              <w:ind w:firstLineChars="200" w:firstLine="31680"/>
              <w:jc w:val="left"/>
              <w:rPr>
                <w:color w:val="000000"/>
                <w:sz w:val="24"/>
              </w:rPr>
            </w:pPr>
            <w:bookmarkStart w:id="4" w:name="OLE_LINK7"/>
            <w:bookmarkStart w:id="5" w:name="OLE_LINK4"/>
            <w:r>
              <w:rPr>
                <w:rFonts w:hint="eastAsia"/>
                <w:bCs/>
                <w:color w:val="000000"/>
                <w:sz w:val="24"/>
              </w:rPr>
              <w:t>（</w:t>
            </w:r>
            <w:r>
              <w:rPr>
                <w:bCs/>
                <w:color w:val="000000"/>
                <w:sz w:val="24"/>
              </w:rPr>
              <w:t>1</w:t>
            </w:r>
            <w:r>
              <w:rPr>
                <w:rFonts w:hint="eastAsia"/>
                <w:bCs/>
                <w:color w:val="000000"/>
                <w:sz w:val="24"/>
              </w:rPr>
              <w:t>）</w:t>
            </w:r>
            <w:bookmarkEnd w:id="4"/>
            <w:bookmarkEnd w:id="5"/>
            <w:r>
              <w:rPr>
                <w:rFonts w:hAnsi="宋体" w:hint="eastAsia"/>
                <w:kern w:val="0"/>
                <w:sz w:val="24"/>
              </w:rPr>
              <w:t>广</w:t>
            </w:r>
            <w:r>
              <w:rPr>
                <w:rFonts w:hAnsi="宋体" w:hint="eastAsia"/>
                <w:color w:val="000000"/>
                <w:kern w:val="0"/>
                <w:sz w:val="24"/>
              </w:rPr>
              <w:t>东双骏生物技术有限公司拟在汕头保税区生物科技园内，公司项目大楼一层建设</w:t>
            </w:r>
            <w:r>
              <w:rPr>
                <w:rFonts w:hint="eastAsia"/>
                <w:color w:val="000000"/>
                <w:sz w:val="24"/>
              </w:rPr>
              <w:t>纳豆粉及天然维生素</w:t>
            </w:r>
            <w:r>
              <w:rPr>
                <w:color w:val="000000"/>
                <w:sz w:val="24"/>
              </w:rPr>
              <w:t>K2</w:t>
            </w:r>
            <w:r>
              <w:rPr>
                <w:rFonts w:hint="eastAsia"/>
                <w:color w:val="000000"/>
                <w:sz w:val="24"/>
              </w:rPr>
              <w:t>生产项目，</w:t>
            </w:r>
            <w:r>
              <w:rPr>
                <w:rFonts w:hint="eastAsia"/>
                <w:color w:val="000000"/>
                <w:sz w:val="24"/>
                <w:highlight w:val="green"/>
              </w:rPr>
              <w:t>七层为食堂。</w:t>
            </w:r>
            <w:r>
              <w:rPr>
                <w:rFonts w:hint="eastAsia"/>
                <w:color w:val="000000"/>
                <w:sz w:val="24"/>
              </w:rPr>
              <w:t>项目</w:t>
            </w:r>
            <w:r>
              <w:rPr>
                <w:rFonts w:hAnsi="宋体" w:hint="eastAsia"/>
                <w:kern w:val="0"/>
                <w:sz w:val="24"/>
              </w:rPr>
              <w:t>总投资为</w:t>
            </w:r>
            <w:r>
              <w:rPr>
                <w:rFonts w:hAnsi="宋体"/>
                <w:kern w:val="0"/>
                <w:sz w:val="24"/>
              </w:rPr>
              <w:t>2500</w:t>
            </w:r>
            <w:r>
              <w:rPr>
                <w:rFonts w:hAnsi="宋体" w:hint="eastAsia"/>
                <w:kern w:val="0"/>
                <w:sz w:val="24"/>
              </w:rPr>
              <w:t>万元，</w:t>
            </w:r>
            <w:r>
              <w:rPr>
                <w:rFonts w:hint="eastAsia"/>
                <w:color w:val="000000"/>
                <w:sz w:val="24"/>
              </w:rPr>
              <w:t>建筑面积为</w:t>
            </w:r>
            <w:r>
              <w:rPr>
                <w:color w:val="000000"/>
                <w:sz w:val="24"/>
                <w:highlight w:val="green"/>
              </w:rPr>
              <w:t>40</w:t>
            </w:r>
            <w:r>
              <w:rPr>
                <w:color w:val="000000"/>
                <w:sz w:val="24"/>
              </w:rPr>
              <w:t>00m</w:t>
            </w:r>
            <w:r>
              <w:rPr>
                <w:color w:val="000000"/>
                <w:sz w:val="24"/>
                <w:vertAlign w:val="superscript"/>
              </w:rPr>
              <w:t>2</w:t>
            </w:r>
            <w:r>
              <w:rPr>
                <w:rFonts w:hint="eastAsia"/>
                <w:color w:val="000000"/>
                <w:sz w:val="24"/>
              </w:rPr>
              <w:t>，拟建设一条规模为</w:t>
            </w:r>
            <w:r>
              <w:rPr>
                <w:color w:val="000000"/>
                <w:sz w:val="24"/>
              </w:rPr>
              <w:t>8.2t</w:t>
            </w:r>
            <w:r>
              <w:rPr>
                <w:rFonts w:hint="eastAsia"/>
                <w:color w:val="000000"/>
                <w:sz w:val="24"/>
              </w:rPr>
              <w:t>的发酵生产线，预计年产纳豆粉</w:t>
            </w:r>
            <w:r>
              <w:rPr>
                <w:color w:val="000000"/>
                <w:sz w:val="24"/>
              </w:rPr>
              <w:t>60t</w:t>
            </w:r>
            <w:r>
              <w:rPr>
                <w:rFonts w:hint="eastAsia"/>
                <w:color w:val="000000"/>
                <w:sz w:val="24"/>
              </w:rPr>
              <w:t>及天然维生素</w:t>
            </w:r>
            <w:r>
              <w:rPr>
                <w:color w:val="000000"/>
                <w:sz w:val="24"/>
              </w:rPr>
              <w:t>K2</w:t>
            </w:r>
            <w:r>
              <w:rPr>
                <w:rFonts w:hint="eastAsia"/>
                <w:color w:val="000000"/>
                <w:sz w:val="24"/>
                <w:highlight w:val="green"/>
              </w:rPr>
              <w:t>油及粉</w:t>
            </w:r>
            <w:r>
              <w:rPr>
                <w:color w:val="000000"/>
                <w:sz w:val="24"/>
              </w:rPr>
              <w:t>5t</w:t>
            </w:r>
            <w:r>
              <w:rPr>
                <w:rFonts w:hint="eastAsia"/>
                <w:color w:val="000000"/>
                <w:sz w:val="24"/>
              </w:rPr>
              <w:t>，可作为食品原料、保健食品原料。项目生产主要方式为发酵法，不涉及化学合成。</w:t>
            </w:r>
            <w:r>
              <w:rPr>
                <w:rFonts w:hAnsi="宋体" w:hint="eastAsia"/>
                <w:kern w:val="0"/>
                <w:sz w:val="24"/>
              </w:rPr>
              <w:t>项目中心位置地理坐标为：</w:t>
            </w:r>
            <w:r>
              <w:rPr>
                <w:rFonts w:hAnsi="宋体"/>
                <w:kern w:val="0"/>
                <w:sz w:val="24"/>
              </w:rPr>
              <w:t>N23</w:t>
            </w:r>
            <w:r>
              <w:rPr>
                <w:rFonts w:hAnsi="宋体" w:hint="eastAsia"/>
                <w:kern w:val="0"/>
                <w:sz w:val="24"/>
              </w:rPr>
              <w:t>°</w:t>
            </w:r>
            <w:r>
              <w:rPr>
                <w:rFonts w:hAnsi="宋体"/>
                <w:kern w:val="0"/>
                <w:sz w:val="24"/>
              </w:rPr>
              <w:t>14'56.98"</w:t>
            </w:r>
            <w:r>
              <w:rPr>
                <w:rFonts w:hAnsi="宋体" w:hint="eastAsia"/>
                <w:kern w:val="0"/>
                <w:sz w:val="24"/>
              </w:rPr>
              <w:t>，</w:t>
            </w:r>
            <w:r>
              <w:rPr>
                <w:rFonts w:hAnsi="宋体"/>
                <w:kern w:val="0"/>
                <w:sz w:val="24"/>
              </w:rPr>
              <w:t>E116</w:t>
            </w:r>
            <w:r>
              <w:rPr>
                <w:rFonts w:hAnsi="宋体" w:hint="eastAsia"/>
                <w:kern w:val="0"/>
                <w:sz w:val="24"/>
              </w:rPr>
              <w:t>°</w:t>
            </w:r>
            <w:r>
              <w:rPr>
                <w:rFonts w:hAnsi="宋体"/>
                <w:kern w:val="0"/>
                <w:sz w:val="24"/>
              </w:rPr>
              <w:t>46'07.13"</w:t>
            </w:r>
            <w:r>
              <w:rPr>
                <w:rFonts w:hAnsi="宋体" w:hint="eastAsia"/>
                <w:kern w:val="0"/>
                <w:sz w:val="24"/>
              </w:rPr>
              <w:t>。</w:t>
            </w:r>
          </w:p>
          <w:p w:rsidR="00B2026C" w:rsidRDefault="00B2026C" w:rsidP="00B2026C">
            <w:pPr>
              <w:snapToGrid w:val="0"/>
              <w:spacing w:line="360" w:lineRule="auto"/>
              <w:ind w:firstLineChars="200" w:firstLine="31680"/>
              <w:jc w:val="left"/>
              <w:rPr>
                <w:color w:val="000000"/>
                <w:sz w:val="24"/>
              </w:rPr>
            </w:pPr>
            <w:r>
              <w:rPr>
                <w:rFonts w:hint="eastAsia"/>
                <w:color w:val="000000"/>
                <w:sz w:val="24"/>
              </w:rPr>
              <w:t>（</w:t>
            </w:r>
            <w:r>
              <w:rPr>
                <w:color w:val="000000"/>
                <w:sz w:val="24"/>
              </w:rPr>
              <w:t>2</w:t>
            </w:r>
            <w:r>
              <w:rPr>
                <w:rFonts w:hint="eastAsia"/>
                <w:color w:val="000000"/>
                <w:sz w:val="24"/>
              </w:rPr>
              <w:t>）项目所处区域环境现状如下：</w:t>
            </w:r>
          </w:p>
          <w:p w:rsidR="00B2026C" w:rsidRDefault="00B2026C" w:rsidP="00B2026C">
            <w:pPr>
              <w:snapToGrid w:val="0"/>
              <w:spacing w:line="360" w:lineRule="auto"/>
              <w:ind w:firstLineChars="200" w:firstLine="31680"/>
              <w:jc w:val="left"/>
              <w:rPr>
                <w:color w:val="000000"/>
                <w:spacing w:val="-4"/>
                <w:kern w:val="0"/>
                <w:sz w:val="24"/>
              </w:rPr>
            </w:pPr>
            <w:r>
              <w:rPr>
                <w:color w:val="000000"/>
                <w:sz w:val="24"/>
              </w:rPr>
              <w:fldChar w:fldCharType="begin"/>
            </w:r>
            <w:r>
              <w:rPr>
                <w:color w:val="000000"/>
                <w:sz w:val="24"/>
              </w:rPr>
              <w:instrText xml:space="preserve"> EQ \o\ac(</w:instrText>
            </w:r>
            <w:r>
              <w:rPr>
                <w:rFonts w:hint="eastAsia"/>
                <w:color w:val="000000"/>
                <w:sz w:val="24"/>
              </w:rPr>
              <w:instrText>○</w:instrText>
            </w:r>
            <w:r>
              <w:rPr>
                <w:color w:val="000000"/>
                <w:sz w:val="24"/>
              </w:rPr>
              <w:instrText>,</w:instrText>
            </w:r>
            <w:r>
              <w:rPr>
                <w:color w:val="000000"/>
                <w:position w:val="3"/>
                <w:sz w:val="16"/>
              </w:rPr>
              <w:instrText>1</w:instrText>
            </w:r>
            <w:r>
              <w:rPr>
                <w:color w:val="000000"/>
                <w:sz w:val="24"/>
              </w:rPr>
              <w:instrText>)</w:instrText>
            </w:r>
            <w:r>
              <w:rPr>
                <w:color w:val="000000"/>
                <w:sz w:val="24"/>
              </w:rPr>
              <w:fldChar w:fldCharType="end"/>
            </w:r>
            <w:r>
              <w:rPr>
                <w:rFonts w:hint="eastAsia"/>
                <w:color w:val="000000"/>
                <w:sz w:val="24"/>
              </w:rPr>
              <w:t>水环境现状：</w:t>
            </w:r>
            <w:r>
              <w:rPr>
                <w:rFonts w:hAnsi="宋体" w:hint="eastAsia"/>
                <w:snapToGrid w:val="0"/>
                <w:kern w:val="0"/>
                <w:sz w:val="24"/>
              </w:rPr>
              <w:t>引用《广东星辉合成材料有限公司年产</w:t>
            </w:r>
            <w:r>
              <w:rPr>
                <w:rFonts w:hAnsi="宋体"/>
                <w:snapToGrid w:val="0"/>
                <w:kern w:val="0"/>
                <w:sz w:val="24"/>
              </w:rPr>
              <w:t>30</w:t>
            </w:r>
            <w:r>
              <w:rPr>
                <w:rFonts w:hAnsi="宋体" w:hint="eastAsia"/>
                <w:snapToGrid w:val="0"/>
                <w:kern w:val="0"/>
                <w:sz w:val="24"/>
              </w:rPr>
              <w:t>万吨聚苯新材料项目环评报告书》</w:t>
            </w:r>
            <w:r>
              <w:rPr>
                <w:rFonts w:hAnsi="宋体"/>
                <w:snapToGrid w:val="0"/>
                <w:kern w:val="0"/>
                <w:sz w:val="24"/>
              </w:rPr>
              <w:t>2016</w:t>
            </w:r>
            <w:r>
              <w:rPr>
                <w:rFonts w:hAnsi="宋体" w:hint="eastAsia"/>
                <w:snapToGrid w:val="0"/>
                <w:kern w:val="0"/>
                <w:sz w:val="24"/>
              </w:rPr>
              <w:t>年</w:t>
            </w:r>
            <w:r>
              <w:rPr>
                <w:rFonts w:hAnsi="宋体"/>
                <w:snapToGrid w:val="0"/>
                <w:kern w:val="0"/>
                <w:sz w:val="24"/>
              </w:rPr>
              <w:t>6</w:t>
            </w:r>
            <w:r>
              <w:rPr>
                <w:rFonts w:hAnsi="宋体" w:hint="eastAsia"/>
                <w:snapToGrid w:val="0"/>
                <w:kern w:val="0"/>
                <w:sz w:val="24"/>
              </w:rPr>
              <w:t>月的监测数据统计可知，项目东侧后江湾海域除站位</w:t>
            </w:r>
            <w:r>
              <w:rPr>
                <w:rFonts w:hAnsi="宋体"/>
                <w:snapToGrid w:val="0"/>
                <w:kern w:val="0"/>
                <w:sz w:val="24"/>
              </w:rPr>
              <w:t>1</w:t>
            </w:r>
            <w:r>
              <w:rPr>
                <w:rFonts w:hAnsi="宋体" w:hint="eastAsia"/>
                <w:snapToGrid w:val="0"/>
                <w:kern w:val="0"/>
                <w:sz w:val="24"/>
              </w:rPr>
              <w:t>、站位</w:t>
            </w:r>
            <w:r>
              <w:rPr>
                <w:rFonts w:hAnsi="宋体"/>
                <w:snapToGrid w:val="0"/>
                <w:kern w:val="0"/>
                <w:sz w:val="24"/>
              </w:rPr>
              <w:t>2</w:t>
            </w:r>
            <w:r>
              <w:rPr>
                <w:rFonts w:hAnsi="宋体" w:hint="eastAsia"/>
                <w:snapToGrid w:val="0"/>
                <w:kern w:val="0"/>
                <w:sz w:val="24"/>
              </w:rPr>
              <w:t>、站位</w:t>
            </w:r>
            <w:r>
              <w:rPr>
                <w:rFonts w:hAnsi="宋体"/>
                <w:snapToGrid w:val="0"/>
                <w:kern w:val="0"/>
                <w:sz w:val="24"/>
              </w:rPr>
              <w:t>3</w:t>
            </w:r>
            <w:r>
              <w:rPr>
                <w:rFonts w:hAnsi="宋体" w:hint="eastAsia"/>
                <w:snapToGrid w:val="0"/>
                <w:kern w:val="0"/>
                <w:sz w:val="24"/>
              </w:rPr>
              <w:t>的悬浮物、活性磷酸盐、无机氮与站位</w:t>
            </w:r>
            <w:r>
              <w:rPr>
                <w:rFonts w:hAnsi="宋体"/>
                <w:snapToGrid w:val="0"/>
                <w:kern w:val="0"/>
                <w:sz w:val="24"/>
              </w:rPr>
              <w:t>2</w:t>
            </w:r>
            <w:r>
              <w:rPr>
                <w:rFonts w:hAnsi="宋体" w:hint="eastAsia"/>
                <w:snapToGrid w:val="0"/>
                <w:kern w:val="0"/>
                <w:sz w:val="24"/>
              </w:rPr>
              <w:t>、站位</w:t>
            </w:r>
            <w:r>
              <w:rPr>
                <w:rFonts w:hAnsi="宋体"/>
                <w:snapToGrid w:val="0"/>
                <w:kern w:val="0"/>
                <w:sz w:val="24"/>
              </w:rPr>
              <w:t>3</w:t>
            </w:r>
            <w:r>
              <w:rPr>
                <w:rFonts w:hAnsi="宋体" w:hint="eastAsia"/>
                <w:snapToGrid w:val="0"/>
                <w:kern w:val="0"/>
                <w:sz w:val="24"/>
              </w:rPr>
              <w:t>石油类超标外，其余评价指标均符合《海水水质标准》（</w:t>
            </w:r>
            <w:r>
              <w:rPr>
                <w:rFonts w:hAnsi="宋体"/>
                <w:snapToGrid w:val="0"/>
                <w:kern w:val="0"/>
                <w:sz w:val="24"/>
              </w:rPr>
              <w:t>GB3097-1997</w:t>
            </w:r>
            <w:r>
              <w:rPr>
                <w:rFonts w:hAnsi="宋体" w:hint="eastAsia"/>
                <w:snapToGrid w:val="0"/>
                <w:kern w:val="0"/>
                <w:sz w:val="24"/>
              </w:rPr>
              <w:t>）二类标准。海水水质超标主要为周边工业及生活污水排入所致。</w:t>
            </w:r>
            <w:r>
              <w:rPr>
                <w:rFonts w:hAnsi="宋体" w:hint="eastAsia"/>
                <w:snapToGrid w:val="0"/>
                <w:kern w:val="0"/>
                <w:sz w:val="24"/>
                <w:lang w:val="zh-CN"/>
              </w:rPr>
              <w:t>利用</w:t>
            </w:r>
            <w:r>
              <w:rPr>
                <w:rFonts w:ascii="宋体" w:hAnsi="宋体" w:hint="eastAsia"/>
                <w:sz w:val="24"/>
                <w:lang w:val="zh-CN"/>
              </w:rPr>
              <w:t>《汕头市滨海新城南滨片区统征地规划环评报告书》（</w:t>
            </w:r>
            <w:r>
              <w:rPr>
                <w:rFonts w:ascii="宋体" w:hAnsi="宋体"/>
                <w:sz w:val="24"/>
                <w:lang w:val="zh-CN"/>
              </w:rPr>
              <w:t>2014</w:t>
            </w:r>
            <w:r>
              <w:rPr>
                <w:rFonts w:ascii="宋体" w:hAnsi="宋体" w:hint="eastAsia"/>
                <w:sz w:val="24"/>
                <w:lang w:val="zh-CN"/>
              </w:rPr>
              <w:t>年</w:t>
            </w:r>
            <w:r>
              <w:rPr>
                <w:rFonts w:ascii="宋体" w:hAnsi="宋体"/>
                <w:sz w:val="24"/>
                <w:lang w:val="zh-CN"/>
              </w:rPr>
              <w:t>3</w:t>
            </w:r>
            <w:r>
              <w:rPr>
                <w:rFonts w:ascii="宋体" w:hAnsi="宋体" w:hint="eastAsia"/>
                <w:sz w:val="24"/>
                <w:lang w:val="zh-CN"/>
              </w:rPr>
              <w:t>月）中濠江水质监测资料，</w:t>
            </w:r>
            <w:r>
              <w:rPr>
                <w:rFonts w:hAnsi="宋体" w:hint="eastAsia"/>
                <w:snapToGrid w:val="0"/>
                <w:kern w:val="0"/>
                <w:sz w:val="24"/>
                <w:lang w:val="zh-CN"/>
              </w:rPr>
              <w:t>濠江水质监测资料表明濠江已受到工业废水、生活污水</w:t>
            </w:r>
            <w:r>
              <w:rPr>
                <w:rFonts w:ascii="宋体" w:hAnsi="宋体" w:cs="宋体" w:hint="eastAsia"/>
                <w:snapToGrid w:val="0"/>
                <w:kern w:val="0"/>
                <w:sz w:val="24"/>
                <w:lang w:val="zh-CN"/>
              </w:rPr>
              <w:t>和</w:t>
            </w:r>
            <w:r>
              <w:rPr>
                <w:rFonts w:ascii="宋体" w:hAnsi="宋体" w:hint="eastAsia"/>
                <w:sz w:val="24"/>
                <w:lang w:val="zh-CN"/>
              </w:rPr>
              <w:t>农田污水的影响，水质中石油类、粪大肠菌值超过《海水水质标准》（</w:t>
            </w:r>
            <w:r>
              <w:rPr>
                <w:rFonts w:ascii="宋体" w:hAnsi="宋体"/>
                <w:sz w:val="24"/>
                <w:lang w:val="zh-CN"/>
              </w:rPr>
              <w:t>GB3097-1997</w:t>
            </w:r>
            <w:r>
              <w:rPr>
                <w:rFonts w:ascii="宋体" w:hAnsi="宋体" w:hint="eastAsia"/>
                <w:sz w:val="24"/>
                <w:lang w:val="zh-CN"/>
              </w:rPr>
              <w:t>）中的第三类标</w:t>
            </w:r>
            <w:r>
              <w:rPr>
                <w:rFonts w:ascii="宋体" w:hAnsi="宋体" w:cs="宋体" w:hint="eastAsia"/>
                <w:snapToGrid w:val="0"/>
                <w:kern w:val="0"/>
                <w:sz w:val="24"/>
                <w:lang w:val="zh-CN"/>
              </w:rPr>
              <w:t>准，其余各项指标均符合标准，</w:t>
            </w:r>
            <w:r>
              <w:rPr>
                <w:rFonts w:hAnsi="宋体" w:hint="eastAsia"/>
                <w:snapToGrid w:val="0"/>
                <w:kern w:val="0"/>
                <w:sz w:val="24"/>
              </w:rPr>
              <w:t>海水水质超标主要为周边工业及生活污水排入所致。</w:t>
            </w:r>
            <w:r>
              <w:rPr>
                <w:rFonts w:ascii="宋体" w:hAnsi="宋体" w:cs="宋体" w:hint="eastAsia"/>
                <w:snapToGrid w:val="0"/>
                <w:kern w:val="0"/>
                <w:sz w:val="24"/>
                <w:lang w:val="zh-CN"/>
              </w:rPr>
              <w:t>。</w:t>
            </w:r>
          </w:p>
          <w:p w:rsidR="00B2026C" w:rsidRDefault="00B2026C" w:rsidP="00B2026C">
            <w:pPr>
              <w:spacing w:line="360" w:lineRule="auto"/>
              <w:ind w:firstLineChars="200" w:firstLine="31680"/>
              <w:rPr>
                <w:color w:val="000000"/>
                <w:sz w:val="24"/>
              </w:rPr>
            </w:pPr>
            <w:r>
              <w:rPr>
                <w:color w:val="000000"/>
                <w:sz w:val="24"/>
              </w:rPr>
              <w:fldChar w:fldCharType="begin"/>
            </w:r>
            <w:r>
              <w:rPr>
                <w:color w:val="000000"/>
                <w:sz w:val="24"/>
              </w:rPr>
              <w:instrText xml:space="preserve"> EQ \o\ac(</w:instrText>
            </w:r>
            <w:r>
              <w:rPr>
                <w:rFonts w:hint="eastAsia"/>
                <w:color w:val="000000"/>
                <w:sz w:val="24"/>
              </w:rPr>
              <w:instrText>○</w:instrText>
            </w:r>
            <w:r>
              <w:rPr>
                <w:color w:val="000000"/>
                <w:sz w:val="24"/>
              </w:rPr>
              <w:instrText>,</w:instrText>
            </w:r>
            <w:r>
              <w:rPr>
                <w:color w:val="000000"/>
                <w:position w:val="3"/>
                <w:sz w:val="16"/>
              </w:rPr>
              <w:instrText>2</w:instrText>
            </w:r>
            <w:r>
              <w:rPr>
                <w:color w:val="000000"/>
                <w:sz w:val="24"/>
              </w:rPr>
              <w:instrText>)</w:instrText>
            </w:r>
            <w:r>
              <w:rPr>
                <w:color w:val="000000"/>
                <w:sz w:val="24"/>
              </w:rPr>
              <w:fldChar w:fldCharType="end"/>
            </w:r>
            <w:r>
              <w:rPr>
                <w:rFonts w:hint="eastAsia"/>
                <w:color w:val="000000"/>
                <w:spacing w:val="-4"/>
                <w:kern w:val="0"/>
                <w:sz w:val="24"/>
              </w:rPr>
              <w:t>环境</w:t>
            </w:r>
            <w:r>
              <w:rPr>
                <w:rFonts w:hint="eastAsia"/>
                <w:bCs/>
                <w:color w:val="000000"/>
                <w:sz w:val="24"/>
              </w:rPr>
              <w:t>空气现状：</w:t>
            </w:r>
            <w:r>
              <w:rPr>
                <w:rFonts w:hint="eastAsia"/>
                <w:sz w:val="24"/>
              </w:rPr>
              <w:t>濠江子站监测</w:t>
            </w:r>
            <w:r>
              <w:rPr>
                <w:sz w:val="24"/>
              </w:rPr>
              <w:t>SO</w:t>
            </w:r>
            <w:r>
              <w:rPr>
                <w:sz w:val="24"/>
                <w:vertAlign w:val="subscript"/>
              </w:rPr>
              <w:t>2</w:t>
            </w:r>
            <w:r>
              <w:rPr>
                <w:rFonts w:hint="eastAsia"/>
                <w:sz w:val="24"/>
              </w:rPr>
              <w:t>的</w:t>
            </w:r>
            <w:r>
              <w:rPr>
                <w:sz w:val="24"/>
              </w:rPr>
              <w:t>24</w:t>
            </w:r>
            <w:r>
              <w:rPr>
                <w:rFonts w:hint="eastAsia"/>
                <w:sz w:val="24"/>
              </w:rPr>
              <w:t>小时浓度平均值为</w:t>
            </w:r>
            <w:r>
              <w:rPr>
                <w:sz w:val="24"/>
              </w:rPr>
              <w:t>6μg/m³</w:t>
            </w:r>
            <w:r>
              <w:rPr>
                <w:rFonts w:hint="eastAsia"/>
                <w:sz w:val="24"/>
              </w:rPr>
              <w:t>；</w:t>
            </w:r>
            <w:r>
              <w:rPr>
                <w:sz w:val="24"/>
              </w:rPr>
              <w:t>NO</w:t>
            </w:r>
            <w:r>
              <w:rPr>
                <w:sz w:val="24"/>
                <w:vertAlign w:val="subscript"/>
              </w:rPr>
              <w:t>2</w:t>
            </w:r>
            <w:r>
              <w:rPr>
                <w:rFonts w:hint="eastAsia"/>
                <w:sz w:val="24"/>
              </w:rPr>
              <w:t>的</w:t>
            </w:r>
            <w:r>
              <w:rPr>
                <w:sz w:val="24"/>
              </w:rPr>
              <w:t>24</w:t>
            </w:r>
            <w:r>
              <w:rPr>
                <w:rFonts w:hint="eastAsia"/>
                <w:sz w:val="24"/>
              </w:rPr>
              <w:t>小时浓度平均值为</w:t>
            </w:r>
            <w:r>
              <w:rPr>
                <w:sz w:val="24"/>
              </w:rPr>
              <w:t>11μg/m³</w:t>
            </w:r>
            <w:r>
              <w:rPr>
                <w:rFonts w:hint="eastAsia"/>
                <w:sz w:val="24"/>
              </w:rPr>
              <w:t>；</w:t>
            </w:r>
            <w:r>
              <w:rPr>
                <w:sz w:val="24"/>
              </w:rPr>
              <w:t>PM</w:t>
            </w:r>
            <w:r>
              <w:rPr>
                <w:sz w:val="24"/>
                <w:vertAlign w:val="subscript"/>
              </w:rPr>
              <w:t>10</w:t>
            </w:r>
            <w:r>
              <w:rPr>
                <w:rFonts w:hint="eastAsia"/>
                <w:sz w:val="24"/>
              </w:rPr>
              <w:t>的</w:t>
            </w:r>
            <w:r>
              <w:rPr>
                <w:sz w:val="24"/>
              </w:rPr>
              <w:t>24</w:t>
            </w:r>
            <w:r>
              <w:rPr>
                <w:rFonts w:hint="eastAsia"/>
                <w:sz w:val="24"/>
              </w:rPr>
              <w:t>小时浓度平均值为</w:t>
            </w:r>
            <w:r>
              <w:rPr>
                <w:sz w:val="24"/>
              </w:rPr>
              <w:t>36μg/m³</w:t>
            </w:r>
            <w:r>
              <w:rPr>
                <w:rFonts w:hint="eastAsia"/>
                <w:sz w:val="24"/>
              </w:rPr>
              <w:t>；</w:t>
            </w:r>
            <w:r>
              <w:rPr>
                <w:sz w:val="24"/>
              </w:rPr>
              <w:t>PM</w:t>
            </w:r>
            <w:r>
              <w:rPr>
                <w:sz w:val="24"/>
                <w:vertAlign w:val="subscript"/>
              </w:rPr>
              <w:t>2.5</w:t>
            </w:r>
            <w:r>
              <w:rPr>
                <w:rFonts w:hint="eastAsia"/>
                <w:sz w:val="24"/>
              </w:rPr>
              <w:t>的</w:t>
            </w:r>
            <w:r>
              <w:rPr>
                <w:sz w:val="24"/>
              </w:rPr>
              <w:t>24</w:t>
            </w:r>
            <w:r>
              <w:rPr>
                <w:rFonts w:hint="eastAsia"/>
                <w:sz w:val="24"/>
              </w:rPr>
              <w:t>小时浓度平均值为</w:t>
            </w:r>
            <w:r>
              <w:rPr>
                <w:sz w:val="24"/>
              </w:rPr>
              <w:t>23μg/m³</w:t>
            </w:r>
            <w:r>
              <w:rPr>
                <w:rFonts w:hint="eastAsia"/>
                <w:sz w:val="24"/>
              </w:rPr>
              <w:t>；</w:t>
            </w:r>
            <w:r>
              <w:rPr>
                <w:sz w:val="24"/>
              </w:rPr>
              <w:t>CO</w:t>
            </w:r>
            <w:r>
              <w:rPr>
                <w:rFonts w:hint="eastAsia"/>
                <w:sz w:val="24"/>
              </w:rPr>
              <w:t>的</w:t>
            </w:r>
            <w:r>
              <w:rPr>
                <w:sz w:val="24"/>
              </w:rPr>
              <w:t>1</w:t>
            </w:r>
            <w:r>
              <w:rPr>
                <w:rFonts w:hint="eastAsia"/>
                <w:sz w:val="24"/>
              </w:rPr>
              <w:t>小时浓度平均值为</w:t>
            </w:r>
            <w:r>
              <w:rPr>
                <w:sz w:val="24"/>
              </w:rPr>
              <w:t>1.0 mg/m³</w:t>
            </w:r>
            <w:r>
              <w:rPr>
                <w:rFonts w:hint="eastAsia"/>
                <w:sz w:val="24"/>
              </w:rPr>
              <w:t>；</w:t>
            </w:r>
            <w:r>
              <w:rPr>
                <w:sz w:val="24"/>
              </w:rPr>
              <w:t>O</w:t>
            </w:r>
            <w:r>
              <w:rPr>
                <w:sz w:val="24"/>
                <w:vertAlign w:val="subscript"/>
              </w:rPr>
              <w:t>3</w:t>
            </w:r>
            <w:r>
              <w:rPr>
                <w:rFonts w:hint="eastAsia"/>
                <w:sz w:val="24"/>
              </w:rPr>
              <w:t>的日最大</w:t>
            </w:r>
            <w:r>
              <w:rPr>
                <w:sz w:val="24"/>
              </w:rPr>
              <w:t>8h</w:t>
            </w:r>
            <w:r>
              <w:rPr>
                <w:rFonts w:hint="eastAsia"/>
                <w:sz w:val="24"/>
              </w:rPr>
              <w:t>浓度平均值为</w:t>
            </w:r>
            <w:r>
              <w:rPr>
                <w:sz w:val="24"/>
              </w:rPr>
              <w:t>138 μg/m³</w:t>
            </w:r>
            <w:r>
              <w:rPr>
                <w:rFonts w:hint="eastAsia"/>
                <w:sz w:val="24"/>
              </w:rPr>
              <w:t>。以上指标均满足《环境空气质量标准》（</w:t>
            </w:r>
            <w:r>
              <w:rPr>
                <w:sz w:val="24"/>
              </w:rPr>
              <w:t>GB3095-2012</w:t>
            </w:r>
            <w:r>
              <w:rPr>
                <w:rFonts w:hint="eastAsia"/>
                <w:sz w:val="24"/>
              </w:rPr>
              <w:t>）中二级标准要求，项目所在区域环境空气质量状况良好。</w:t>
            </w:r>
          </w:p>
          <w:p w:rsidR="00B2026C" w:rsidRDefault="00B2026C" w:rsidP="00B2026C">
            <w:pPr>
              <w:spacing w:line="360" w:lineRule="auto"/>
              <w:ind w:firstLineChars="200" w:firstLine="31680"/>
              <w:rPr>
                <w:sz w:val="24"/>
              </w:rPr>
            </w:pPr>
            <w:r>
              <w:rPr>
                <w:sz w:val="24"/>
              </w:rPr>
              <w:fldChar w:fldCharType="begin"/>
            </w:r>
            <w:r>
              <w:rPr>
                <w:sz w:val="24"/>
              </w:rPr>
              <w:instrText xml:space="preserve"> EQ \o\ac(</w:instrText>
            </w:r>
            <w:r>
              <w:rPr>
                <w:rFonts w:hint="eastAsia"/>
                <w:sz w:val="24"/>
              </w:rPr>
              <w:instrText>○</w:instrText>
            </w:r>
            <w:r>
              <w:rPr>
                <w:sz w:val="24"/>
              </w:rPr>
              <w:instrText>,3)</w:instrText>
            </w:r>
            <w:r>
              <w:rPr>
                <w:sz w:val="24"/>
              </w:rPr>
              <w:fldChar w:fldCharType="end"/>
            </w:r>
            <w:r>
              <w:rPr>
                <w:rFonts w:hint="eastAsia"/>
                <w:sz w:val="24"/>
              </w:rPr>
              <w:t>声环境现状：根据《汕头环境状况公报》（</w:t>
            </w:r>
            <w:r>
              <w:rPr>
                <w:sz w:val="24"/>
              </w:rPr>
              <w:t>2015</w:t>
            </w:r>
            <w:r>
              <w:rPr>
                <w:rFonts w:hint="eastAsia"/>
                <w:sz w:val="24"/>
              </w:rPr>
              <w:t>）数据统计资料，项目所在区域环境噪声昼间</w:t>
            </w:r>
            <w:r>
              <w:rPr>
                <w:sz w:val="24"/>
              </w:rPr>
              <w:t>Leq</w:t>
            </w:r>
            <w:r>
              <w:rPr>
                <w:rFonts w:hint="eastAsia"/>
                <w:sz w:val="24"/>
              </w:rPr>
              <w:t>值平均值为</w:t>
            </w:r>
            <w:r>
              <w:rPr>
                <w:sz w:val="24"/>
              </w:rPr>
              <w:t>56.2dB(A)</w:t>
            </w:r>
            <w:r>
              <w:rPr>
                <w:rFonts w:hint="eastAsia"/>
                <w:sz w:val="24"/>
              </w:rPr>
              <w:t>，区域环境等效声级符合《声环境质量标准》（</w:t>
            </w:r>
            <w:r>
              <w:rPr>
                <w:sz w:val="24"/>
              </w:rPr>
              <w:t>GB3096-2008</w:t>
            </w:r>
            <w:r>
              <w:rPr>
                <w:rFonts w:hint="eastAsia"/>
                <w:sz w:val="24"/>
              </w:rPr>
              <w:t>）中的</w:t>
            </w:r>
            <w:r>
              <w:rPr>
                <w:sz w:val="24"/>
              </w:rPr>
              <w:t>3</w:t>
            </w:r>
            <w:r>
              <w:rPr>
                <w:rFonts w:hint="eastAsia"/>
                <w:sz w:val="24"/>
              </w:rPr>
              <w:t>类标准。</w:t>
            </w:r>
          </w:p>
          <w:p w:rsidR="00B2026C" w:rsidRDefault="00B2026C">
            <w:pPr>
              <w:snapToGrid w:val="0"/>
              <w:spacing w:line="360" w:lineRule="auto"/>
              <w:jc w:val="left"/>
              <w:rPr>
                <w:b/>
                <w:color w:val="000000"/>
                <w:sz w:val="24"/>
              </w:rPr>
            </w:pPr>
            <w:r>
              <w:rPr>
                <w:b/>
                <w:color w:val="000000"/>
                <w:sz w:val="24"/>
              </w:rPr>
              <w:t>2</w:t>
            </w:r>
            <w:r>
              <w:rPr>
                <w:rFonts w:hint="eastAsia"/>
                <w:b/>
                <w:color w:val="000000"/>
                <w:sz w:val="24"/>
              </w:rPr>
              <w:t>、项目施工期间的环境影响评价结论</w:t>
            </w:r>
          </w:p>
          <w:p w:rsidR="00B2026C" w:rsidRDefault="00B2026C" w:rsidP="00B2026C">
            <w:pPr>
              <w:snapToGrid w:val="0"/>
              <w:spacing w:line="360" w:lineRule="auto"/>
              <w:ind w:firstLineChars="200" w:firstLine="31680"/>
              <w:jc w:val="left"/>
              <w:rPr>
                <w:color w:val="000000"/>
                <w:sz w:val="24"/>
              </w:rPr>
            </w:pPr>
            <w:r>
              <w:rPr>
                <w:rFonts w:hint="eastAsia"/>
                <w:color w:val="000000"/>
                <w:sz w:val="24"/>
              </w:rPr>
              <w:t>项目租用已建成厂房，不存在施工期间的环境影响。</w:t>
            </w:r>
          </w:p>
          <w:p w:rsidR="00B2026C" w:rsidRDefault="00B2026C">
            <w:pPr>
              <w:snapToGrid w:val="0"/>
              <w:spacing w:line="360" w:lineRule="auto"/>
              <w:jc w:val="left"/>
              <w:rPr>
                <w:b/>
                <w:color w:val="000000"/>
                <w:sz w:val="24"/>
              </w:rPr>
            </w:pPr>
            <w:r>
              <w:rPr>
                <w:b/>
                <w:color w:val="000000"/>
                <w:sz w:val="24"/>
              </w:rPr>
              <w:t>3</w:t>
            </w:r>
            <w:r>
              <w:rPr>
                <w:rFonts w:hint="eastAsia"/>
                <w:b/>
                <w:color w:val="000000"/>
                <w:sz w:val="24"/>
              </w:rPr>
              <w:t>、项目营运期间环境影响评价结论</w:t>
            </w:r>
          </w:p>
          <w:p w:rsidR="00B2026C" w:rsidRDefault="00B2026C" w:rsidP="00B2026C">
            <w:pPr>
              <w:spacing w:line="360" w:lineRule="auto"/>
              <w:ind w:firstLineChars="200" w:firstLine="31680"/>
              <w:jc w:val="left"/>
              <w:rPr>
                <w:color w:val="000000"/>
                <w:sz w:val="24"/>
              </w:rPr>
            </w:pPr>
            <w:r>
              <w:rPr>
                <w:rFonts w:hint="eastAsia"/>
                <w:color w:val="000000"/>
                <w:sz w:val="24"/>
              </w:rPr>
              <w:t>（</w:t>
            </w:r>
            <w:r>
              <w:rPr>
                <w:color w:val="000000"/>
                <w:sz w:val="24"/>
              </w:rPr>
              <w:t>1</w:t>
            </w:r>
            <w:r>
              <w:rPr>
                <w:rFonts w:hint="eastAsia"/>
                <w:color w:val="000000"/>
                <w:sz w:val="24"/>
              </w:rPr>
              <w:t>）项目营运期</w:t>
            </w:r>
            <w:r>
              <w:rPr>
                <w:rFonts w:hint="eastAsia"/>
                <w:sz w:val="24"/>
              </w:rPr>
              <w:t>生活污水排放量为</w:t>
            </w:r>
            <w:r>
              <w:rPr>
                <w:sz w:val="24"/>
              </w:rPr>
              <w:t>3.24t/d</w:t>
            </w:r>
            <w:r>
              <w:rPr>
                <w:rFonts w:hint="eastAsia"/>
                <w:bCs/>
                <w:color w:val="000000"/>
                <w:sz w:val="24"/>
              </w:rPr>
              <w:t>，</w:t>
            </w:r>
            <w:r>
              <w:rPr>
                <w:rFonts w:hint="eastAsia"/>
                <w:sz w:val="24"/>
              </w:rPr>
              <w:t>，产生生产废水约</w:t>
            </w:r>
            <w:r>
              <w:rPr>
                <w:sz w:val="24"/>
              </w:rPr>
              <w:t>73.88t/d</w:t>
            </w:r>
            <w:r>
              <w:rPr>
                <w:rFonts w:hint="eastAsia"/>
                <w:sz w:val="24"/>
              </w:rPr>
              <w:t>，生产废水中主要污染因子有</w:t>
            </w:r>
            <w:r>
              <w:rPr>
                <w:color w:val="000000"/>
                <w:sz w:val="24"/>
              </w:rPr>
              <w:t>CODcr</w:t>
            </w:r>
            <w:r>
              <w:rPr>
                <w:rFonts w:hint="eastAsia"/>
                <w:color w:val="000000"/>
                <w:sz w:val="24"/>
              </w:rPr>
              <w:t>、</w:t>
            </w:r>
            <w:r>
              <w:rPr>
                <w:color w:val="000000"/>
                <w:sz w:val="24"/>
              </w:rPr>
              <w:t>BOD</w:t>
            </w:r>
            <w:r>
              <w:rPr>
                <w:color w:val="000000"/>
                <w:sz w:val="24"/>
                <w:vertAlign w:val="subscript"/>
              </w:rPr>
              <w:t>5</w:t>
            </w:r>
            <w:r>
              <w:rPr>
                <w:rFonts w:hint="eastAsia"/>
                <w:color w:val="000000"/>
                <w:sz w:val="24"/>
              </w:rPr>
              <w:t>、</w:t>
            </w:r>
            <w:r>
              <w:rPr>
                <w:color w:val="000000"/>
                <w:sz w:val="24"/>
              </w:rPr>
              <w:t>NH</w:t>
            </w:r>
            <w:r>
              <w:rPr>
                <w:color w:val="000000"/>
                <w:sz w:val="24"/>
                <w:vertAlign w:val="subscript"/>
              </w:rPr>
              <w:t>3</w:t>
            </w:r>
            <w:r>
              <w:rPr>
                <w:color w:val="000000"/>
                <w:sz w:val="24"/>
              </w:rPr>
              <w:t>-N</w:t>
            </w:r>
            <w:r>
              <w:rPr>
                <w:rFonts w:hint="eastAsia"/>
                <w:color w:val="000000"/>
                <w:sz w:val="24"/>
              </w:rPr>
              <w:t>、</w:t>
            </w:r>
            <w:r>
              <w:rPr>
                <w:color w:val="000000"/>
                <w:sz w:val="24"/>
              </w:rPr>
              <w:t>SS</w:t>
            </w:r>
            <w:r>
              <w:rPr>
                <w:rFonts w:hint="eastAsia"/>
                <w:color w:val="000000"/>
                <w:sz w:val="24"/>
              </w:rPr>
              <w:t>。项目</w:t>
            </w:r>
            <w:r>
              <w:rPr>
                <w:rFonts w:hint="eastAsia"/>
                <w:sz w:val="24"/>
              </w:rPr>
              <w:t>生活污水经化粪池及隔油池隔油隔渣处理后</w:t>
            </w:r>
            <w:r>
              <w:rPr>
                <w:rFonts w:hint="eastAsia"/>
                <w:color w:val="000000"/>
                <w:sz w:val="24"/>
              </w:rPr>
              <w:t>与生产废水全并拟通过依托</w:t>
            </w:r>
            <w:r>
              <w:rPr>
                <w:rFonts w:hAnsi="宋体" w:hint="eastAsia"/>
                <w:kern w:val="0"/>
                <w:sz w:val="24"/>
              </w:rPr>
              <w:t>汕头市双骏生物工程有限公司自建污水处理站进行处理达标后排放，项目对纳污水体影响小。</w:t>
            </w:r>
          </w:p>
          <w:p w:rsidR="00B2026C" w:rsidRDefault="00B2026C" w:rsidP="00B2026C">
            <w:pPr>
              <w:spacing w:line="360" w:lineRule="auto"/>
              <w:ind w:firstLineChars="200" w:firstLine="31680"/>
              <w:jc w:val="left"/>
              <w:rPr>
                <w:color w:val="000000"/>
                <w:sz w:val="24"/>
              </w:rPr>
            </w:pPr>
            <w:r>
              <w:rPr>
                <w:rFonts w:hint="eastAsia"/>
                <w:color w:val="000000"/>
                <w:sz w:val="24"/>
              </w:rPr>
              <w:t>（</w:t>
            </w:r>
            <w:r>
              <w:rPr>
                <w:color w:val="000000"/>
                <w:sz w:val="24"/>
              </w:rPr>
              <w:t>2</w:t>
            </w:r>
            <w:r>
              <w:rPr>
                <w:rFonts w:hint="eastAsia"/>
                <w:color w:val="000000"/>
                <w:sz w:val="24"/>
              </w:rPr>
              <w:t>）项目大气污染主要来源于：</w:t>
            </w:r>
            <w:r>
              <w:rPr>
                <w:rFonts w:ascii="宋体" w:hAnsi="宋体" w:cs="宋体" w:hint="eastAsia"/>
                <w:color w:val="000000"/>
                <w:sz w:val="24"/>
              </w:rPr>
              <w:t>①</w:t>
            </w:r>
            <w:r>
              <w:rPr>
                <w:rFonts w:hint="eastAsia"/>
                <w:color w:val="000000"/>
                <w:sz w:val="24"/>
              </w:rPr>
              <w:t>项目在蒸煮和发酵过程中会产生豆浆异味、水蒸汽、</w:t>
            </w:r>
            <w:r>
              <w:rPr>
                <w:color w:val="000000"/>
                <w:sz w:val="24"/>
              </w:rPr>
              <w:t>CO</w:t>
            </w:r>
            <w:r>
              <w:rPr>
                <w:color w:val="000000"/>
                <w:sz w:val="24"/>
                <w:vertAlign w:val="subscript"/>
              </w:rPr>
              <w:t>2</w:t>
            </w:r>
            <w:r>
              <w:rPr>
                <w:rFonts w:hint="eastAsia"/>
                <w:color w:val="000000"/>
                <w:sz w:val="24"/>
              </w:rPr>
              <w:t>气体，其排放属于无组织排放，其中水蒸汽与</w:t>
            </w:r>
            <w:r>
              <w:rPr>
                <w:color w:val="000000"/>
                <w:sz w:val="24"/>
              </w:rPr>
              <w:t>CO2</w:t>
            </w:r>
            <w:r>
              <w:rPr>
                <w:rFonts w:hint="eastAsia"/>
                <w:color w:val="000000"/>
                <w:sz w:val="24"/>
              </w:rPr>
              <w:t>气体经碱液吸叫，豆浆异味产生量小，通过通风排气措施能达标排放，对周围影响不大；</w:t>
            </w:r>
            <w:r>
              <w:rPr>
                <w:color w:val="000000"/>
                <w:szCs w:val="21"/>
              </w:rPr>
              <w:fldChar w:fldCharType="begin"/>
            </w:r>
            <w:r>
              <w:rPr>
                <w:color w:val="000000"/>
                <w:szCs w:val="21"/>
              </w:rPr>
              <w:instrText xml:space="preserve"> EQ \o\ac(</w:instrText>
            </w:r>
            <w:r>
              <w:rPr>
                <w:rFonts w:hint="eastAsia"/>
                <w:color w:val="000000"/>
                <w:position w:val="-4"/>
                <w:sz w:val="31"/>
                <w:szCs w:val="21"/>
              </w:rPr>
              <w:instrText>○</w:instrText>
            </w:r>
            <w:r>
              <w:rPr>
                <w:color w:val="000000"/>
                <w:szCs w:val="21"/>
              </w:rPr>
              <w:instrText>,2)</w:instrText>
            </w:r>
            <w:r>
              <w:rPr>
                <w:color w:val="000000"/>
                <w:szCs w:val="21"/>
              </w:rPr>
              <w:fldChar w:fldCharType="end"/>
            </w:r>
            <w:r>
              <w:rPr>
                <w:rFonts w:hint="eastAsia"/>
                <w:color w:val="000000"/>
                <w:sz w:val="24"/>
              </w:rPr>
              <w:t>项目在喷干产品并收集时时会产生粉尘，排放为有组织排放，排放</w:t>
            </w:r>
            <w:r>
              <w:rPr>
                <w:rFonts w:hint="eastAsia"/>
                <w:bCs/>
                <w:color w:val="000000"/>
                <w:sz w:val="24"/>
              </w:rPr>
              <w:t>排放速率约为</w:t>
            </w:r>
            <w:r>
              <w:rPr>
                <w:bCs/>
                <w:color w:val="000000"/>
                <w:sz w:val="24"/>
              </w:rPr>
              <w:t>0.42kg/h</w:t>
            </w:r>
            <w:r>
              <w:rPr>
                <w:rFonts w:hint="eastAsia"/>
                <w:bCs/>
                <w:color w:val="000000"/>
                <w:sz w:val="24"/>
              </w:rPr>
              <w:t>，符合广东省《大气污染物排放限值》（</w:t>
            </w:r>
            <w:r>
              <w:rPr>
                <w:bCs/>
                <w:color w:val="000000"/>
                <w:sz w:val="24"/>
              </w:rPr>
              <w:t>DB44/27-2001</w:t>
            </w:r>
            <w:r>
              <w:rPr>
                <w:rFonts w:hint="eastAsia"/>
                <w:bCs/>
                <w:color w:val="000000"/>
                <w:sz w:val="24"/>
              </w:rPr>
              <w:t>）第二时段最高允许排放速率二级排放标准，对周围大气环境影响较小，项目通过喷干后得到较为干燥的粉末产品量产品可能被要求加工成不同粒径大小的产品，经工程分析项目此工序排放量约为</w:t>
            </w:r>
            <w:r>
              <w:rPr>
                <w:bCs/>
                <w:color w:val="000000"/>
                <w:sz w:val="24"/>
              </w:rPr>
              <w:t>0.001t/a</w:t>
            </w:r>
            <w:r>
              <w:rPr>
                <w:rFonts w:hint="eastAsia"/>
                <w:bCs/>
                <w:color w:val="000000"/>
                <w:sz w:val="24"/>
              </w:rPr>
              <w:t>（</w:t>
            </w:r>
            <w:r>
              <w:rPr>
                <w:bCs/>
                <w:color w:val="000000"/>
                <w:sz w:val="24"/>
              </w:rPr>
              <w:t>0.02kg/d</w:t>
            </w:r>
            <w:r>
              <w:rPr>
                <w:rFonts w:hint="eastAsia"/>
                <w:bCs/>
                <w:color w:val="000000"/>
                <w:sz w:val="24"/>
              </w:rPr>
              <w:t>），可见项目排放量较小，对周围环境影响较小。</w:t>
            </w:r>
            <w:r>
              <w:rPr>
                <w:rFonts w:ascii="宋体" w:hAnsi="宋体" w:cs="宋体" w:hint="eastAsia"/>
                <w:color w:val="000000"/>
                <w:sz w:val="24"/>
              </w:rPr>
              <w:t>③</w:t>
            </w:r>
            <w:r>
              <w:rPr>
                <w:rFonts w:hint="eastAsia"/>
                <w:color w:val="000000"/>
                <w:sz w:val="24"/>
              </w:rPr>
              <w:t>厨房油烟废气排放量较小，通过吸排油烟机净化后引到楼顶高空排放，影响不大</w:t>
            </w:r>
            <w:r>
              <w:rPr>
                <w:rFonts w:hint="eastAsia"/>
                <w:bCs/>
                <w:color w:val="000000"/>
                <w:sz w:val="24"/>
              </w:rPr>
              <w:t>。</w:t>
            </w:r>
          </w:p>
          <w:p w:rsidR="00B2026C" w:rsidRDefault="00B2026C" w:rsidP="00B2026C">
            <w:pPr>
              <w:spacing w:line="360" w:lineRule="auto"/>
              <w:ind w:firstLineChars="200" w:firstLine="31680"/>
              <w:jc w:val="left"/>
              <w:rPr>
                <w:color w:val="000000"/>
                <w:sz w:val="24"/>
              </w:rPr>
            </w:pPr>
            <w:r>
              <w:rPr>
                <w:rFonts w:hint="eastAsia"/>
                <w:color w:val="000000"/>
                <w:sz w:val="24"/>
              </w:rPr>
              <w:t>（</w:t>
            </w:r>
            <w:r>
              <w:rPr>
                <w:color w:val="000000"/>
                <w:sz w:val="24"/>
              </w:rPr>
              <w:t>3</w:t>
            </w:r>
            <w:r>
              <w:rPr>
                <w:rFonts w:hint="eastAsia"/>
                <w:color w:val="000000"/>
                <w:sz w:val="24"/>
              </w:rPr>
              <w:t>）项目运营期对声环境的影响主要来源于设备噪声、通风排气设施等产生的噪声</w:t>
            </w:r>
            <w:r>
              <w:rPr>
                <w:rFonts w:hint="eastAsia"/>
                <w:bCs/>
                <w:color w:val="000000"/>
                <w:sz w:val="24"/>
              </w:rPr>
              <w:t>，噪声值约为</w:t>
            </w:r>
            <w:r>
              <w:rPr>
                <w:bCs/>
                <w:color w:val="000000"/>
                <w:sz w:val="24"/>
              </w:rPr>
              <w:t>70</w:t>
            </w:r>
            <w:r>
              <w:rPr>
                <w:rFonts w:hint="eastAsia"/>
                <w:bCs/>
                <w:color w:val="000000"/>
                <w:sz w:val="24"/>
              </w:rPr>
              <w:t>～</w:t>
            </w:r>
            <w:r>
              <w:rPr>
                <w:bCs/>
                <w:color w:val="000000"/>
                <w:sz w:val="24"/>
              </w:rPr>
              <w:t>90dB(A)</w:t>
            </w:r>
            <w:r>
              <w:rPr>
                <w:rFonts w:hint="eastAsia"/>
                <w:bCs/>
                <w:color w:val="000000"/>
                <w:sz w:val="24"/>
              </w:rPr>
              <w:t>之间</w:t>
            </w:r>
            <w:r>
              <w:rPr>
                <w:rFonts w:hint="eastAsia"/>
                <w:color w:val="000000"/>
                <w:sz w:val="24"/>
              </w:rPr>
              <w:t>。通过距离衰减和利用厂房的屏蔽作用，上述主要噪声源噪声量可明显下降，噪声影响可有效降低。此外，经落实隔声减振等降噪措施后噪声对周围声环境影响较小。</w:t>
            </w:r>
          </w:p>
          <w:p w:rsidR="00B2026C" w:rsidRDefault="00B2026C" w:rsidP="00B2026C">
            <w:pPr>
              <w:spacing w:line="360" w:lineRule="auto"/>
              <w:ind w:firstLineChars="200" w:firstLine="31680"/>
              <w:jc w:val="left"/>
              <w:rPr>
                <w:color w:val="000000"/>
                <w:sz w:val="24"/>
              </w:rPr>
            </w:pPr>
            <w:r>
              <w:rPr>
                <w:rFonts w:hint="eastAsia"/>
                <w:bCs/>
                <w:color w:val="000000"/>
                <w:sz w:val="24"/>
              </w:rPr>
              <w:t>（</w:t>
            </w:r>
            <w:r>
              <w:rPr>
                <w:bCs/>
                <w:color w:val="000000"/>
                <w:sz w:val="24"/>
              </w:rPr>
              <w:t>4</w:t>
            </w:r>
            <w:r>
              <w:rPr>
                <w:rFonts w:hint="eastAsia"/>
                <w:bCs/>
                <w:color w:val="000000"/>
                <w:sz w:val="24"/>
              </w:rPr>
              <w:t>）</w:t>
            </w:r>
            <w:r>
              <w:rPr>
                <w:rFonts w:hint="eastAsia"/>
                <w:bCs/>
                <w:sz w:val="24"/>
              </w:rPr>
              <w:t>项目员工生活垃圾</w:t>
            </w:r>
            <w:r>
              <w:rPr>
                <w:rFonts w:hint="eastAsia"/>
                <w:sz w:val="24"/>
              </w:rPr>
              <w:t>每天拟收集后由环卫部门及时清理，做到日常日清</w:t>
            </w:r>
            <w:r>
              <w:rPr>
                <w:rFonts w:hint="eastAsia"/>
                <w:color w:val="000000"/>
                <w:sz w:val="24"/>
              </w:rPr>
              <w:t>；</w:t>
            </w:r>
            <w:r>
              <w:rPr>
                <w:rFonts w:hint="eastAsia"/>
                <w:sz w:val="24"/>
              </w:rPr>
              <w:t>食堂餐厨垃圾、</w:t>
            </w:r>
            <w:r>
              <w:rPr>
                <w:rFonts w:hint="eastAsia"/>
                <w:bCs/>
                <w:sz w:val="24"/>
              </w:rPr>
              <w:t>废油脂属于《广东省严控废物名录》</w:t>
            </w:r>
            <w:r>
              <w:rPr>
                <w:bCs/>
                <w:sz w:val="24"/>
              </w:rPr>
              <w:t>HY05</w:t>
            </w:r>
            <w:r>
              <w:rPr>
                <w:rFonts w:hint="eastAsia"/>
                <w:bCs/>
                <w:sz w:val="24"/>
              </w:rPr>
              <w:t>号废物，必须委托有资质的单位妥善处置，不得随意丢弃固体废物</w:t>
            </w:r>
            <w:r>
              <w:rPr>
                <w:rFonts w:hint="eastAsia"/>
                <w:color w:val="000000"/>
                <w:sz w:val="24"/>
              </w:rPr>
              <w:t>；一般工业固废的</w:t>
            </w:r>
            <w:r>
              <w:rPr>
                <w:rFonts w:hint="eastAsia"/>
                <w:sz w:val="24"/>
              </w:rPr>
              <w:t>废弃包装材料卖给相关厂家回收利用。危险废物按指定地点存放，并委托有处理资质的单位进行回收利用，项目污水处理过程中会产生一定量的污泥，污泥中不含特殊的污染因子，不属于《</w:t>
            </w:r>
            <w:r>
              <w:rPr>
                <w:rFonts w:hint="eastAsia"/>
                <w:bCs/>
                <w:sz w:val="24"/>
              </w:rPr>
              <w:t>广东省严控废物名录》中规定的污泥，属于一般工业固废，因此可定期清掏后委托环卫部门定期清运处理</w:t>
            </w:r>
            <w:r>
              <w:rPr>
                <w:rFonts w:hint="eastAsia"/>
                <w:sz w:val="24"/>
              </w:rPr>
              <w:t>，对周围环境影响不大。</w:t>
            </w:r>
          </w:p>
          <w:p w:rsidR="00B2026C" w:rsidRDefault="00B2026C" w:rsidP="00B2026C">
            <w:pPr>
              <w:spacing w:line="360" w:lineRule="auto"/>
              <w:ind w:firstLineChars="200" w:firstLine="31680"/>
              <w:jc w:val="left"/>
              <w:rPr>
                <w:sz w:val="24"/>
                <w:highlight w:val="yellow"/>
              </w:rPr>
            </w:pPr>
            <w:r>
              <w:rPr>
                <w:rFonts w:hint="eastAsia"/>
                <w:color w:val="000000"/>
                <w:sz w:val="24"/>
                <w:highlight w:val="yellow"/>
              </w:rPr>
              <w:t>（</w:t>
            </w:r>
            <w:r>
              <w:rPr>
                <w:color w:val="000000"/>
                <w:sz w:val="24"/>
                <w:highlight w:val="yellow"/>
              </w:rPr>
              <w:t>5</w:t>
            </w:r>
            <w:r>
              <w:rPr>
                <w:rFonts w:hint="eastAsia"/>
                <w:color w:val="000000"/>
                <w:sz w:val="24"/>
                <w:highlight w:val="yellow"/>
              </w:rPr>
              <w:t>）项目</w:t>
            </w:r>
            <w:r>
              <w:rPr>
                <w:color w:val="000000"/>
                <w:sz w:val="24"/>
                <w:highlight w:val="yellow"/>
              </w:rPr>
              <w:t>NaoH</w:t>
            </w:r>
            <w:r>
              <w:rPr>
                <w:rFonts w:hint="eastAsia"/>
                <w:color w:val="000000"/>
                <w:sz w:val="24"/>
                <w:highlight w:val="yellow"/>
              </w:rPr>
              <w:t>溶液在贮存过程中可能发生泄露事故。</w:t>
            </w:r>
            <w:r>
              <w:rPr>
                <w:rFonts w:hint="eastAsia"/>
                <w:sz w:val="24"/>
                <w:highlight w:val="yellow"/>
              </w:rPr>
              <w:t>建设单位应对安全生产给予足够的重视，提高风险防范和管理意识，在做好储存措施情况下，项目环境风险较小。</w:t>
            </w:r>
          </w:p>
          <w:p w:rsidR="00B2026C" w:rsidRDefault="00B2026C" w:rsidP="00B2026C">
            <w:pPr>
              <w:snapToGrid w:val="0"/>
              <w:spacing w:line="360" w:lineRule="auto"/>
              <w:ind w:firstLineChars="200" w:firstLine="31680"/>
              <w:jc w:val="left"/>
              <w:rPr>
                <w:color w:val="000000"/>
                <w:spacing w:val="6"/>
                <w:sz w:val="24"/>
              </w:rPr>
            </w:pPr>
            <w:r>
              <w:rPr>
                <w:rFonts w:hint="eastAsia"/>
                <w:color w:val="000000"/>
                <w:sz w:val="24"/>
              </w:rPr>
              <w:t>（</w:t>
            </w:r>
            <w:r>
              <w:rPr>
                <w:color w:val="000000"/>
                <w:sz w:val="24"/>
              </w:rPr>
              <w:t>6</w:t>
            </w:r>
            <w:r>
              <w:rPr>
                <w:rFonts w:hint="eastAsia"/>
                <w:color w:val="000000"/>
                <w:sz w:val="24"/>
              </w:rPr>
              <w:t>）</w:t>
            </w:r>
            <w:r>
              <w:rPr>
                <w:rFonts w:hint="eastAsia"/>
                <w:color w:val="000000"/>
                <w:kern w:val="0"/>
                <w:sz w:val="24"/>
              </w:rPr>
              <w:t>项目的建设符合国家及地方产业政策；项目选址能符合城市总体规划的要求，项目建成后大气、噪声和水等基本都能达到相应的标准及要求，且项目用地功能适宜，因此项目的选址是可行的。</w:t>
            </w:r>
          </w:p>
          <w:p w:rsidR="00B2026C" w:rsidRDefault="00B2026C" w:rsidP="00B2026C">
            <w:pPr>
              <w:snapToGrid w:val="0"/>
              <w:spacing w:line="360" w:lineRule="auto"/>
              <w:ind w:firstLineChars="200" w:firstLine="31680"/>
              <w:jc w:val="left"/>
              <w:rPr>
                <w:color w:val="000000"/>
                <w:sz w:val="24"/>
              </w:rPr>
            </w:pPr>
            <w:r>
              <w:rPr>
                <w:rFonts w:hint="eastAsia"/>
                <w:color w:val="000000"/>
                <w:spacing w:val="6"/>
                <w:sz w:val="24"/>
              </w:rPr>
              <w:t>（</w:t>
            </w:r>
            <w:r>
              <w:rPr>
                <w:color w:val="000000"/>
                <w:spacing w:val="6"/>
                <w:sz w:val="24"/>
              </w:rPr>
              <w:t>7</w:t>
            </w:r>
            <w:r>
              <w:rPr>
                <w:rFonts w:hint="eastAsia"/>
                <w:color w:val="000000"/>
                <w:spacing w:val="6"/>
                <w:sz w:val="24"/>
              </w:rPr>
              <w:t>）公众调查：</w:t>
            </w:r>
            <w:r>
              <w:rPr>
                <w:rFonts w:hint="eastAsia"/>
                <w:color w:val="000000"/>
                <w:kern w:val="0"/>
                <w:sz w:val="24"/>
              </w:rPr>
              <w:t>项目在汕头环境科学网（</w:t>
            </w:r>
            <w:r>
              <w:rPr>
                <w:bCs/>
                <w:color w:val="000000"/>
                <w:sz w:val="24"/>
              </w:rPr>
              <w:t>http://www.stesa.cn</w:t>
            </w:r>
            <w:r>
              <w:rPr>
                <w:rFonts w:hint="eastAsia"/>
                <w:color w:val="000000"/>
                <w:kern w:val="0"/>
                <w:sz w:val="24"/>
              </w:rPr>
              <w:t>）上征求公众意见，公示期为</w:t>
            </w:r>
            <w:r>
              <w:rPr>
                <w:color w:val="000000"/>
                <w:kern w:val="0"/>
                <w:sz w:val="24"/>
              </w:rPr>
              <w:t>5</w:t>
            </w:r>
            <w:r>
              <w:rPr>
                <w:rFonts w:hint="eastAsia"/>
                <w:color w:val="000000"/>
                <w:kern w:val="0"/>
                <w:sz w:val="24"/>
              </w:rPr>
              <w:t>个工作日（</w:t>
            </w:r>
            <w:r>
              <w:rPr>
                <w:color w:val="000000"/>
                <w:kern w:val="0"/>
                <w:sz w:val="24"/>
              </w:rPr>
              <w:t>2016</w:t>
            </w:r>
            <w:r>
              <w:rPr>
                <w:rFonts w:hint="eastAsia"/>
                <w:color w:val="000000"/>
                <w:kern w:val="0"/>
                <w:sz w:val="24"/>
              </w:rPr>
              <w:t>年</w:t>
            </w:r>
            <w:r>
              <w:rPr>
                <w:color w:val="000000"/>
                <w:kern w:val="0"/>
                <w:sz w:val="24"/>
              </w:rPr>
              <w:t>11</w:t>
            </w:r>
            <w:r>
              <w:rPr>
                <w:rFonts w:hint="eastAsia"/>
                <w:color w:val="000000"/>
                <w:kern w:val="0"/>
                <w:sz w:val="24"/>
              </w:rPr>
              <w:t>月</w:t>
            </w:r>
            <w:r>
              <w:rPr>
                <w:color w:val="000000"/>
                <w:kern w:val="0"/>
                <w:sz w:val="24"/>
              </w:rPr>
              <w:t>23</w:t>
            </w:r>
            <w:r>
              <w:rPr>
                <w:rFonts w:hint="eastAsia"/>
                <w:color w:val="000000"/>
                <w:kern w:val="0"/>
                <w:sz w:val="24"/>
              </w:rPr>
              <w:t>日至</w:t>
            </w:r>
            <w:r>
              <w:rPr>
                <w:color w:val="000000"/>
                <w:kern w:val="0"/>
                <w:sz w:val="24"/>
              </w:rPr>
              <w:t>2016</w:t>
            </w:r>
            <w:r>
              <w:rPr>
                <w:rFonts w:hint="eastAsia"/>
                <w:color w:val="000000"/>
                <w:kern w:val="0"/>
                <w:sz w:val="24"/>
              </w:rPr>
              <w:t>年</w:t>
            </w:r>
            <w:r>
              <w:rPr>
                <w:color w:val="000000"/>
                <w:kern w:val="0"/>
                <w:sz w:val="24"/>
              </w:rPr>
              <w:t>11</w:t>
            </w:r>
            <w:r>
              <w:rPr>
                <w:rFonts w:hint="eastAsia"/>
                <w:color w:val="000000"/>
                <w:kern w:val="0"/>
                <w:sz w:val="24"/>
              </w:rPr>
              <w:t>月</w:t>
            </w:r>
            <w:r>
              <w:rPr>
                <w:color w:val="000000"/>
                <w:kern w:val="0"/>
                <w:sz w:val="24"/>
              </w:rPr>
              <w:t>29</w:t>
            </w:r>
            <w:r>
              <w:rPr>
                <w:rFonts w:hint="eastAsia"/>
                <w:color w:val="000000"/>
                <w:kern w:val="0"/>
                <w:sz w:val="24"/>
              </w:rPr>
              <w:t>日），</w:t>
            </w:r>
            <w:r>
              <w:rPr>
                <w:rFonts w:hint="eastAsia"/>
                <w:color w:val="000000"/>
                <w:spacing w:val="6"/>
                <w:sz w:val="24"/>
              </w:rPr>
              <w:t>网上公示期间，未收到公众反馈意见。</w:t>
            </w:r>
          </w:p>
          <w:p w:rsidR="00B2026C" w:rsidRDefault="00B2026C">
            <w:pPr>
              <w:snapToGrid w:val="0"/>
              <w:spacing w:line="360" w:lineRule="auto"/>
              <w:jc w:val="left"/>
              <w:rPr>
                <w:b/>
                <w:color w:val="000000"/>
                <w:sz w:val="24"/>
              </w:rPr>
            </w:pPr>
            <w:r>
              <w:rPr>
                <w:b/>
                <w:color w:val="000000"/>
                <w:sz w:val="24"/>
              </w:rPr>
              <w:t>4</w:t>
            </w:r>
            <w:r>
              <w:rPr>
                <w:rFonts w:hint="eastAsia"/>
                <w:b/>
                <w:color w:val="000000"/>
                <w:sz w:val="24"/>
              </w:rPr>
              <w:t>、建议与要求</w:t>
            </w:r>
          </w:p>
          <w:p w:rsidR="00B2026C" w:rsidRDefault="00B2026C" w:rsidP="00B2026C">
            <w:pPr>
              <w:spacing w:line="360" w:lineRule="auto"/>
              <w:ind w:firstLineChars="200" w:firstLine="31680"/>
              <w:rPr>
                <w:bCs/>
                <w:sz w:val="24"/>
              </w:rPr>
            </w:pPr>
            <w:r>
              <w:rPr>
                <w:rFonts w:hint="eastAsia"/>
                <w:spacing w:val="6"/>
                <w:sz w:val="24"/>
              </w:rPr>
              <w:t>（</w:t>
            </w:r>
            <w:r>
              <w:rPr>
                <w:spacing w:val="6"/>
                <w:sz w:val="24"/>
              </w:rPr>
              <w:t>1</w:t>
            </w:r>
            <w:r>
              <w:rPr>
                <w:rFonts w:hint="eastAsia"/>
                <w:spacing w:val="6"/>
                <w:sz w:val="24"/>
              </w:rPr>
              <w:t>）项目</w:t>
            </w:r>
            <w:r>
              <w:rPr>
                <w:rFonts w:hint="eastAsia"/>
                <w:sz w:val="24"/>
              </w:rPr>
              <w:t>食堂含油污水拟经三级隔油池预处理；一般生活污水拟经化粪池预处理，与其他生产废水一同排入污水处理站处理达标后排放，</w:t>
            </w:r>
            <w:r>
              <w:rPr>
                <w:rFonts w:hint="eastAsia"/>
                <w:color w:val="000000"/>
                <w:sz w:val="24"/>
                <w:highlight w:val="green"/>
              </w:rPr>
              <w:t>近期符合广东省地方标准《水污染物排放限值》（</w:t>
            </w:r>
            <w:r>
              <w:rPr>
                <w:color w:val="000000"/>
                <w:sz w:val="24"/>
                <w:highlight w:val="green"/>
              </w:rPr>
              <w:t>DB44/26-2001</w:t>
            </w:r>
            <w:r>
              <w:rPr>
                <w:rFonts w:hint="eastAsia"/>
                <w:color w:val="000000"/>
                <w:sz w:val="24"/>
                <w:highlight w:val="green"/>
              </w:rPr>
              <w:t>）中第二时段第二类污染物最高允许排放浓度的二级标准，远期符合三级标准，</w:t>
            </w:r>
            <w:r>
              <w:rPr>
                <w:rFonts w:hint="eastAsia"/>
                <w:sz w:val="24"/>
                <w:highlight w:val="yellow"/>
              </w:rPr>
              <w:t>碱性废水为危险废物应妥善收集后委托专业公司进行处理。</w:t>
            </w:r>
          </w:p>
          <w:p w:rsidR="00B2026C" w:rsidRDefault="00B2026C" w:rsidP="00B2026C">
            <w:pPr>
              <w:spacing w:line="360" w:lineRule="auto"/>
              <w:ind w:firstLineChars="200" w:firstLine="31680"/>
              <w:rPr>
                <w:bCs/>
                <w:sz w:val="24"/>
              </w:rPr>
            </w:pPr>
            <w:r>
              <w:rPr>
                <w:rFonts w:hint="eastAsia"/>
                <w:bCs/>
                <w:sz w:val="24"/>
              </w:rPr>
              <w:t>（</w:t>
            </w:r>
            <w:r>
              <w:rPr>
                <w:bCs/>
                <w:sz w:val="24"/>
              </w:rPr>
              <w:t>2</w:t>
            </w:r>
            <w:r>
              <w:rPr>
                <w:rFonts w:hint="eastAsia"/>
                <w:bCs/>
                <w:sz w:val="24"/>
              </w:rPr>
              <w:t>）营运期间，收集及喷干</w:t>
            </w:r>
            <w:r>
              <w:rPr>
                <w:rFonts w:ascii="宋体" w:hint="eastAsia"/>
                <w:sz w:val="24"/>
              </w:rPr>
              <w:t>粉末产品时应使用粉尘处理设施，使排放能达到广东省《大气污染物排放限值》（</w:t>
            </w:r>
            <w:r>
              <w:rPr>
                <w:rFonts w:ascii="宋体"/>
                <w:sz w:val="24"/>
              </w:rPr>
              <w:t>DB44/27-2001</w:t>
            </w:r>
            <w:r>
              <w:rPr>
                <w:rFonts w:ascii="宋体" w:hint="eastAsia"/>
                <w:sz w:val="24"/>
              </w:rPr>
              <w:t>）第二时段监控浓度限值，车间</w:t>
            </w:r>
            <w:r>
              <w:rPr>
                <w:rFonts w:hint="eastAsia"/>
                <w:bCs/>
                <w:sz w:val="24"/>
              </w:rPr>
              <w:t>应加强机械通风措施，</w:t>
            </w:r>
            <w:r>
              <w:rPr>
                <w:rFonts w:ascii="宋体" w:hint="eastAsia"/>
                <w:sz w:val="24"/>
              </w:rPr>
              <w:t>使生产车间通风排气设施保持良好运转，以防止废气停留在车间内形成积累，</w:t>
            </w:r>
            <w:r>
              <w:rPr>
                <w:rFonts w:hint="eastAsia"/>
                <w:bCs/>
                <w:sz w:val="24"/>
              </w:rPr>
              <w:t>确保项目异味</w:t>
            </w:r>
            <w:r>
              <w:rPr>
                <w:rFonts w:hint="eastAsia"/>
                <w:sz w:val="24"/>
              </w:rPr>
              <w:t>低于《恶臭污染物排放标准》</w:t>
            </w:r>
            <w:r>
              <w:rPr>
                <w:sz w:val="24"/>
              </w:rPr>
              <w:t>(GB14554</w:t>
            </w:r>
            <w:r>
              <w:rPr>
                <w:rFonts w:hint="eastAsia"/>
                <w:sz w:val="24"/>
              </w:rPr>
              <w:t>－</w:t>
            </w:r>
            <w:r>
              <w:rPr>
                <w:sz w:val="24"/>
              </w:rPr>
              <w:t>93)</w:t>
            </w:r>
            <w:r>
              <w:rPr>
                <w:rFonts w:hint="eastAsia"/>
                <w:sz w:val="24"/>
              </w:rPr>
              <w:t>中臭气厂界</w:t>
            </w:r>
            <w:r>
              <w:rPr>
                <w:rFonts w:hint="eastAsia"/>
                <w:sz w:val="24"/>
                <w:highlight w:val="yellow"/>
              </w:rPr>
              <w:t>二级</w:t>
            </w:r>
            <w:r>
              <w:rPr>
                <w:rFonts w:hint="eastAsia"/>
                <w:sz w:val="24"/>
              </w:rPr>
              <w:t>标准</w:t>
            </w:r>
            <w:r>
              <w:rPr>
                <w:rFonts w:ascii="宋体" w:hint="eastAsia"/>
                <w:sz w:val="24"/>
              </w:rPr>
              <w:t>。污水处理站池体应加盖并在周围绿化。</w:t>
            </w:r>
          </w:p>
          <w:p w:rsidR="00B2026C" w:rsidRDefault="00B2026C" w:rsidP="00B2026C">
            <w:pPr>
              <w:spacing w:line="360" w:lineRule="auto"/>
              <w:ind w:firstLineChars="200" w:firstLine="31680"/>
              <w:rPr>
                <w:sz w:val="24"/>
              </w:rPr>
            </w:pPr>
            <w:r>
              <w:rPr>
                <w:rFonts w:hint="eastAsia"/>
                <w:sz w:val="24"/>
              </w:rPr>
              <w:t>（</w:t>
            </w:r>
            <w:r>
              <w:rPr>
                <w:sz w:val="24"/>
              </w:rPr>
              <w:t>3</w:t>
            </w:r>
            <w:r>
              <w:rPr>
                <w:rFonts w:hint="eastAsia"/>
                <w:sz w:val="24"/>
              </w:rPr>
              <w:t>）</w:t>
            </w:r>
            <w:r>
              <w:rPr>
                <w:rFonts w:hint="eastAsia"/>
                <w:spacing w:val="-4"/>
                <w:sz w:val="24"/>
              </w:rPr>
              <w:t>营运期间，食堂厨房产生的油烟废气</w:t>
            </w:r>
            <w:r>
              <w:rPr>
                <w:rFonts w:hint="eastAsia"/>
                <w:sz w:val="24"/>
              </w:rPr>
              <w:t>应配套油烟净化装置对其进行处理，再由排烟管引至所在楼顶天面高空排放。油烟废气排放浓度执行《饮食业油烟排放标准》（</w:t>
            </w:r>
            <w:r>
              <w:rPr>
                <w:sz w:val="24"/>
              </w:rPr>
              <w:t>GB18483-2001</w:t>
            </w:r>
            <w:r>
              <w:rPr>
                <w:rFonts w:hint="eastAsia"/>
                <w:sz w:val="24"/>
              </w:rPr>
              <w:t>）中规定的最高允许排放浓度为</w:t>
            </w:r>
            <w:r>
              <w:rPr>
                <w:sz w:val="24"/>
              </w:rPr>
              <w:t>2.0mg/m</w:t>
            </w:r>
            <w:r>
              <w:rPr>
                <w:sz w:val="24"/>
                <w:vertAlign w:val="superscript"/>
              </w:rPr>
              <w:t>3</w:t>
            </w:r>
            <w:r>
              <w:rPr>
                <w:rFonts w:hint="eastAsia"/>
                <w:sz w:val="24"/>
              </w:rPr>
              <w:t>。</w:t>
            </w:r>
          </w:p>
          <w:p w:rsidR="00B2026C" w:rsidRDefault="00B2026C" w:rsidP="00B2026C">
            <w:pPr>
              <w:spacing w:line="360" w:lineRule="auto"/>
              <w:ind w:firstLineChars="200" w:firstLine="31680"/>
              <w:rPr>
                <w:kern w:val="0"/>
                <w:sz w:val="24"/>
              </w:rPr>
            </w:pPr>
            <w:r>
              <w:rPr>
                <w:rFonts w:hint="eastAsia"/>
                <w:sz w:val="24"/>
              </w:rPr>
              <w:t>（</w:t>
            </w:r>
            <w:r>
              <w:rPr>
                <w:sz w:val="24"/>
              </w:rPr>
              <w:t>4</w:t>
            </w:r>
            <w:r>
              <w:rPr>
                <w:rFonts w:hint="eastAsia"/>
                <w:sz w:val="24"/>
              </w:rPr>
              <w:t>）</w:t>
            </w:r>
            <w:r>
              <w:rPr>
                <w:rFonts w:hint="eastAsia"/>
                <w:spacing w:val="6"/>
                <w:sz w:val="24"/>
              </w:rPr>
              <w:t>选用低噪声机电设备并配套必要、有效的减振、消声降噪设施。</w:t>
            </w:r>
            <w:r>
              <w:rPr>
                <w:rFonts w:hint="eastAsia"/>
                <w:sz w:val="24"/>
              </w:rPr>
              <w:t>项目四周边界噪声不得超过</w:t>
            </w:r>
            <w:r>
              <w:rPr>
                <w:rFonts w:hint="eastAsia"/>
                <w:sz w:val="24"/>
                <w:szCs w:val="28"/>
              </w:rPr>
              <w:t>《工业企业厂界环境噪声排放标准》（</w:t>
            </w:r>
            <w:r>
              <w:rPr>
                <w:sz w:val="24"/>
                <w:szCs w:val="28"/>
              </w:rPr>
              <w:t>GB12348</w:t>
            </w:r>
            <w:r>
              <w:rPr>
                <w:rFonts w:hint="eastAsia"/>
                <w:sz w:val="24"/>
                <w:szCs w:val="28"/>
              </w:rPr>
              <w:t>－</w:t>
            </w:r>
            <w:r>
              <w:rPr>
                <w:sz w:val="24"/>
                <w:szCs w:val="28"/>
              </w:rPr>
              <w:t>2008</w:t>
            </w:r>
            <w:r>
              <w:rPr>
                <w:rFonts w:hint="eastAsia"/>
                <w:sz w:val="24"/>
                <w:szCs w:val="28"/>
              </w:rPr>
              <w:t>）中的</w:t>
            </w:r>
            <w:r>
              <w:rPr>
                <w:sz w:val="24"/>
              </w:rPr>
              <w:t>3</w:t>
            </w:r>
            <w:r>
              <w:rPr>
                <w:rFonts w:hint="eastAsia"/>
                <w:sz w:val="24"/>
              </w:rPr>
              <w:t>类功能区排放限值。</w:t>
            </w:r>
          </w:p>
          <w:p w:rsidR="00B2026C" w:rsidRDefault="00B2026C" w:rsidP="00B2026C">
            <w:pPr>
              <w:spacing w:line="360" w:lineRule="auto"/>
              <w:ind w:firstLineChars="200" w:firstLine="31680"/>
              <w:rPr>
                <w:kern w:val="0"/>
                <w:sz w:val="24"/>
              </w:rPr>
            </w:pPr>
            <w:r>
              <w:rPr>
                <w:rFonts w:hint="eastAsia"/>
                <w:sz w:val="24"/>
              </w:rPr>
              <w:t>（</w:t>
            </w:r>
            <w:r>
              <w:rPr>
                <w:sz w:val="24"/>
              </w:rPr>
              <w:t>5</w:t>
            </w:r>
            <w:r>
              <w:rPr>
                <w:rFonts w:hint="eastAsia"/>
                <w:sz w:val="24"/>
              </w:rPr>
              <w:t>）</w:t>
            </w:r>
            <w:r>
              <w:rPr>
                <w:rFonts w:hint="eastAsia"/>
                <w:bCs/>
                <w:sz w:val="24"/>
              </w:rPr>
              <w:t>生活垃圾每日</w:t>
            </w:r>
            <w:r>
              <w:rPr>
                <w:rFonts w:hint="eastAsia"/>
                <w:sz w:val="24"/>
              </w:rPr>
              <w:t>定时</w:t>
            </w:r>
            <w:r>
              <w:rPr>
                <w:rFonts w:hint="eastAsia"/>
                <w:bCs/>
                <w:sz w:val="24"/>
              </w:rPr>
              <w:t>收集后，</w:t>
            </w:r>
            <w:r>
              <w:rPr>
                <w:rFonts w:hint="eastAsia"/>
                <w:sz w:val="24"/>
              </w:rPr>
              <w:t>由环卫部门</w:t>
            </w:r>
            <w:r>
              <w:rPr>
                <w:rFonts w:hint="eastAsia"/>
                <w:bCs/>
                <w:sz w:val="24"/>
              </w:rPr>
              <w:t>收运至城市垃圾填埋场统一处</w:t>
            </w:r>
            <w:r>
              <w:rPr>
                <w:rFonts w:hint="eastAsia"/>
                <w:kern w:val="0"/>
                <w:sz w:val="24"/>
              </w:rPr>
              <w:t>置，</w:t>
            </w:r>
            <w:r>
              <w:rPr>
                <w:rFonts w:hint="eastAsia"/>
                <w:sz w:val="24"/>
              </w:rPr>
              <w:t>日常</w:t>
            </w:r>
            <w:r>
              <w:rPr>
                <w:rFonts w:hint="eastAsia"/>
                <w:kern w:val="0"/>
                <w:sz w:val="24"/>
              </w:rPr>
              <w:t>生活垃圾日产日清，</w:t>
            </w:r>
            <w:r>
              <w:rPr>
                <w:rFonts w:hint="eastAsia"/>
                <w:sz w:val="24"/>
              </w:rPr>
              <w:t>食堂餐厨垃圾、</w:t>
            </w:r>
            <w:r>
              <w:rPr>
                <w:rFonts w:hint="eastAsia"/>
                <w:bCs/>
                <w:sz w:val="24"/>
              </w:rPr>
              <w:t>废油脂必须委托有资质的单位妥善处置，不得随意丢弃</w:t>
            </w:r>
            <w:r>
              <w:rPr>
                <w:rFonts w:hint="eastAsia"/>
                <w:kern w:val="0"/>
                <w:sz w:val="24"/>
              </w:rPr>
              <w:t>。</w:t>
            </w:r>
            <w:r>
              <w:rPr>
                <w:rFonts w:hint="eastAsia"/>
                <w:color w:val="000000"/>
                <w:sz w:val="24"/>
              </w:rPr>
              <w:t>一般工业固废的</w:t>
            </w:r>
            <w:r>
              <w:rPr>
                <w:rFonts w:hint="eastAsia"/>
                <w:sz w:val="24"/>
              </w:rPr>
              <w:t>废弃包装材料卖给相关厂家回收利用。危险固废按指定地点存放，并委托有处理资质的单位进行回收利用。</w:t>
            </w:r>
          </w:p>
          <w:p w:rsidR="00B2026C" w:rsidRDefault="00B2026C" w:rsidP="00B2026C">
            <w:pPr>
              <w:spacing w:line="360" w:lineRule="auto"/>
              <w:ind w:firstLineChars="200" w:firstLine="31680"/>
              <w:jc w:val="left"/>
              <w:rPr>
                <w:color w:val="000000"/>
                <w:kern w:val="0"/>
                <w:sz w:val="24"/>
              </w:rPr>
            </w:pPr>
          </w:p>
          <w:p w:rsidR="00B2026C" w:rsidRDefault="00B2026C" w:rsidP="00B2026C">
            <w:pPr>
              <w:spacing w:line="360" w:lineRule="auto"/>
              <w:ind w:firstLineChars="200" w:firstLine="31680"/>
              <w:jc w:val="left"/>
              <w:rPr>
                <w:color w:val="000000"/>
                <w:kern w:val="0"/>
                <w:sz w:val="24"/>
              </w:rPr>
            </w:pPr>
          </w:p>
          <w:p w:rsidR="00B2026C" w:rsidRDefault="00B2026C" w:rsidP="00B2026C">
            <w:pPr>
              <w:spacing w:line="360" w:lineRule="auto"/>
              <w:ind w:firstLineChars="200" w:firstLine="31680"/>
              <w:jc w:val="left"/>
              <w:rPr>
                <w:color w:val="000000"/>
                <w:kern w:val="0"/>
                <w:sz w:val="24"/>
              </w:rPr>
            </w:pPr>
          </w:p>
          <w:p w:rsidR="00B2026C" w:rsidRDefault="00B2026C">
            <w:pPr>
              <w:spacing w:line="360" w:lineRule="auto"/>
              <w:jc w:val="left"/>
              <w:rPr>
                <w:color w:val="000000"/>
                <w:kern w:val="0"/>
                <w:sz w:val="24"/>
              </w:rPr>
            </w:pPr>
          </w:p>
          <w:p w:rsidR="00B2026C" w:rsidRDefault="00B2026C" w:rsidP="00B2026C">
            <w:pPr>
              <w:spacing w:line="360" w:lineRule="auto"/>
              <w:ind w:firstLineChars="200" w:firstLine="31680"/>
              <w:jc w:val="left"/>
              <w:rPr>
                <w:color w:val="000000"/>
                <w:kern w:val="0"/>
                <w:sz w:val="24"/>
              </w:rPr>
            </w:pPr>
          </w:p>
          <w:p w:rsidR="00B2026C" w:rsidRDefault="00B2026C" w:rsidP="00B2026C">
            <w:pPr>
              <w:spacing w:line="360" w:lineRule="auto"/>
              <w:ind w:firstLineChars="200" w:firstLine="31680"/>
              <w:jc w:val="left"/>
              <w:rPr>
                <w:color w:val="000000"/>
                <w:kern w:val="0"/>
                <w:sz w:val="24"/>
              </w:rPr>
            </w:pPr>
          </w:p>
          <w:p w:rsidR="00B2026C" w:rsidRDefault="00B2026C" w:rsidP="00B2026C">
            <w:pPr>
              <w:spacing w:line="360" w:lineRule="auto"/>
              <w:ind w:firstLineChars="200" w:firstLine="31680"/>
              <w:jc w:val="left"/>
              <w:rPr>
                <w:color w:val="000000"/>
                <w:kern w:val="0"/>
                <w:sz w:val="24"/>
              </w:rPr>
            </w:pPr>
          </w:p>
          <w:p w:rsidR="00B2026C" w:rsidRDefault="00B2026C" w:rsidP="00B2026C">
            <w:pPr>
              <w:spacing w:line="360" w:lineRule="auto"/>
              <w:ind w:firstLineChars="200" w:firstLine="31680"/>
              <w:jc w:val="left"/>
              <w:rPr>
                <w:color w:val="000000"/>
                <w:kern w:val="0"/>
                <w:sz w:val="24"/>
              </w:rPr>
            </w:pPr>
          </w:p>
          <w:p w:rsidR="00B2026C" w:rsidRDefault="00B2026C" w:rsidP="00B2026C">
            <w:pPr>
              <w:spacing w:line="360" w:lineRule="auto"/>
              <w:ind w:firstLineChars="200" w:firstLine="31680"/>
              <w:jc w:val="left"/>
              <w:rPr>
                <w:color w:val="000000"/>
                <w:kern w:val="0"/>
                <w:sz w:val="24"/>
              </w:rPr>
            </w:pPr>
          </w:p>
          <w:p w:rsidR="00B2026C" w:rsidRDefault="00B2026C" w:rsidP="00B2026C">
            <w:pPr>
              <w:spacing w:line="360" w:lineRule="auto"/>
              <w:ind w:firstLineChars="200" w:firstLine="31680"/>
              <w:jc w:val="left"/>
              <w:rPr>
                <w:color w:val="000000"/>
                <w:kern w:val="0"/>
                <w:sz w:val="24"/>
              </w:rPr>
            </w:pPr>
          </w:p>
          <w:p w:rsidR="00B2026C" w:rsidRDefault="00B2026C" w:rsidP="00B2026C">
            <w:pPr>
              <w:spacing w:line="360" w:lineRule="auto"/>
              <w:ind w:firstLineChars="200" w:firstLine="31680"/>
              <w:jc w:val="left"/>
              <w:rPr>
                <w:color w:val="000000"/>
                <w:kern w:val="0"/>
                <w:sz w:val="24"/>
              </w:rPr>
            </w:pPr>
          </w:p>
          <w:p w:rsidR="00B2026C" w:rsidRDefault="00B2026C" w:rsidP="00B2026C">
            <w:pPr>
              <w:spacing w:line="360" w:lineRule="auto"/>
              <w:ind w:firstLineChars="200" w:firstLine="31680"/>
              <w:jc w:val="left"/>
              <w:rPr>
                <w:color w:val="000000"/>
                <w:kern w:val="0"/>
                <w:sz w:val="24"/>
              </w:rPr>
            </w:pPr>
          </w:p>
          <w:p w:rsidR="00B2026C" w:rsidRDefault="00B2026C" w:rsidP="00B2026C">
            <w:pPr>
              <w:spacing w:line="360" w:lineRule="auto"/>
              <w:ind w:firstLineChars="200" w:firstLine="31680"/>
              <w:jc w:val="left"/>
              <w:rPr>
                <w:color w:val="000000"/>
                <w:kern w:val="0"/>
                <w:sz w:val="24"/>
              </w:rPr>
            </w:pPr>
          </w:p>
          <w:p w:rsidR="00B2026C" w:rsidRDefault="00B2026C" w:rsidP="00B2026C">
            <w:pPr>
              <w:spacing w:line="360" w:lineRule="auto"/>
              <w:ind w:firstLineChars="200" w:firstLine="31680"/>
              <w:jc w:val="left"/>
              <w:rPr>
                <w:color w:val="000000"/>
                <w:kern w:val="0"/>
                <w:sz w:val="24"/>
              </w:rPr>
            </w:pPr>
          </w:p>
          <w:p w:rsidR="00B2026C" w:rsidRDefault="00B2026C" w:rsidP="00B2026C">
            <w:pPr>
              <w:spacing w:line="360" w:lineRule="auto"/>
              <w:ind w:firstLineChars="200" w:firstLine="31680"/>
              <w:jc w:val="left"/>
              <w:rPr>
                <w:color w:val="000000"/>
                <w:kern w:val="0"/>
                <w:sz w:val="24"/>
              </w:rPr>
            </w:pPr>
          </w:p>
          <w:p w:rsidR="00B2026C" w:rsidRDefault="00B2026C" w:rsidP="00B2026C">
            <w:pPr>
              <w:spacing w:line="360" w:lineRule="auto"/>
              <w:ind w:firstLineChars="200" w:firstLine="31680"/>
              <w:jc w:val="left"/>
              <w:rPr>
                <w:color w:val="000000"/>
                <w:kern w:val="0"/>
                <w:sz w:val="24"/>
              </w:rPr>
            </w:pPr>
          </w:p>
          <w:p w:rsidR="00B2026C" w:rsidRDefault="00B2026C" w:rsidP="00B2026C">
            <w:pPr>
              <w:spacing w:line="360" w:lineRule="auto"/>
              <w:ind w:firstLineChars="200" w:firstLine="31680"/>
              <w:jc w:val="left"/>
              <w:rPr>
                <w:color w:val="000000"/>
                <w:kern w:val="0"/>
                <w:sz w:val="24"/>
              </w:rPr>
            </w:pPr>
          </w:p>
          <w:p w:rsidR="00B2026C" w:rsidRDefault="00B2026C" w:rsidP="00B2026C">
            <w:pPr>
              <w:spacing w:line="360" w:lineRule="auto"/>
              <w:ind w:firstLineChars="200" w:firstLine="31680"/>
              <w:jc w:val="left"/>
              <w:rPr>
                <w:color w:val="000000"/>
                <w:kern w:val="0"/>
                <w:sz w:val="24"/>
              </w:rPr>
            </w:pPr>
          </w:p>
          <w:p w:rsidR="00B2026C" w:rsidRDefault="00B2026C" w:rsidP="00B2026C">
            <w:pPr>
              <w:spacing w:line="360" w:lineRule="auto"/>
              <w:ind w:firstLineChars="200" w:firstLine="31680"/>
              <w:jc w:val="left"/>
              <w:rPr>
                <w:color w:val="000000"/>
                <w:kern w:val="0"/>
                <w:sz w:val="24"/>
              </w:rPr>
            </w:pPr>
          </w:p>
          <w:p w:rsidR="00B2026C" w:rsidRDefault="00B2026C" w:rsidP="00B2026C">
            <w:pPr>
              <w:spacing w:line="360" w:lineRule="auto"/>
              <w:ind w:firstLineChars="200" w:firstLine="31680"/>
              <w:jc w:val="left"/>
              <w:rPr>
                <w:color w:val="000000"/>
                <w:kern w:val="0"/>
                <w:sz w:val="24"/>
              </w:rPr>
            </w:pPr>
          </w:p>
          <w:p w:rsidR="00B2026C" w:rsidRDefault="00B2026C" w:rsidP="00B2026C">
            <w:pPr>
              <w:spacing w:line="360" w:lineRule="auto"/>
              <w:ind w:firstLineChars="200" w:firstLine="31680"/>
              <w:jc w:val="left"/>
              <w:rPr>
                <w:color w:val="000000"/>
                <w:kern w:val="0"/>
                <w:sz w:val="24"/>
              </w:rPr>
            </w:pPr>
          </w:p>
          <w:p w:rsidR="00B2026C" w:rsidRDefault="00B2026C" w:rsidP="00B2026C">
            <w:pPr>
              <w:spacing w:line="360" w:lineRule="auto"/>
              <w:ind w:firstLineChars="200" w:firstLine="31680"/>
              <w:jc w:val="left"/>
              <w:rPr>
                <w:color w:val="000000"/>
                <w:kern w:val="0"/>
                <w:sz w:val="24"/>
              </w:rPr>
            </w:pPr>
          </w:p>
          <w:p w:rsidR="00B2026C" w:rsidRDefault="00B2026C">
            <w:pPr>
              <w:rPr>
                <w:color w:val="000000"/>
              </w:rPr>
            </w:pPr>
          </w:p>
          <w:p w:rsidR="00B2026C" w:rsidRDefault="00B2026C" w:rsidP="00B2026C">
            <w:pPr>
              <w:snapToGrid w:val="0"/>
              <w:spacing w:line="360" w:lineRule="auto"/>
              <w:ind w:firstLineChars="192" w:firstLine="31680"/>
              <w:rPr>
                <w:rFonts w:eastAsia="黑体"/>
                <w:b/>
                <w:color w:val="000000"/>
                <w:sz w:val="24"/>
              </w:rPr>
            </w:pPr>
            <w:r>
              <w:rPr>
                <w:rFonts w:eastAsia="黑体" w:hint="eastAsia"/>
                <w:b/>
                <w:color w:val="000000"/>
                <w:sz w:val="24"/>
              </w:rPr>
              <w:t>在切实落实上述环境保护措施前提下，从环境保护角度考虑，广东双骏生物技术有限公司拟在汕头保税区生物科技园内项目大楼一层建设添加纳豆粉及天然维生素</w:t>
            </w:r>
            <w:r>
              <w:rPr>
                <w:rFonts w:eastAsia="黑体"/>
                <w:b/>
                <w:color w:val="000000"/>
                <w:sz w:val="24"/>
              </w:rPr>
              <w:t>K2</w:t>
            </w:r>
            <w:r>
              <w:rPr>
                <w:rFonts w:eastAsia="黑体" w:hint="eastAsia"/>
                <w:b/>
                <w:color w:val="000000"/>
                <w:sz w:val="24"/>
              </w:rPr>
              <w:t>生产项目是可行的。</w:t>
            </w:r>
          </w:p>
          <w:p w:rsidR="00B2026C" w:rsidRDefault="00B2026C" w:rsidP="00B2026C">
            <w:pPr>
              <w:snapToGrid w:val="0"/>
              <w:spacing w:line="360" w:lineRule="auto"/>
              <w:ind w:firstLineChars="192" w:firstLine="31680"/>
              <w:rPr>
                <w:rFonts w:eastAsia="黑体"/>
                <w:b/>
                <w:color w:val="000000"/>
                <w:sz w:val="24"/>
              </w:rPr>
            </w:pPr>
          </w:p>
          <w:p w:rsidR="00B2026C" w:rsidRDefault="00B2026C" w:rsidP="00B2026C">
            <w:pPr>
              <w:snapToGrid w:val="0"/>
              <w:spacing w:line="360" w:lineRule="auto"/>
              <w:ind w:firstLineChars="192" w:firstLine="31680"/>
              <w:rPr>
                <w:rFonts w:eastAsia="黑体"/>
                <w:b/>
                <w:color w:val="000000"/>
                <w:sz w:val="24"/>
              </w:rPr>
            </w:pPr>
          </w:p>
          <w:p w:rsidR="00B2026C" w:rsidRDefault="00B2026C" w:rsidP="00B2026C">
            <w:pPr>
              <w:snapToGrid w:val="0"/>
              <w:spacing w:line="360" w:lineRule="auto"/>
              <w:ind w:firstLineChars="192" w:firstLine="31680"/>
              <w:rPr>
                <w:rFonts w:eastAsia="黑体"/>
                <w:b/>
                <w:color w:val="000000"/>
                <w:sz w:val="24"/>
              </w:rPr>
            </w:pPr>
          </w:p>
          <w:p w:rsidR="00B2026C" w:rsidRDefault="00B2026C" w:rsidP="00B2026C">
            <w:pPr>
              <w:snapToGrid w:val="0"/>
              <w:spacing w:line="360" w:lineRule="auto"/>
              <w:ind w:firstLineChars="192" w:firstLine="31680"/>
              <w:rPr>
                <w:rFonts w:eastAsia="黑体"/>
                <w:b/>
                <w:color w:val="000000"/>
                <w:sz w:val="24"/>
              </w:rPr>
            </w:pPr>
          </w:p>
          <w:p w:rsidR="00B2026C" w:rsidRDefault="00B2026C" w:rsidP="00B2026C">
            <w:pPr>
              <w:snapToGrid w:val="0"/>
              <w:spacing w:line="360" w:lineRule="auto"/>
              <w:ind w:firstLineChars="192" w:firstLine="31680"/>
              <w:rPr>
                <w:rFonts w:eastAsia="黑体"/>
                <w:b/>
                <w:color w:val="000000"/>
                <w:sz w:val="24"/>
              </w:rPr>
            </w:pPr>
          </w:p>
          <w:p w:rsidR="00B2026C" w:rsidRDefault="00B2026C" w:rsidP="00B2026C">
            <w:pPr>
              <w:snapToGrid w:val="0"/>
              <w:spacing w:line="360" w:lineRule="auto"/>
              <w:ind w:firstLineChars="192" w:firstLine="31680"/>
              <w:rPr>
                <w:rFonts w:eastAsia="黑体"/>
                <w:b/>
                <w:color w:val="000000"/>
                <w:sz w:val="24"/>
              </w:rPr>
            </w:pPr>
          </w:p>
          <w:p w:rsidR="00B2026C" w:rsidRDefault="00B2026C" w:rsidP="00B2026C">
            <w:pPr>
              <w:snapToGrid w:val="0"/>
              <w:spacing w:line="360" w:lineRule="auto"/>
              <w:ind w:firstLineChars="192" w:firstLine="31680"/>
              <w:rPr>
                <w:rFonts w:eastAsia="黑体"/>
                <w:b/>
                <w:color w:val="000000"/>
                <w:sz w:val="24"/>
              </w:rPr>
            </w:pPr>
          </w:p>
          <w:p w:rsidR="00B2026C" w:rsidRDefault="00B2026C" w:rsidP="00B2026C">
            <w:pPr>
              <w:snapToGrid w:val="0"/>
              <w:spacing w:line="360" w:lineRule="auto"/>
              <w:ind w:firstLineChars="192" w:firstLine="31680"/>
              <w:rPr>
                <w:rFonts w:eastAsia="黑体"/>
                <w:b/>
                <w:color w:val="000000"/>
                <w:sz w:val="24"/>
              </w:rPr>
            </w:pPr>
          </w:p>
          <w:p w:rsidR="00B2026C" w:rsidRDefault="00B2026C" w:rsidP="00B2026C">
            <w:pPr>
              <w:snapToGrid w:val="0"/>
              <w:spacing w:line="360" w:lineRule="auto"/>
              <w:ind w:firstLineChars="192" w:firstLine="31680"/>
              <w:rPr>
                <w:rFonts w:eastAsia="黑体"/>
                <w:b/>
                <w:color w:val="000000"/>
                <w:sz w:val="24"/>
              </w:rPr>
            </w:pPr>
          </w:p>
          <w:p w:rsidR="00B2026C" w:rsidRDefault="00B2026C" w:rsidP="00B2026C">
            <w:pPr>
              <w:snapToGrid w:val="0"/>
              <w:spacing w:line="360" w:lineRule="auto"/>
              <w:ind w:firstLineChars="192" w:firstLine="31680"/>
              <w:rPr>
                <w:rFonts w:eastAsia="黑体"/>
                <w:b/>
                <w:color w:val="000000"/>
                <w:sz w:val="24"/>
              </w:rPr>
            </w:pPr>
          </w:p>
          <w:p w:rsidR="00B2026C" w:rsidRDefault="00B2026C">
            <w:pPr>
              <w:snapToGrid w:val="0"/>
              <w:spacing w:line="360" w:lineRule="auto"/>
              <w:rPr>
                <w:rFonts w:eastAsia="黑体"/>
                <w:b/>
                <w:color w:val="000000"/>
                <w:sz w:val="24"/>
              </w:rPr>
            </w:pPr>
          </w:p>
          <w:p w:rsidR="00B2026C" w:rsidRDefault="00B2026C">
            <w:pPr>
              <w:snapToGrid w:val="0"/>
              <w:spacing w:line="360" w:lineRule="auto"/>
              <w:rPr>
                <w:rFonts w:eastAsia="黑体"/>
                <w:b/>
                <w:color w:val="000000"/>
                <w:sz w:val="24"/>
              </w:rPr>
            </w:pPr>
          </w:p>
        </w:tc>
      </w:tr>
      <w:tr w:rsidR="00B2026C">
        <w:trPr>
          <w:trHeight w:val="1698"/>
        </w:trPr>
        <w:tc>
          <w:tcPr>
            <w:tcW w:w="9288" w:type="dxa"/>
            <w:tcBorders>
              <w:bottom w:val="single" w:sz="12" w:space="0" w:color="auto"/>
            </w:tcBorders>
          </w:tcPr>
          <w:p w:rsidR="00B2026C" w:rsidRDefault="00B2026C" w:rsidP="004908F0">
            <w:pPr>
              <w:spacing w:beforeLines="50" w:line="480" w:lineRule="auto"/>
              <w:rPr>
                <w:b/>
                <w:color w:val="000000"/>
                <w:sz w:val="24"/>
              </w:rPr>
            </w:pPr>
            <w:r>
              <w:rPr>
                <w:rFonts w:hint="eastAsia"/>
                <w:b/>
                <w:color w:val="000000"/>
                <w:sz w:val="24"/>
              </w:rPr>
              <w:t>声明：</w:t>
            </w:r>
          </w:p>
          <w:p w:rsidR="00B2026C" w:rsidRDefault="00B2026C" w:rsidP="00B2026C">
            <w:pPr>
              <w:spacing w:line="480" w:lineRule="auto"/>
              <w:ind w:firstLineChars="200" w:firstLine="31680"/>
              <w:rPr>
                <w:color w:val="000000"/>
                <w:spacing w:val="-6"/>
                <w:sz w:val="24"/>
              </w:rPr>
            </w:pPr>
            <w:r>
              <w:rPr>
                <w:rFonts w:hint="eastAsia"/>
                <w:color w:val="000000"/>
                <w:spacing w:val="-6"/>
                <w:sz w:val="24"/>
              </w:rPr>
              <w:t>本表中项目基本情况和工程分析所涉及的内容与本单位提供的资料一致。</w:t>
            </w:r>
          </w:p>
          <w:p w:rsidR="00B2026C" w:rsidRDefault="00B2026C" w:rsidP="00B2026C">
            <w:pPr>
              <w:spacing w:line="480" w:lineRule="auto"/>
              <w:ind w:firstLineChars="1850" w:firstLine="31680"/>
              <w:rPr>
                <w:color w:val="000000"/>
                <w:sz w:val="24"/>
                <w:u w:val="single"/>
              </w:rPr>
            </w:pPr>
            <w:r>
              <w:rPr>
                <w:rFonts w:hint="eastAsia"/>
                <w:color w:val="000000"/>
                <w:sz w:val="24"/>
              </w:rPr>
              <w:t>单位法人代表（签章）：</w:t>
            </w:r>
            <w:r>
              <w:rPr>
                <w:color w:val="000000"/>
                <w:sz w:val="24"/>
                <w:u w:val="single"/>
              </w:rPr>
              <w:t xml:space="preserve">           </w:t>
            </w:r>
          </w:p>
          <w:p w:rsidR="00B2026C" w:rsidRDefault="00B2026C" w:rsidP="00B2026C">
            <w:pPr>
              <w:spacing w:line="480" w:lineRule="auto"/>
              <w:ind w:firstLineChars="2600" w:firstLine="31680"/>
              <w:rPr>
                <w:color w:val="000000"/>
                <w:sz w:val="24"/>
                <w:u w:val="single"/>
              </w:rPr>
            </w:pPr>
            <w:r>
              <w:rPr>
                <w:rFonts w:hint="eastAsia"/>
                <w:color w:val="000000"/>
                <w:sz w:val="24"/>
              </w:rPr>
              <w:t>日期：</w:t>
            </w:r>
            <w:r>
              <w:rPr>
                <w:color w:val="000000"/>
                <w:sz w:val="24"/>
                <w:u w:val="single"/>
              </w:rPr>
              <w:t xml:space="preserve">            </w:t>
            </w:r>
          </w:p>
        </w:tc>
      </w:tr>
    </w:tbl>
    <w:p w:rsidR="00B2026C" w:rsidRDefault="00B2026C" w:rsidP="00B2026C">
      <w:pPr>
        <w:spacing w:before="120" w:line="408" w:lineRule="auto"/>
        <w:ind w:firstLineChars="100" w:firstLine="31680"/>
        <w:rPr>
          <w:color w:val="000000"/>
          <w:sz w:val="24"/>
        </w:rPr>
        <w:sectPr w:rsidR="00B2026C">
          <w:footerReference w:type="default" r:id="rId19"/>
          <w:pgSz w:w="11906" w:h="16838"/>
          <w:pgMar w:top="1247" w:right="1418" w:bottom="1247" w:left="1418" w:header="851" w:footer="851" w:gutter="0"/>
          <w:cols w:space="720"/>
          <w:docGrid w:linePitch="312"/>
        </w:sectPr>
      </w:pPr>
    </w:p>
    <w:tbl>
      <w:tblPr>
        <w:tblW w:w="9165" w:type="dxa"/>
        <w:tblInd w:w="-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tblPr>
      <w:tblGrid>
        <w:gridCol w:w="9165"/>
      </w:tblGrid>
      <w:tr w:rsidR="00B2026C">
        <w:tc>
          <w:tcPr>
            <w:tcW w:w="9165" w:type="dxa"/>
            <w:tcBorders>
              <w:top w:val="single" w:sz="12" w:space="0" w:color="000000"/>
            </w:tcBorders>
          </w:tcPr>
          <w:p w:rsidR="00B2026C" w:rsidRDefault="00B2026C" w:rsidP="00B2026C">
            <w:pPr>
              <w:spacing w:before="120" w:line="408" w:lineRule="auto"/>
              <w:ind w:firstLineChars="100" w:firstLine="31680"/>
              <w:rPr>
                <w:color w:val="000000"/>
                <w:sz w:val="24"/>
              </w:rPr>
            </w:pPr>
            <w:r>
              <w:rPr>
                <w:rFonts w:hint="eastAsia"/>
                <w:color w:val="000000"/>
                <w:sz w:val="24"/>
              </w:rPr>
              <w:t>预审意见：</w:t>
            </w:r>
          </w:p>
          <w:p w:rsidR="00B2026C" w:rsidRDefault="00B2026C">
            <w:pPr>
              <w:spacing w:line="408" w:lineRule="auto"/>
              <w:rPr>
                <w:color w:val="000000"/>
                <w:sz w:val="24"/>
              </w:rPr>
            </w:pPr>
          </w:p>
          <w:p w:rsidR="00B2026C" w:rsidRDefault="00B2026C">
            <w:pPr>
              <w:spacing w:line="408" w:lineRule="auto"/>
              <w:rPr>
                <w:color w:val="000000"/>
                <w:sz w:val="24"/>
              </w:rPr>
            </w:pPr>
          </w:p>
          <w:p w:rsidR="00B2026C" w:rsidRDefault="00B2026C">
            <w:pPr>
              <w:spacing w:line="408" w:lineRule="auto"/>
              <w:rPr>
                <w:color w:val="000000"/>
                <w:sz w:val="24"/>
              </w:rPr>
            </w:pPr>
          </w:p>
          <w:p w:rsidR="00B2026C" w:rsidRDefault="00B2026C">
            <w:pPr>
              <w:spacing w:line="408" w:lineRule="auto"/>
              <w:rPr>
                <w:color w:val="000000"/>
                <w:sz w:val="24"/>
              </w:rPr>
            </w:pPr>
          </w:p>
          <w:p w:rsidR="00B2026C" w:rsidRDefault="00B2026C">
            <w:pPr>
              <w:spacing w:line="408" w:lineRule="auto"/>
              <w:rPr>
                <w:color w:val="000000"/>
                <w:sz w:val="24"/>
              </w:rPr>
            </w:pPr>
          </w:p>
          <w:p w:rsidR="00B2026C" w:rsidRDefault="00B2026C">
            <w:pPr>
              <w:spacing w:line="408" w:lineRule="auto"/>
              <w:rPr>
                <w:color w:val="000000"/>
                <w:sz w:val="24"/>
              </w:rPr>
            </w:pPr>
          </w:p>
          <w:p w:rsidR="00B2026C" w:rsidRDefault="00B2026C">
            <w:pPr>
              <w:spacing w:line="408" w:lineRule="auto"/>
              <w:rPr>
                <w:color w:val="000000"/>
                <w:sz w:val="24"/>
              </w:rPr>
            </w:pPr>
          </w:p>
          <w:p w:rsidR="00B2026C" w:rsidRDefault="00B2026C">
            <w:pPr>
              <w:spacing w:line="408" w:lineRule="auto"/>
              <w:rPr>
                <w:color w:val="000000"/>
                <w:sz w:val="24"/>
              </w:rPr>
            </w:pPr>
          </w:p>
          <w:p w:rsidR="00B2026C" w:rsidRDefault="00B2026C">
            <w:pPr>
              <w:spacing w:line="408" w:lineRule="auto"/>
              <w:rPr>
                <w:color w:val="000000"/>
                <w:sz w:val="24"/>
              </w:rPr>
            </w:pPr>
          </w:p>
          <w:p w:rsidR="00B2026C" w:rsidRDefault="00B2026C">
            <w:pPr>
              <w:spacing w:line="408" w:lineRule="auto"/>
              <w:rPr>
                <w:color w:val="000000"/>
                <w:sz w:val="24"/>
              </w:rPr>
            </w:pPr>
          </w:p>
          <w:p w:rsidR="00B2026C" w:rsidRDefault="00B2026C">
            <w:pPr>
              <w:spacing w:line="408" w:lineRule="auto"/>
              <w:rPr>
                <w:color w:val="000000"/>
                <w:sz w:val="24"/>
              </w:rPr>
            </w:pPr>
            <w:r>
              <w:rPr>
                <w:color w:val="000000"/>
                <w:sz w:val="24"/>
              </w:rPr>
              <w:t xml:space="preserve">                                                     </w:t>
            </w:r>
            <w:r>
              <w:rPr>
                <w:rFonts w:hint="eastAsia"/>
                <w:color w:val="000000"/>
                <w:sz w:val="24"/>
              </w:rPr>
              <w:t>公</w:t>
            </w:r>
            <w:r>
              <w:rPr>
                <w:color w:val="000000"/>
                <w:sz w:val="24"/>
              </w:rPr>
              <w:t xml:space="preserve">  </w:t>
            </w:r>
            <w:r>
              <w:rPr>
                <w:rFonts w:hint="eastAsia"/>
                <w:color w:val="000000"/>
                <w:sz w:val="24"/>
              </w:rPr>
              <w:t>章</w:t>
            </w:r>
          </w:p>
          <w:p w:rsidR="00B2026C" w:rsidRDefault="00B2026C">
            <w:pPr>
              <w:spacing w:line="408" w:lineRule="auto"/>
              <w:rPr>
                <w:color w:val="000000"/>
                <w:sz w:val="24"/>
              </w:rPr>
            </w:pPr>
            <w:r>
              <w:rPr>
                <w:color w:val="000000"/>
                <w:sz w:val="24"/>
              </w:rPr>
              <w:t xml:space="preserve"> </w:t>
            </w:r>
            <w:r>
              <w:rPr>
                <w:rFonts w:hint="eastAsia"/>
                <w:color w:val="000000"/>
                <w:sz w:val="24"/>
              </w:rPr>
              <w:t>经办人：</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r w:rsidR="00B2026C">
        <w:tc>
          <w:tcPr>
            <w:tcW w:w="9165" w:type="dxa"/>
            <w:tcBorders>
              <w:bottom w:val="single" w:sz="12" w:space="0" w:color="000000"/>
            </w:tcBorders>
          </w:tcPr>
          <w:p w:rsidR="00B2026C" w:rsidRDefault="00B2026C" w:rsidP="00B2026C">
            <w:pPr>
              <w:spacing w:before="120" w:line="408" w:lineRule="auto"/>
              <w:ind w:firstLineChars="100" w:firstLine="31680"/>
              <w:rPr>
                <w:color w:val="000000"/>
                <w:sz w:val="24"/>
              </w:rPr>
            </w:pPr>
            <w:r>
              <w:rPr>
                <w:rFonts w:hint="eastAsia"/>
                <w:color w:val="000000"/>
                <w:sz w:val="24"/>
              </w:rPr>
              <w:t>下一级环境保护行政主管部门审查意见：</w:t>
            </w:r>
          </w:p>
          <w:p w:rsidR="00B2026C" w:rsidRDefault="00B2026C" w:rsidP="00B2026C">
            <w:pPr>
              <w:spacing w:before="120" w:line="408" w:lineRule="auto"/>
              <w:ind w:firstLineChars="100" w:firstLine="31680"/>
              <w:rPr>
                <w:color w:val="000000"/>
                <w:sz w:val="24"/>
              </w:rPr>
            </w:pPr>
            <w:r>
              <w:rPr>
                <w:color w:val="000000"/>
                <w:sz w:val="24"/>
              </w:rPr>
              <w:t xml:space="preserve"> </w:t>
            </w:r>
          </w:p>
          <w:p w:rsidR="00B2026C" w:rsidRDefault="00B2026C">
            <w:pPr>
              <w:spacing w:before="120" w:line="408" w:lineRule="auto"/>
              <w:rPr>
                <w:color w:val="000000"/>
                <w:sz w:val="24"/>
              </w:rPr>
            </w:pPr>
          </w:p>
          <w:p w:rsidR="00B2026C" w:rsidRDefault="00B2026C">
            <w:pPr>
              <w:spacing w:before="120" w:line="408" w:lineRule="auto"/>
              <w:rPr>
                <w:color w:val="000000"/>
                <w:sz w:val="24"/>
              </w:rPr>
            </w:pPr>
          </w:p>
          <w:p w:rsidR="00B2026C" w:rsidRDefault="00B2026C">
            <w:pPr>
              <w:spacing w:before="120" w:line="408" w:lineRule="auto"/>
              <w:rPr>
                <w:color w:val="000000"/>
                <w:sz w:val="24"/>
              </w:rPr>
            </w:pPr>
          </w:p>
          <w:p w:rsidR="00B2026C" w:rsidRDefault="00B2026C">
            <w:pPr>
              <w:spacing w:before="120" w:line="408" w:lineRule="auto"/>
              <w:rPr>
                <w:color w:val="000000"/>
                <w:sz w:val="24"/>
              </w:rPr>
            </w:pPr>
          </w:p>
          <w:p w:rsidR="00B2026C" w:rsidRDefault="00B2026C">
            <w:pPr>
              <w:spacing w:before="120" w:line="408" w:lineRule="auto"/>
              <w:rPr>
                <w:color w:val="000000"/>
                <w:sz w:val="24"/>
              </w:rPr>
            </w:pPr>
          </w:p>
          <w:p w:rsidR="00B2026C" w:rsidRDefault="00B2026C">
            <w:pPr>
              <w:spacing w:before="120" w:line="408" w:lineRule="auto"/>
              <w:rPr>
                <w:color w:val="000000"/>
                <w:sz w:val="24"/>
              </w:rPr>
            </w:pPr>
          </w:p>
          <w:p w:rsidR="00B2026C" w:rsidRDefault="00B2026C">
            <w:pPr>
              <w:spacing w:before="120" w:line="408" w:lineRule="auto"/>
              <w:rPr>
                <w:color w:val="000000"/>
                <w:sz w:val="24"/>
              </w:rPr>
            </w:pPr>
          </w:p>
          <w:p w:rsidR="00B2026C" w:rsidRDefault="00B2026C">
            <w:pPr>
              <w:spacing w:before="120" w:line="408" w:lineRule="auto"/>
              <w:rPr>
                <w:color w:val="000000"/>
                <w:sz w:val="24"/>
              </w:rPr>
            </w:pPr>
          </w:p>
          <w:p w:rsidR="00B2026C" w:rsidRDefault="00B2026C" w:rsidP="00B2026C">
            <w:pPr>
              <w:spacing w:before="120" w:line="408" w:lineRule="auto"/>
              <w:ind w:firstLineChars="100" w:firstLine="31680"/>
              <w:rPr>
                <w:color w:val="000000"/>
                <w:sz w:val="24"/>
              </w:rPr>
            </w:pPr>
            <w:r>
              <w:rPr>
                <w:color w:val="000000"/>
                <w:sz w:val="24"/>
              </w:rPr>
              <w:t xml:space="preserve">                                                     </w:t>
            </w:r>
            <w:r>
              <w:rPr>
                <w:rFonts w:hint="eastAsia"/>
                <w:color w:val="000000"/>
                <w:sz w:val="24"/>
              </w:rPr>
              <w:t>公</w:t>
            </w:r>
            <w:r>
              <w:rPr>
                <w:color w:val="000000"/>
                <w:sz w:val="24"/>
              </w:rPr>
              <w:t xml:space="preserve">  </w:t>
            </w:r>
            <w:r>
              <w:rPr>
                <w:rFonts w:hint="eastAsia"/>
                <w:color w:val="000000"/>
                <w:sz w:val="24"/>
              </w:rPr>
              <w:t>章</w:t>
            </w:r>
          </w:p>
          <w:p w:rsidR="00B2026C" w:rsidRDefault="00B2026C" w:rsidP="00B2026C">
            <w:pPr>
              <w:spacing w:before="120" w:line="408" w:lineRule="auto"/>
              <w:ind w:firstLineChars="100" w:firstLine="31680"/>
              <w:rPr>
                <w:color w:val="000000"/>
                <w:sz w:val="24"/>
              </w:rPr>
            </w:pPr>
            <w:r>
              <w:rPr>
                <w:rFonts w:hint="eastAsia"/>
                <w:color w:val="000000"/>
                <w:sz w:val="24"/>
              </w:rPr>
              <w:t>经办人：</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rsidR="00B2026C" w:rsidRDefault="00B2026C" w:rsidP="00B2026C">
      <w:pPr>
        <w:spacing w:before="120" w:line="408" w:lineRule="auto"/>
        <w:ind w:firstLineChars="100" w:firstLine="31680"/>
        <w:rPr>
          <w:color w:val="000000"/>
          <w:sz w:val="24"/>
        </w:rPr>
        <w:sectPr w:rsidR="00B2026C">
          <w:footerReference w:type="default" r:id="rId20"/>
          <w:pgSz w:w="11906" w:h="16838"/>
          <w:pgMar w:top="1247" w:right="1418" w:bottom="1247" w:left="1418" w:header="851" w:footer="851" w:gutter="0"/>
          <w:cols w:space="720"/>
          <w:docGrid w:linePitch="312"/>
        </w:sectPr>
      </w:pPr>
    </w:p>
    <w:tbl>
      <w:tblPr>
        <w:tblW w:w="9165" w:type="dxa"/>
        <w:tblInd w:w="-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tblPr>
      <w:tblGrid>
        <w:gridCol w:w="9165"/>
      </w:tblGrid>
      <w:tr w:rsidR="00B2026C">
        <w:tc>
          <w:tcPr>
            <w:tcW w:w="9165" w:type="dxa"/>
            <w:tcBorders>
              <w:top w:val="single" w:sz="12" w:space="0" w:color="000000"/>
              <w:bottom w:val="single" w:sz="12" w:space="0" w:color="000000"/>
            </w:tcBorders>
          </w:tcPr>
          <w:p w:rsidR="00B2026C" w:rsidRDefault="00B2026C" w:rsidP="00B2026C">
            <w:pPr>
              <w:spacing w:before="120" w:line="408" w:lineRule="auto"/>
              <w:ind w:firstLineChars="100" w:firstLine="31680"/>
              <w:rPr>
                <w:color w:val="000000"/>
                <w:sz w:val="24"/>
              </w:rPr>
            </w:pPr>
            <w:r>
              <w:rPr>
                <w:rFonts w:hint="eastAsia"/>
                <w:color w:val="000000"/>
                <w:sz w:val="24"/>
              </w:rPr>
              <w:t>审批意见：</w:t>
            </w:r>
          </w:p>
          <w:p w:rsidR="00B2026C" w:rsidRDefault="00B2026C" w:rsidP="00B2026C">
            <w:pPr>
              <w:spacing w:before="120" w:line="408" w:lineRule="auto"/>
              <w:ind w:firstLineChars="100" w:firstLine="31680"/>
              <w:rPr>
                <w:color w:val="000000"/>
                <w:sz w:val="24"/>
              </w:rPr>
            </w:pPr>
          </w:p>
          <w:p w:rsidR="00B2026C" w:rsidRDefault="00B2026C" w:rsidP="00B2026C">
            <w:pPr>
              <w:spacing w:before="120" w:line="408" w:lineRule="auto"/>
              <w:ind w:firstLineChars="100" w:firstLine="31680"/>
              <w:rPr>
                <w:color w:val="000000"/>
                <w:sz w:val="24"/>
              </w:rPr>
            </w:pPr>
          </w:p>
          <w:p w:rsidR="00B2026C" w:rsidRDefault="00B2026C">
            <w:pPr>
              <w:spacing w:before="120" w:line="408" w:lineRule="auto"/>
              <w:rPr>
                <w:color w:val="000000"/>
                <w:sz w:val="24"/>
              </w:rPr>
            </w:pPr>
          </w:p>
          <w:p w:rsidR="00B2026C" w:rsidRDefault="00B2026C" w:rsidP="00B2026C">
            <w:pPr>
              <w:spacing w:before="120" w:line="408" w:lineRule="auto"/>
              <w:ind w:firstLineChars="100" w:firstLine="31680"/>
              <w:rPr>
                <w:color w:val="000000"/>
                <w:sz w:val="24"/>
              </w:rPr>
            </w:pPr>
          </w:p>
          <w:p w:rsidR="00B2026C" w:rsidRDefault="00B2026C" w:rsidP="00B2026C">
            <w:pPr>
              <w:spacing w:before="120" w:line="408" w:lineRule="auto"/>
              <w:ind w:firstLineChars="100" w:firstLine="31680"/>
              <w:rPr>
                <w:color w:val="000000"/>
                <w:sz w:val="24"/>
              </w:rPr>
            </w:pPr>
          </w:p>
          <w:p w:rsidR="00B2026C" w:rsidRDefault="00B2026C" w:rsidP="00B2026C">
            <w:pPr>
              <w:spacing w:before="120" w:line="408" w:lineRule="auto"/>
              <w:ind w:firstLineChars="100" w:firstLine="31680"/>
              <w:rPr>
                <w:color w:val="000000"/>
                <w:sz w:val="24"/>
              </w:rPr>
            </w:pPr>
          </w:p>
          <w:p w:rsidR="00B2026C" w:rsidRDefault="00B2026C" w:rsidP="00B2026C">
            <w:pPr>
              <w:spacing w:before="120" w:line="408" w:lineRule="auto"/>
              <w:ind w:firstLineChars="100" w:firstLine="31680"/>
              <w:rPr>
                <w:color w:val="000000"/>
                <w:sz w:val="24"/>
              </w:rPr>
            </w:pPr>
          </w:p>
          <w:p w:rsidR="00B2026C" w:rsidRDefault="00B2026C" w:rsidP="00B2026C">
            <w:pPr>
              <w:spacing w:before="120" w:line="408" w:lineRule="auto"/>
              <w:ind w:firstLineChars="100" w:firstLine="31680"/>
              <w:rPr>
                <w:color w:val="000000"/>
                <w:sz w:val="24"/>
              </w:rPr>
            </w:pPr>
          </w:p>
          <w:p w:rsidR="00B2026C" w:rsidRDefault="00B2026C" w:rsidP="00B2026C">
            <w:pPr>
              <w:spacing w:before="120" w:line="408" w:lineRule="auto"/>
              <w:ind w:firstLineChars="100" w:firstLine="31680"/>
              <w:rPr>
                <w:color w:val="000000"/>
                <w:sz w:val="24"/>
              </w:rPr>
            </w:pPr>
          </w:p>
          <w:p w:rsidR="00B2026C" w:rsidRDefault="00B2026C" w:rsidP="00B2026C">
            <w:pPr>
              <w:spacing w:before="120" w:line="408" w:lineRule="auto"/>
              <w:ind w:firstLineChars="100" w:firstLine="31680"/>
              <w:rPr>
                <w:color w:val="000000"/>
                <w:sz w:val="24"/>
              </w:rPr>
            </w:pPr>
          </w:p>
          <w:p w:rsidR="00B2026C" w:rsidRDefault="00B2026C" w:rsidP="00B2026C">
            <w:pPr>
              <w:spacing w:before="120" w:line="408" w:lineRule="auto"/>
              <w:ind w:firstLineChars="100" w:firstLine="31680"/>
              <w:rPr>
                <w:color w:val="000000"/>
                <w:sz w:val="24"/>
              </w:rPr>
            </w:pPr>
          </w:p>
          <w:p w:rsidR="00B2026C" w:rsidRDefault="00B2026C">
            <w:pPr>
              <w:spacing w:before="120" w:line="240" w:lineRule="exact"/>
              <w:rPr>
                <w:color w:val="000000"/>
                <w:sz w:val="24"/>
              </w:rPr>
            </w:pPr>
          </w:p>
          <w:p w:rsidR="00B2026C" w:rsidRDefault="00B2026C" w:rsidP="00B2026C">
            <w:pPr>
              <w:spacing w:before="120" w:line="240" w:lineRule="exact"/>
              <w:ind w:firstLineChars="100" w:firstLine="31680"/>
              <w:rPr>
                <w:color w:val="000000"/>
                <w:sz w:val="24"/>
              </w:rPr>
            </w:pPr>
            <w:r>
              <w:rPr>
                <w:color w:val="000000"/>
                <w:sz w:val="24"/>
              </w:rPr>
              <w:t xml:space="preserve">                     </w:t>
            </w:r>
          </w:p>
          <w:p w:rsidR="00B2026C" w:rsidRDefault="00B2026C" w:rsidP="00B2026C">
            <w:pPr>
              <w:spacing w:before="120" w:line="240" w:lineRule="exact"/>
              <w:ind w:firstLineChars="100" w:firstLine="31680"/>
              <w:rPr>
                <w:color w:val="000000"/>
                <w:sz w:val="24"/>
              </w:rPr>
            </w:pPr>
          </w:p>
          <w:p w:rsidR="00B2026C" w:rsidRDefault="00B2026C" w:rsidP="00B2026C">
            <w:pPr>
              <w:spacing w:before="120" w:line="240" w:lineRule="exact"/>
              <w:ind w:firstLineChars="100" w:firstLine="31680"/>
              <w:rPr>
                <w:color w:val="000000"/>
                <w:sz w:val="24"/>
              </w:rPr>
            </w:pPr>
          </w:p>
          <w:p w:rsidR="00B2026C" w:rsidRDefault="00B2026C" w:rsidP="00B2026C">
            <w:pPr>
              <w:spacing w:before="120" w:line="240" w:lineRule="exact"/>
              <w:ind w:firstLineChars="100" w:firstLine="31680"/>
              <w:rPr>
                <w:color w:val="000000"/>
                <w:sz w:val="24"/>
              </w:rPr>
            </w:pPr>
          </w:p>
          <w:p w:rsidR="00B2026C" w:rsidRDefault="00B2026C" w:rsidP="00B2026C">
            <w:pPr>
              <w:spacing w:before="120" w:line="240" w:lineRule="exact"/>
              <w:ind w:firstLineChars="100" w:firstLine="31680"/>
              <w:rPr>
                <w:color w:val="000000"/>
                <w:sz w:val="24"/>
              </w:rPr>
            </w:pPr>
            <w:r>
              <w:rPr>
                <w:color w:val="000000"/>
                <w:sz w:val="24"/>
              </w:rPr>
              <w:t xml:space="preserve">                             </w:t>
            </w:r>
          </w:p>
          <w:p w:rsidR="00B2026C" w:rsidRDefault="00B2026C" w:rsidP="00B2026C">
            <w:pPr>
              <w:spacing w:before="120" w:line="408" w:lineRule="auto"/>
              <w:ind w:firstLineChars="2750" w:firstLine="31680"/>
              <w:rPr>
                <w:color w:val="000000"/>
                <w:sz w:val="24"/>
              </w:rPr>
            </w:pPr>
            <w:r>
              <w:rPr>
                <w:rFonts w:hint="eastAsia"/>
                <w:color w:val="000000"/>
                <w:sz w:val="24"/>
              </w:rPr>
              <w:t>公</w:t>
            </w:r>
            <w:r>
              <w:rPr>
                <w:color w:val="000000"/>
                <w:sz w:val="24"/>
              </w:rPr>
              <w:t xml:space="preserve">  </w:t>
            </w:r>
            <w:r>
              <w:rPr>
                <w:rFonts w:hint="eastAsia"/>
                <w:color w:val="000000"/>
                <w:sz w:val="24"/>
              </w:rPr>
              <w:t>章</w:t>
            </w:r>
          </w:p>
          <w:p w:rsidR="00B2026C" w:rsidRDefault="00B2026C">
            <w:pPr>
              <w:spacing w:before="120" w:line="408" w:lineRule="auto"/>
              <w:rPr>
                <w:color w:val="000000"/>
                <w:sz w:val="24"/>
              </w:rPr>
            </w:pPr>
            <w:r>
              <w:rPr>
                <w:rFonts w:hint="eastAsia"/>
                <w:color w:val="000000"/>
                <w:sz w:val="24"/>
              </w:rPr>
              <w:t>经办人：</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r w:rsidR="00B2026C">
        <w:tc>
          <w:tcPr>
            <w:tcW w:w="9165" w:type="dxa"/>
            <w:tcBorders>
              <w:top w:val="single" w:sz="12" w:space="0" w:color="000000"/>
              <w:bottom w:val="single" w:sz="12" w:space="0" w:color="000000"/>
            </w:tcBorders>
          </w:tcPr>
          <w:p w:rsidR="00B2026C" w:rsidRDefault="00B2026C">
            <w:pPr>
              <w:snapToGrid w:val="0"/>
              <w:spacing w:before="120"/>
              <w:rPr>
                <w:b/>
                <w:color w:val="000000"/>
                <w:sz w:val="24"/>
              </w:rPr>
            </w:pPr>
            <w:r>
              <w:rPr>
                <w:rFonts w:hint="eastAsia"/>
                <w:b/>
                <w:color w:val="000000"/>
                <w:sz w:val="24"/>
              </w:rPr>
              <w:t>注意事项：</w:t>
            </w:r>
          </w:p>
          <w:p w:rsidR="00B2026C" w:rsidRDefault="00B2026C" w:rsidP="00B2026C">
            <w:pPr>
              <w:snapToGrid w:val="0"/>
              <w:spacing w:before="120"/>
              <w:ind w:firstLineChars="100" w:firstLine="31680"/>
              <w:rPr>
                <w:color w:val="000000"/>
                <w:sz w:val="24"/>
              </w:rPr>
            </w:pPr>
            <w:r>
              <w:rPr>
                <w:color w:val="000000"/>
                <w:sz w:val="24"/>
              </w:rPr>
              <w:t>1</w:t>
            </w:r>
            <w:r>
              <w:rPr>
                <w:rFonts w:hint="eastAsia"/>
                <w:color w:val="000000"/>
                <w:sz w:val="24"/>
              </w:rPr>
              <w:t>、在试生产或试营业三个月内，应到我局办理竣工环境保护验收手续；</w:t>
            </w:r>
          </w:p>
          <w:p w:rsidR="00B2026C" w:rsidRDefault="00B2026C" w:rsidP="00B2026C">
            <w:pPr>
              <w:snapToGrid w:val="0"/>
              <w:spacing w:before="120"/>
              <w:ind w:firstLineChars="100" w:firstLine="31680"/>
              <w:rPr>
                <w:color w:val="000000"/>
                <w:sz w:val="24"/>
              </w:rPr>
            </w:pPr>
            <w:r>
              <w:rPr>
                <w:color w:val="000000"/>
                <w:sz w:val="24"/>
              </w:rPr>
              <w:t>2</w:t>
            </w:r>
            <w:r>
              <w:rPr>
                <w:rFonts w:hint="eastAsia"/>
                <w:color w:val="000000"/>
                <w:sz w:val="24"/>
              </w:rPr>
              <w:t>、有土建工程的项目，应在土建施工前到我局办理建筑施工排污申报登记和缴交建筑施工排污费等手续；</w:t>
            </w:r>
          </w:p>
          <w:p w:rsidR="00B2026C" w:rsidRDefault="00B2026C" w:rsidP="00B2026C">
            <w:pPr>
              <w:snapToGrid w:val="0"/>
              <w:spacing w:before="120"/>
              <w:ind w:firstLineChars="100" w:firstLine="31680"/>
              <w:rPr>
                <w:color w:val="000000"/>
                <w:sz w:val="24"/>
              </w:rPr>
            </w:pPr>
            <w:r>
              <w:rPr>
                <w:color w:val="000000"/>
                <w:sz w:val="24"/>
              </w:rPr>
              <w:t>3</w:t>
            </w:r>
            <w:r>
              <w:rPr>
                <w:rFonts w:hint="eastAsia"/>
                <w:color w:val="000000"/>
                <w:sz w:val="24"/>
              </w:rPr>
              <w:t>、逾期不办理竣工环保验收手续，或不办理建筑施工排污申报和缴交排污费，环保部门将依照环境保护法律法规进行处理。</w:t>
            </w:r>
          </w:p>
          <w:p w:rsidR="00B2026C" w:rsidRDefault="00B2026C" w:rsidP="00B2026C">
            <w:pPr>
              <w:snapToGrid w:val="0"/>
              <w:spacing w:before="120"/>
              <w:ind w:firstLineChars="100" w:firstLine="31680"/>
              <w:rPr>
                <w:color w:val="000000"/>
                <w:sz w:val="24"/>
              </w:rPr>
            </w:pPr>
          </w:p>
        </w:tc>
      </w:tr>
    </w:tbl>
    <w:p w:rsidR="00B2026C" w:rsidRDefault="00B2026C">
      <w:pPr>
        <w:rPr>
          <w:color w:val="000000"/>
          <w:sz w:val="24"/>
        </w:rPr>
        <w:sectPr w:rsidR="00B2026C">
          <w:footerReference w:type="default" r:id="rId21"/>
          <w:pgSz w:w="11906" w:h="16838"/>
          <w:pgMar w:top="1247" w:right="1418" w:bottom="1247" w:left="1418" w:header="851" w:footer="851" w:gutter="0"/>
          <w:cols w:space="720"/>
          <w:docGrid w:linePitch="312"/>
        </w:sectPr>
      </w:pPr>
    </w:p>
    <w:p w:rsidR="00B2026C" w:rsidRDefault="00B2026C">
      <w:pPr>
        <w:jc w:val="center"/>
        <w:rPr>
          <w:color w:val="000000"/>
          <w:sz w:val="24"/>
        </w:rPr>
      </w:pPr>
    </w:p>
    <w:p w:rsidR="00B2026C" w:rsidRDefault="00B2026C">
      <w:pPr>
        <w:jc w:val="center"/>
        <w:rPr>
          <w:color w:val="000000"/>
          <w:sz w:val="24"/>
        </w:rPr>
      </w:pPr>
    </w:p>
    <w:p w:rsidR="00B2026C" w:rsidRDefault="00B2026C">
      <w:pPr>
        <w:jc w:val="center"/>
        <w:rPr>
          <w:color w:val="000000"/>
          <w:sz w:val="24"/>
        </w:rPr>
      </w:pPr>
      <w:r>
        <w:rPr>
          <w:rFonts w:hint="eastAsia"/>
          <w:color w:val="000000"/>
          <w:sz w:val="24"/>
        </w:rPr>
        <w:t>注</w:t>
      </w:r>
      <w:r>
        <w:rPr>
          <w:color w:val="000000"/>
          <w:sz w:val="24"/>
        </w:rPr>
        <w:t xml:space="preserve">      </w:t>
      </w:r>
      <w:r>
        <w:rPr>
          <w:rFonts w:hint="eastAsia"/>
          <w:color w:val="000000"/>
          <w:sz w:val="24"/>
        </w:rPr>
        <w:t>释</w:t>
      </w:r>
    </w:p>
    <w:p w:rsidR="00B2026C" w:rsidRDefault="00B2026C">
      <w:pPr>
        <w:snapToGrid w:val="0"/>
        <w:rPr>
          <w:color w:val="000000"/>
          <w:sz w:val="24"/>
        </w:rPr>
      </w:pPr>
    </w:p>
    <w:p w:rsidR="00B2026C" w:rsidRDefault="00B2026C">
      <w:pPr>
        <w:snapToGrid w:val="0"/>
        <w:spacing w:line="360" w:lineRule="auto"/>
        <w:rPr>
          <w:color w:val="000000"/>
          <w:sz w:val="24"/>
        </w:rPr>
      </w:pPr>
    </w:p>
    <w:p w:rsidR="00B2026C" w:rsidRDefault="00B2026C">
      <w:pPr>
        <w:snapToGrid w:val="0"/>
        <w:spacing w:line="384" w:lineRule="auto"/>
        <w:rPr>
          <w:color w:val="000000"/>
          <w:sz w:val="24"/>
        </w:rPr>
      </w:pPr>
      <w:r>
        <w:rPr>
          <w:rFonts w:hint="eastAsia"/>
          <w:color w:val="000000"/>
          <w:sz w:val="24"/>
        </w:rPr>
        <w:t>本报告表附以下附图、附件：</w:t>
      </w:r>
    </w:p>
    <w:p w:rsidR="00B2026C" w:rsidRDefault="00B2026C">
      <w:pPr>
        <w:snapToGrid w:val="0"/>
        <w:spacing w:line="384" w:lineRule="auto"/>
        <w:rPr>
          <w:color w:val="000000"/>
          <w:sz w:val="24"/>
        </w:rPr>
      </w:pPr>
    </w:p>
    <w:p w:rsidR="00B2026C" w:rsidRDefault="00B2026C">
      <w:pPr>
        <w:snapToGrid w:val="0"/>
        <w:spacing w:line="384" w:lineRule="auto"/>
        <w:rPr>
          <w:color w:val="000000"/>
          <w:sz w:val="24"/>
        </w:rPr>
      </w:pPr>
      <w:r>
        <w:rPr>
          <w:rFonts w:hint="eastAsia"/>
          <w:color w:val="000000"/>
          <w:sz w:val="24"/>
        </w:rPr>
        <w:t>附图</w:t>
      </w:r>
      <w:r>
        <w:rPr>
          <w:color w:val="000000"/>
          <w:sz w:val="24"/>
        </w:rPr>
        <w:t xml:space="preserve">1  </w:t>
      </w:r>
      <w:r>
        <w:rPr>
          <w:rFonts w:hint="eastAsia"/>
          <w:color w:val="000000"/>
          <w:sz w:val="24"/>
        </w:rPr>
        <w:t>项目地理位置图</w:t>
      </w:r>
    </w:p>
    <w:p w:rsidR="00B2026C" w:rsidRDefault="00B2026C">
      <w:pPr>
        <w:snapToGrid w:val="0"/>
        <w:spacing w:line="384" w:lineRule="auto"/>
        <w:rPr>
          <w:color w:val="000000"/>
          <w:sz w:val="24"/>
        </w:rPr>
      </w:pPr>
      <w:r>
        <w:rPr>
          <w:rFonts w:hint="eastAsia"/>
          <w:color w:val="000000"/>
          <w:sz w:val="24"/>
        </w:rPr>
        <w:t>附图</w:t>
      </w:r>
      <w:r>
        <w:rPr>
          <w:color w:val="000000"/>
          <w:sz w:val="24"/>
        </w:rPr>
        <w:t xml:space="preserve">2  </w:t>
      </w:r>
      <w:r>
        <w:rPr>
          <w:rFonts w:hint="eastAsia"/>
          <w:color w:val="000000"/>
          <w:sz w:val="24"/>
        </w:rPr>
        <w:t>项目四至图</w:t>
      </w:r>
    </w:p>
    <w:p w:rsidR="00B2026C" w:rsidRDefault="00B2026C">
      <w:pPr>
        <w:snapToGrid w:val="0"/>
        <w:spacing w:line="384" w:lineRule="auto"/>
        <w:rPr>
          <w:color w:val="000000"/>
          <w:sz w:val="24"/>
        </w:rPr>
      </w:pPr>
      <w:r>
        <w:rPr>
          <w:rFonts w:hint="eastAsia"/>
          <w:color w:val="000000"/>
          <w:sz w:val="24"/>
        </w:rPr>
        <w:t>附图</w:t>
      </w:r>
      <w:r>
        <w:rPr>
          <w:color w:val="000000"/>
          <w:sz w:val="24"/>
        </w:rPr>
        <w:t xml:space="preserve">3  </w:t>
      </w:r>
      <w:r>
        <w:rPr>
          <w:rFonts w:hint="eastAsia"/>
          <w:color w:val="000000"/>
          <w:sz w:val="24"/>
        </w:rPr>
        <w:t>项目周围环境保护目标位置示意图</w:t>
      </w:r>
    </w:p>
    <w:p w:rsidR="00B2026C" w:rsidRDefault="00B2026C">
      <w:pPr>
        <w:snapToGrid w:val="0"/>
        <w:spacing w:line="384" w:lineRule="auto"/>
        <w:rPr>
          <w:color w:val="000000"/>
          <w:sz w:val="24"/>
        </w:rPr>
      </w:pPr>
      <w:r>
        <w:rPr>
          <w:rFonts w:hint="eastAsia"/>
          <w:color w:val="000000"/>
          <w:sz w:val="24"/>
        </w:rPr>
        <w:t>附图</w:t>
      </w:r>
      <w:r>
        <w:rPr>
          <w:color w:val="000000"/>
          <w:sz w:val="24"/>
        </w:rPr>
        <w:t xml:space="preserve">4  </w:t>
      </w:r>
      <w:r>
        <w:rPr>
          <w:rFonts w:hint="eastAsia"/>
          <w:color w:val="000000"/>
          <w:sz w:val="24"/>
        </w:rPr>
        <w:t>项目平面布置图</w:t>
      </w:r>
    </w:p>
    <w:p w:rsidR="00B2026C" w:rsidRDefault="00B2026C">
      <w:pPr>
        <w:snapToGrid w:val="0"/>
        <w:spacing w:line="384" w:lineRule="auto"/>
        <w:rPr>
          <w:color w:val="000000"/>
          <w:sz w:val="24"/>
        </w:rPr>
      </w:pPr>
      <w:r>
        <w:rPr>
          <w:rFonts w:hint="eastAsia"/>
          <w:color w:val="000000"/>
          <w:sz w:val="24"/>
        </w:rPr>
        <w:t>附图</w:t>
      </w:r>
      <w:r>
        <w:rPr>
          <w:color w:val="000000"/>
          <w:sz w:val="24"/>
        </w:rPr>
        <w:t xml:space="preserve">5  </w:t>
      </w:r>
      <w:r>
        <w:rPr>
          <w:rFonts w:hint="eastAsia"/>
          <w:color w:val="000000"/>
          <w:sz w:val="24"/>
        </w:rPr>
        <w:t>项目环境功能区划图</w:t>
      </w:r>
    </w:p>
    <w:p w:rsidR="00B2026C" w:rsidRDefault="00B2026C">
      <w:pPr>
        <w:snapToGrid w:val="0"/>
        <w:spacing w:line="384" w:lineRule="auto"/>
        <w:rPr>
          <w:color w:val="000000"/>
          <w:sz w:val="24"/>
        </w:rPr>
      </w:pPr>
      <w:r>
        <w:rPr>
          <w:rFonts w:hint="eastAsia"/>
          <w:color w:val="000000"/>
          <w:sz w:val="24"/>
        </w:rPr>
        <w:t>附图</w:t>
      </w:r>
      <w:r>
        <w:rPr>
          <w:color w:val="000000"/>
          <w:sz w:val="24"/>
        </w:rPr>
        <w:t xml:space="preserve">6  </w:t>
      </w:r>
      <w:r>
        <w:rPr>
          <w:rFonts w:hint="eastAsia"/>
          <w:color w:val="000000"/>
          <w:sz w:val="24"/>
        </w:rPr>
        <w:t>项目环评网上公示截图</w:t>
      </w:r>
    </w:p>
    <w:p w:rsidR="00B2026C" w:rsidRDefault="00B2026C">
      <w:pPr>
        <w:snapToGrid w:val="0"/>
        <w:spacing w:line="384" w:lineRule="auto"/>
        <w:rPr>
          <w:color w:val="000000"/>
          <w:sz w:val="24"/>
        </w:rPr>
      </w:pPr>
    </w:p>
    <w:p w:rsidR="00B2026C" w:rsidRDefault="00B2026C">
      <w:pPr>
        <w:snapToGrid w:val="0"/>
        <w:spacing w:line="384" w:lineRule="auto"/>
        <w:rPr>
          <w:color w:val="000000"/>
          <w:sz w:val="24"/>
        </w:rPr>
      </w:pPr>
      <w:r>
        <w:rPr>
          <w:rFonts w:hint="eastAsia"/>
          <w:color w:val="000000"/>
          <w:sz w:val="24"/>
        </w:rPr>
        <w:t>附件</w:t>
      </w:r>
      <w:r>
        <w:rPr>
          <w:color w:val="000000"/>
          <w:sz w:val="24"/>
        </w:rPr>
        <w:t xml:space="preserve">1  </w:t>
      </w:r>
      <w:r>
        <w:rPr>
          <w:rFonts w:hint="eastAsia"/>
          <w:color w:val="000000"/>
          <w:sz w:val="24"/>
        </w:rPr>
        <w:t>项目环评委托书</w:t>
      </w:r>
    </w:p>
    <w:p w:rsidR="00B2026C" w:rsidRDefault="00B2026C">
      <w:pPr>
        <w:snapToGrid w:val="0"/>
        <w:spacing w:line="384" w:lineRule="auto"/>
        <w:rPr>
          <w:color w:val="000000"/>
          <w:sz w:val="24"/>
        </w:rPr>
      </w:pPr>
      <w:r>
        <w:rPr>
          <w:rFonts w:hint="eastAsia"/>
          <w:color w:val="000000"/>
          <w:sz w:val="24"/>
        </w:rPr>
        <w:t>附件</w:t>
      </w:r>
      <w:r>
        <w:rPr>
          <w:color w:val="000000"/>
          <w:sz w:val="24"/>
        </w:rPr>
        <w:t xml:space="preserve">2  </w:t>
      </w:r>
      <w:r>
        <w:rPr>
          <w:rFonts w:hint="eastAsia"/>
          <w:color w:val="000000"/>
          <w:sz w:val="24"/>
        </w:rPr>
        <w:t>营业执照</w:t>
      </w:r>
    </w:p>
    <w:p w:rsidR="00B2026C" w:rsidRDefault="00B2026C">
      <w:pPr>
        <w:snapToGrid w:val="0"/>
        <w:spacing w:line="384" w:lineRule="auto"/>
        <w:rPr>
          <w:color w:val="000000"/>
          <w:sz w:val="24"/>
        </w:rPr>
      </w:pPr>
      <w:r>
        <w:rPr>
          <w:rFonts w:hint="eastAsia"/>
          <w:color w:val="000000"/>
          <w:sz w:val="24"/>
        </w:rPr>
        <w:t>附件</w:t>
      </w:r>
      <w:r>
        <w:rPr>
          <w:color w:val="000000"/>
          <w:sz w:val="24"/>
        </w:rPr>
        <w:t xml:space="preserve">3  </w:t>
      </w:r>
      <w:r>
        <w:rPr>
          <w:rFonts w:hint="eastAsia"/>
          <w:color w:val="000000"/>
          <w:sz w:val="24"/>
        </w:rPr>
        <w:t>土地证明</w:t>
      </w:r>
    </w:p>
    <w:p w:rsidR="00B2026C" w:rsidRDefault="00B2026C">
      <w:pPr>
        <w:snapToGrid w:val="0"/>
        <w:spacing w:line="384" w:lineRule="auto"/>
        <w:rPr>
          <w:sz w:val="24"/>
        </w:rPr>
      </w:pPr>
      <w:r>
        <w:rPr>
          <w:rFonts w:hint="eastAsia"/>
          <w:color w:val="000000"/>
          <w:sz w:val="24"/>
        </w:rPr>
        <w:t>附件</w:t>
      </w:r>
      <w:r>
        <w:rPr>
          <w:color w:val="000000"/>
          <w:sz w:val="24"/>
        </w:rPr>
        <w:t xml:space="preserve">4  </w:t>
      </w:r>
      <w:r>
        <w:rPr>
          <w:rFonts w:hint="eastAsia"/>
          <w:sz w:val="24"/>
        </w:rPr>
        <w:t>国家食品药品监督总局关于公布食品生产许可分类目录的公告（</w:t>
      </w:r>
      <w:r>
        <w:rPr>
          <w:sz w:val="24"/>
        </w:rPr>
        <w:t>2016</w:t>
      </w:r>
      <w:r>
        <w:rPr>
          <w:rFonts w:hint="eastAsia"/>
          <w:sz w:val="24"/>
        </w:rPr>
        <w:t>年第</w:t>
      </w:r>
      <w:r>
        <w:rPr>
          <w:sz w:val="24"/>
        </w:rPr>
        <w:t>23</w:t>
      </w:r>
      <w:r>
        <w:rPr>
          <w:rFonts w:hint="eastAsia"/>
          <w:sz w:val="24"/>
        </w:rPr>
        <w:t>号）及其附件摘录</w:t>
      </w:r>
    </w:p>
    <w:p w:rsidR="00B2026C" w:rsidRDefault="00B2026C">
      <w:pPr>
        <w:snapToGrid w:val="0"/>
        <w:spacing w:line="384" w:lineRule="auto"/>
        <w:rPr>
          <w:sz w:val="24"/>
        </w:rPr>
      </w:pPr>
      <w:r>
        <w:rPr>
          <w:rFonts w:hint="eastAsia"/>
          <w:sz w:val="24"/>
        </w:rPr>
        <w:t>附件</w:t>
      </w:r>
      <w:r>
        <w:rPr>
          <w:sz w:val="24"/>
        </w:rPr>
        <w:t xml:space="preserve">5  </w:t>
      </w:r>
      <w:r>
        <w:rPr>
          <w:rFonts w:hint="eastAsia"/>
          <w:sz w:val="24"/>
        </w:rPr>
        <w:t>国家卫生和计划生育委员会</w:t>
      </w:r>
      <w:r>
        <w:rPr>
          <w:sz w:val="24"/>
        </w:rPr>
        <w:t>2016</w:t>
      </w:r>
      <w:r>
        <w:rPr>
          <w:rFonts w:hint="eastAsia"/>
          <w:sz w:val="24"/>
        </w:rPr>
        <w:t>年第</w:t>
      </w:r>
      <w:r>
        <w:rPr>
          <w:sz w:val="24"/>
        </w:rPr>
        <w:t>8</w:t>
      </w:r>
      <w:r>
        <w:rPr>
          <w:rFonts w:hint="eastAsia"/>
          <w:sz w:val="24"/>
        </w:rPr>
        <w:t>号公告</w:t>
      </w:r>
    </w:p>
    <w:p w:rsidR="00B2026C" w:rsidRDefault="00B2026C">
      <w:pPr>
        <w:snapToGrid w:val="0"/>
        <w:spacing w:line="384" w:lineRule="auto"/>
        <w:rPr>
          <w:sz w:val="24"/>
        </w:rPr>
      </w:pPr>
      <w:r>
        <w:rPr>
          <w:rFonts w:hint="eastAsia"/>
          <w:sz w:val="24"/>
        </w:rPr>
        <w:t>附件</w:t>
      </w:r>
      <w:r>
        <w:rPr>
          <w:sz w:val="24"/>
        </w:rPr>
        <w:t xml:space="preserve">6  </w:t>
      </w:r>
      <w:r>
        <w:rPr>
          <w:rFonts w:hint="eastAsia"/>
          <w:sz w:val="24"/>
        </w:rPr>
        <w:t>原项目污水监测报告</w:t>
      </w:r>
    </w:p>
    <w:p w:rsidR="00B2026C" w:rsidRDefault="00B2026C">
      <w:pPr>
        <w:snapToGrid w:val="0"/>
        <w:spacing w:line="384" w:lineRule="auto"/>
        <w:rPr>
          <w:color w:val="000000"/>
          <w:sz w:val="24"/>
        </w:rPr>
      </w:pPr>
      <w:r>
        <w:rPr>
          <w:rFonts w:hint="eastAsia"/>
          <w:color w:val="000000"/>
          <w:sz w:val="24"/>
        </w:rPr>
        <w:t>附件</w:t>
      </w:r>
      <w:r>
        <w:rPr>
          <w:color w:val="000000"/>
          <w:sz w:val="24"/>
        </w:rPr>
        <w:t xml:space="preserve">7  </w:t>
      </w:r>
      <w:r>
        <w:rPr>
          <w:rFonts w:hint="eastAsia"/>
          <w:color w:val="000000"/>
          <w:sz w:val="24"/>
        </w:rPr>
        <w:t>建设项目环境保护审批登记表</w:t>
      </w:r>
    </w:p>
    <w:p w:rsidR="00B2026C" w:rsidRDefault="00B2026C">
      <w:pPr>
        <w:rPr>
          <w:color w:val="000000"/>
          <w:sz w:val="24"/>
        </w:rPr>
      </w:pPr>
    </w:p>
    <w:p w:rsidR="00B2026C" w:rsidRDefault="00B2026C">
      <w:pPr>
        <w:rPr>
          <w:color w:val="000000"/>
          <w:sz w:val="24"/>
        </w:rPr>
      </w:pPr>
    </w:p>
    <w:p w:rsidR="00B2026C" w:rsidRDefault="00B2026C">
      <w:pPr>
        <w:rPr>
          <w:color w:val="000000"/>
          <w:sz w:val="24"/>
        </w:rPr>
      </w:pPr>
    </w:p>
    <w:p w:rsidR="00B2026C" w:rsidRDefault="00B2026C">
      <w:pPr>
        <w:spacing w:line="360" w:lineRule="auto"/>
        <w:jc w:val="center"/>
      </w:pPr>
      <w:r>
        <w:rPr>
          <w:noProof/>
        </w:rPr>
        <w:pict>
          <v:rect id="Rectangle 249" o:spid="_x0000_s1033" style="position:absolute;left:0;text-align:left;margin-left:531.75pt;margin-top:-12.7pt;width:184.8pt;height:12.05pt;z-index:251658240" filled="f" stroked="f"/>
        </w:pict>
      </w:r>
      <w:r>
        <w:rPr>
          <w:noProof/>
        </w:rPr>
        <w:pict>
          <v:shapetype id="_x0000_t202" coordsize="21600,21600" o:spt="202" path="m,l,21600r21600,l21600,xe">
            <v:stroke joinstyle="miter"/>
            <v:path gradientshapeok="t" o:connecttype="rect"/>
          </v:shapetype>
          <v:shape id="_x0000_s1034" type="#_x0000_t202" style="position:absolute;left:0;text-align:left;margin-left:257.6pt;margin-top:437.8pt;width:191.25pt;height:45pt;z-index:251659264" filled="f" stroked="f"/>
        </w:pict>
      </w:r>
    </w:p>
    <w:sectPr w:rsidR="00B2026C" w:rsidSect="009E3A88">
      <w:footerReference w:type="default" r:id="rId22"/>
      <w:pgSz w:w="11907" w:h="16840"/>
      <w:pgMar w:top="1797" w:right="1440" w:bottom="1797"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26C" w:rsidRDefault="00B2026C" w:rsidP="009E3A88">
      <w:r>
        <w:separator/>
      </w:r>
    </w:p>
  </w:endnote>
  <w:endnote w:type="continuationSeparator" w:id="0">
    <w:p w:rsidR="00B2026C" w:rsidRDefault="00B2026C" w:rsidP="009E3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decorative"/>
    <w:notTrueType/>
    <w:pitch w:val="default"/>
    <w:sig w:usb0="00000003" w:usb1="00000000" w:usb2="00000000" w:usb3="00000000" w:csb0="00000001" w:csb1="00000000"/>
  </w:font>
  <w:font w:name="微软雅黑">
    <w:altName w:val="Arial"/>
    <w:panose1 w:val="00000000000000000000"/>
    <w:charset w:val="86"/>
    <w:family w:val="modern"/>
    <w:notTrueType/>
    <w:pitch w:val="default"/>
    <w:sig w:usb0="00000287" w:usb1="080E0000" w:usb2="00000010" w:usb3="00000000" w:csb0="0004001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26C" w:rsidRDefault="00B2026C">
    <w:pPr>
      <w:tabs>
        <w:tab w:val="center" w:pos="4153"/>
        <w:tab w:val="right" w:pos="8306"/>
      </w:tabs>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4656;mso-wrap-style:none;mso-position-horizontal:center;mso-position-horizontal-relative:margin" filled="f" stroked="f">
          <v:textbox style="mso-fit-shape-to-text:t" inset="0,0,0,0">
            <w:txbxContent>
              <w:p w:rsidR="00B2026C" w:rsidRDefault="00B2026C">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26C" w:rsidRDefault="00B2026C">
    <w:pPr>
      <w:tabs>
        <w:tab w:val="center" w:pos="4153"/>
        <w:tab w:val="right" w:pos="8306"/>
      </w:tabs>
      <w:jc w:val="center"/>
    </w:pPr>
    <w:r>
      <w:rPr>
        <w:noProof/>
      </w:rPr>
      <w:pict>
        <v:shapetype id="_x0000_t202" coordsize="21600,21600" o:spt="202" path="m,l,21600r21600,l21600,xe">
          <v:stroke joinstyle="miter"/>
          <v:path gradientshapeok="t" o:connecttype="rect"/>
        </v:shapetype>
        <v:shape id="文本框 1026" o:spid="_x0000_s2050" type="#_x0000_t202" style="position:absolute;left:0;text-align:left;margin-left:0;margin-top:0;width:2in;height:2in;z-index:251655680;mso-wrap-style:none;mso-position-horizontal:center;mso-position-horizontal-relative:margin" filled="f" stroked="f">
          <v:textbox style="mso-fit-shape-to-text:t" inset="0,0,0,0">
            <w:txbxContent>
              <w:p w:rsidR="00B2026C" w:rsidRDefault="00B2026C">
                <w:pPr>
                  <w:snapToGrid w:val="0"/>
                  <w:rPr>
                    <w:sz w:val="18"/>
                  </w:rPr>
                </w:pPr>
                <w:r>
                  <w:rPr>
                    <w:sz w:val="18"/>
                  </w:rPr>
                  <w:fldChar w:fldCharType="begin"/>
                </w:r>
                <w:r>
                  <w:rPr>
                    <w:sz w:val="18"/>
                  </w:rPr>
                  <w:instrText xml:space="preserve"> PAGE  \* MERGEFORMAT </w:instrText>
                </w:r>
                <w:r>
                  <w:rPr>
                    <w:sz w:val="18"/>
                  </w:rPr>
                  <w:fldChar w:fldCharType="separate"/>
                </w:r>
                <w:r w:rsidRPr="00404668">
                  <w:rPr>
                    <w:noProof/>
                  </w:rPr>
                  <w:t>3</w:t>
                </w:r>
                <w:r>
                  <w:rPr>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26C" w:rsidRDefault="00B2026C">
    <w:pPr>
      <w:tabs>
        <w:tab w:val="center" w:pos="4153"/>
        <w:tab w:val="right" w:pos="8306"/>
      </w:tabs>
      <w:jc w:val="center"/>
    </w:pPr>
    <w:r>
      <w:rPr>
        <w:noProof/>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7728;mso-wrap-style:none;mso-position-horizontal:center;mso-position-horizontal-relative:margin" filled="f" stroked="f">
          <v:textbox style="mso-fit-shape-to-text:t" inset="0,0,0,0">
            <w:txbxContent>
              <w:p w:rsidR="00B2026C" w:rsidRDefault="00B2026C">
                <w:pPr>
                  <w:snapToGrid w:val="0"/>
                  <w:rPr>
                    <w:sz w:val="18"/>
                  </w:rPr>
                </w:pPr>
                <w:r>
                  <w:rPr>
                    <w:sz w:val="18"/>
                  </w:rPr>
                  <w:fldChar w:fldCharType="begin"/>
                </w:r>
                <w:r>
                  <w:rPr>
                    <w:sz w:val="18"/>
                  </w:rPr>
                  <w:instrText xml:space="preserve"> PAGE  \* MERGEFORMAT </w:instrText>
                </w:r>
                <w:r>
                  <w:rPr>
                    <w:sz w:val="18"/>
                  </w:rPr>
                  <w:fldChar w:fldCharType="separate"/>
                </w:r>
                <w:r w:rsidRPr="00404668">
                  <w:rPr>
                    <w:noProof/>
                  </w:rPr>
                  <w:t>40</w:t>
                </w:r>
                <w:r>
                  <w:rPr>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26C" w:rsidRDefault="00B2026C">
    <w:pPr>
      <w:tabs>
        <w:tab w:val="center" w:pos="4153"/>
        <w:tab w:val="right" w:pos="8306"/>
      </w:tabs>
      <w:jc w:val="center"/>
    </w:pPr>
    <w:r>
      <w:rPr>
        <w:noProof/>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8752;mso-wrap-style:none;mso-position-horizontal:center;mso-position-horizontal-relative:margin" filled="f" stroked="f">
          <v:textbox style="mso-fit-shape-to-text:t" inset="0,0,0,0">
            <w:txbxContent>
              <w:p w:rsidR="00B2026C" w:rsidRDefault="00B2026C">
                <w:pPr>
                  <w:snapToGrid w:val="0"/>
                  <w:rPr>
                    <w:sz w:val="18"/>
                  </w:rPr>
                </w:pPr>
                <w:r>
                  <w:rPr>
                    <w:sz w:val="18"/>
                  </w:rPr>
                  <w:fldChar w:fldCharType="begin"/>
                </w:r>
                <w:r>
                  <w:rPr>
                    <w:sz w:val="18"/>
                  </w:rPr>
                  <w:instrText xml:space="preserve"> PAGE  \* MERGEFORMAT </w:instrText>
                </w:r>
                <w:r>
                  <w:rPr>
                    <w:sz w:val="18"/>
                  </w:rPr>
                  <w:fldChar w:fldCharType="separate"/>
                </w:r>
                <w:r w:rsidRPr="00404668">
                  <w:rPr>
                    <w:noProof/>
                  </w:rPr>
                  <w:t>41</w:t>
                </w:r>
                <w:r>
                  <w:rPr>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26C" w:rsidRDefault="00B2026C">
    <w:pPr>
      <w:tabs>
        <w:tab w:val="center" w:pos="4153"/>
        <w:tab w:val="right" w:pos="8306"/>
      </w:tabs>
      <w:jc w:val="center"/>
    </w:pPr>
    <w:r>
      <w:rPr>
        <w:noProof/>
      </w:rP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59776;mso-wrap-style:none;mso-position-horizontal:center;mso-position-horizontal-relative:margin" filled="f" stroked="f">
          <v:textbox style="mso-fit-shape-to-text:t" inset="0,0,0,0">
            <w:txbxContent>
              <w:p w:rsidR="00B2026C" w:rsidRDefault="00B2026C">
                <w:pPr>
                  <w:snapToGrid w:val="0"/>
                  <w:rPr>
                    <w:sz w:val="18"/>
                  </w:rPr>
                </w:pPr>
                <w:r>
                  <w:rPr>
                    <w:sz w:val="18"/>
                  </w:rPr>
                  <w:fldChar w:fldCharType="begin"/>
                </w:r>
                <w:r>
                  <w:rPr>
                    <w:sz w:val="18"/>
                  </w:rPr>
                  <w:instrText xml:space="preserve"> PAGE  \* MERGEFORMAT </w:instrText>
                </w:r>
                <w:r>
                  <w:rPr>
                    <w:sz w:val="18"/>
                  </w:rPr>
                  <w:fldChar w:fldCharType="separate"/>
                </w:r>
                <w:r w:rsidRPr="00404668">
                  <w:rPr>
                    <w:noProof/>
                  </w:rPr>
                  <w:t>42</w:t>
                </w:r>
                <w:r>
                  <w:rPr>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26C" w:rsidRDefault="00B2026C">
    <w:pPr>
      <w:tabs>
        <w:tab w:val="center" w:pos="4153"/>
        <w:tab w:val="right" w:pos="8306"/>
      </w:tabs>
    </w:pPr>
    <w:r>
      <w:rPr>
        <w:noProof/>
      </w:rP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60800;mso-wrap-style:none;mso-position-horizontal:center;mso-position-horizontal-relative:margin" filled="f" stroked="f">
          <v:textbox style="mso-fit-shape-to-text:t" inset="0,0,0,0">
            <w:txbxContent>
              <w:p w:rsidR="00B2026C" w:rsidRDefault="00B2026C">
                <w:pPr>
                  <w:snapToGrid w:val="0"/>
                  <w:rPr>
                    <w:sz w:val="18"/>
                  </w:rPr>
                </w:pPr>
                <w:r>
                  <w:rPr>
                    <w:sz w:val="18"/>
                  </w:rPr>
                  <w:fldChar w:fldCharType="begin"/>
                </w:r>
                <w:r>
                  <w:rPr>
                    <w:sz w:val="18"/>
                  </w:rPr>
                  <w:instrText xml:space="preserve"> PAGE  \* MERGEFORMAT </w:instrText>
                </w:r>
                <w:r>
                  <w:rPr>
                    <w:sz w:val="18"/>
                  </w:rPr>
                  <w:fldChar w:fldCharType="separate"/>
                </w:r>
                <w:r w:rsidRPr="00404668">
                  <w:rPr>
                    <w:noProof/>
                  </w:rPr>
                  <w:t>43</w:t>
                </w:r>
                <w:r>
                  <w:rPr>
                    <w:sz w:val="18"/>
                  </w:rPr>
                  <w:fldChar w:fldCharType="end"/>
                </w:r>
              </w:p>
            </w:txbxContent>
          </v:textbox>
          <w10:wrap anchorx="margin"/>
        </v:shape>
      </w:pict>
    </w:r>
    <w:r>
      <w:rPr>
        <w:noProof/>
      </w:rPr>
      <w:pict>
        <v:shape id="文本框 1027" o:spid="_x0000_s2055" type="#_x0000_t202" style="position:absolute;left:0;text-align:left;margin-left:0;margin-top:0;width:2in;height:2in;z-index:251656704;mso-wrap-style:none;mso-position-horizontal:center;mso-position-horizontal-relative:margin" filled="f" stroked="f">
          <v:textbox style="mso-fit-shape-to-text:t" inset="0,0,0,0">
            <w:txbxContent>
              <w:p w:rsidR="00B2026C" w:rsidRDefault="00B2026C">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26C" w:rsidRDefault="00B2026C" w:rsidP="009E3A88">
      <w:r>
        <w:separator/>
      </w:r>
    </w:p>
  </w:footnote>
  <w:footnote w:type="continuationSeparator" w:id="0">
    <w:p w:rsidR="00B2026C" w:rsidRDefault="00B2026C" w:rsidP="009E3A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26C" w:rsidRDefault="00B2026C">
    <w:pP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720"/>
        </w:tabs>
        <w:ind w:left="720" w:hanging="720"/>
      </w:pPr>
      <w:rPr>
        <w:rFonts w:ascii="Times New Roman" w:eastAsia="Times New Roman" w:hAnsi="Times New Roman"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
    <w:nsid w:val="583E37F2"/>
    <w:multiLevelType w:val="singleLevel"/>
    <w:tmpl w:val="583E37F2"/>
    <w:lvl w:ilvl="0">
      <w:start w:val="1"/>
      <w:numFmt w:val="decimal"/>
      <w:suff w:val="nothing"/>
      <w:lvlText w:val="（%1）"/>
      <w:lvlJc w:val="left"/>
      <w:rPr>
        <w:rFonts w:cs="Times New Roman"/>
      </w:rPr>
    </w:lvl>
  </w:abstractNum>
  <w:abstractNum w:abstractNumId="2">
    <w:nsid w:val="5840F02C"/>
    <w:multiLevelType w:val="singleLevel"/>
    <w:tmpl w:val="5840F02C"/>
    <w:lvl w:ilvl="0">
      <w:start w:val="2"/>
      <w:numFmt w:val="decimal"/>
      <w:suff w:val="nothing"/>
      <w:lvlText w:val="（%1）"/>
      <w:lvlJc w:val="left"/>
      <w:rPr>
        <w:rFonts w:cs="Times New Roman"/>
      </w:rPr>
    </w:lvl>
  </w:abstractNum>
  <w:abstractNum w:abstractNumId="3">
    <w:nsid w:val="584271BF"/>
    <w:multiLevelType w:val="singleLevel"/>
    <w:tmpl w:val="584271BF"/>
    <w:lvl w:ilvl="0">
      <w:start w:val="4"/>
      <w:numFmt w:val="decimal"/>
      <w:suff w:val="nothing"/>
      <w:lvlText w:val="（%1）"/>
      <w:lvlJc w:val="left"/>
      <w:rPr>
        <w:rFonts w:cs="Times New Roman"/>
      </w:rPr>
    </w:lvl>
  </w:abstractNum>
  <w:abstractNum w:abstractNumId="4">
    <w:nsid w:val="587CC77B"/>
    <w:multiLevelType w:val="singleLevel"/>
    <w:tmpl w:val="587CC77B"/>
    <w:lvl w:ilvl="0">
      <w:start w:val="3"/>
      <w:numFmt w:val="decimal"/>
      <w:suff w:val="nothing"/>
      <w:lvlText w:val="（%1）"/>
      <w:lvlJc w:val="left"/>
      <w:rPr>
        <w:rFonts w:cs="Times New Roman"/>
      </w:rPr>
    </w:lvl>
  </w:abstractNum>
  <w:abstractNum w:abstractNumId="5">
    <w:nsid w:val="587DBBBB"/>
    <w:multiLevelType w:val="singleLevel"/>
    <w:tmpl w:val="587DBBBB"/>
    <w:lvl w:ilvl="0">
      <w:start w:val="1"/>
      <w:numFmt w:val="decimal"/>
      <w:suff w:val="nothing"/>
      <w:lvlText w:val="（%1）"/>
      <w:lvlJc w:val="left"/>
      <w:rPr>
        <w:rFonts w:cs="Times New Roman"/>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7E1D"/>
    <w:rsid w:val="00085503"/>
    <w:rsid w:val="0009052C"/>
    <w:rsid w:val="000A6435"/>
    <w:rsid w:val="00120FC9"/>
    <w:rsid w:val="001502E9"/>
    <w:rsid w:val="00172A27"/>
    <w:rsid w:val="001D4928"/>
    <w:rsid w:val="001F3D42"/>
    <w:rsid w:val="00204BC0"/>
    <w:rsid w:val="00232452"/>
    <w:rsid w:val="00285B6E"/>
    <w:rsid w:val="00376D16"/>
    <w:rsid w:val="00391704"/>
    <w:rsid w:val="00404668"/>
    <w:rsid w:val="00406649"/>
    <w:rsid w:val="00475F13"/>
    <w:rsid w:val="004908F0"/>
    <w:rsid w:val="004B6DB2"/>
    <w:rsid w:val="00510574"/>
    <w:rsid w:val="005415C2"/>
    <w:rsid w:val="00547942"/>
    <w:rsid w:val="005D6801"/>
    <w:rsid w:val="00623BE3"/>
    <w:rsid w:val="006347D7"/>
    <w:rsid w:val="00675FE2"/>
    <w:rsid w:val="006761EA"/>
    <w:rsid w:val="006A5AC8"/>
    <w:rsid w:val="00716F8F"/>
    <w:rsid w:val="00761331"/>
    <w:rsid w:val="0076695B"/>
    <w:rsid w:val="00770051"/>
    <w:rsid w:val="00770D47"/>
    <w:rsid w:val="007A5D1C"/>
    <w:rsid w:val="007F4295"/>
    <w:rsid w:val="008612B9"/>
    <w:rsid w:val="008A2F4B"/>
    <w:rsid w:val="008B2575"/>
    <w:rsid w:val="008B6829"/>
    <w:rsid w:val="008C57FD"/>
    <w:rsid w:val="008D4C15"/>
    <w:rsid w:val="009B0A49"/>
    <w:rsid w:val="009D58D4"/>
    <w:rsid w:val="009E3A88"/>
    <w:rsid w:val="009E51AC"/>
    <w:rsid w:val="009E6230"/>
    <w:rsid w:val="00A13E1E"/>
    <w:rsid w:val="00A13F03"/>
    <w:rsid w:val="00A30D01"/>
    <w:rsid w:val="00A458FC"/>
    <w:rsid w:val="00A67456"/>
    <w:rsid w:val="00A77396"/>
    <w:rsid w:val="00AA6ED4"/>
    <w:rsid w:val="00B2026C"/>
    <w:rsid w:val="00B45B3F"/>
    <w:rsid w:val="00B6135A"/>
    <w:rsid w:val="00B863BE"/>
    <w:rsid w:val="00BF2AA8"/>
    <w:rsid w:val="00C043A4"/>
    <w:rsid w:val="00C24C4D"/>
    <w:rsid w:val="00C26D88"/>
    <w:rsid w:val="00C60CF1"/>
    <w:rsid w:val="00D17466"/>
    <w:rsid w:val="00D5249B"/>
    <w:rsid w:val="00D545BC"/>
    <w:rsid w:val="00D87C2C"/>
    <w:rsid w:val="00DD63F5"/>
    <w:rsid w:val="00DF1AA9"/>
    <w:rsid w:val="00E00C41"/>
    <w:rsid w:val="00E04A0B"/>
    <w:rsid w:val="00E05F90"/>
    <w:rsid w:val="00E27FDA"/>
    <w:rsid w:val="00EA5F66"/>
    <w:rsid w:val="00EA6D30"/>
    <w:rsid w:val="00ED3EA2"/>
    <w:rsid w:val="00F114FF"/>
    <w:rsid w:val="00F43AF8"/>
    <w:rsid w:val="00F77A7B"/>
    <w:rsid w:val="00FD3572"/>
    <w:rsid w:val="01467425"/>
    <w:rsid w:val="01657CDA"/>
    <w:rsid w:val="016B3DE1"/>
    <w:rsid w:val="0185278D"/>
    <w:rsid w:val="01B36A6B"/>
    <w:rsid w:val="01C55775"/>
    <w:rsid w:val="01CE0603"/>
    <w:rsid w:val="02223F41"/>
    <w:rsid w:val="0238452D"/>
    <w:rsid w:val="024937CF"/>
    <w:rsid w:val="02A44DE3"/>
    <w:rsid w:val="02E3014B"/>
    <w:rsid w:val="02ED42DD"/>
    <w:rsid w:val="030C130F"/>
    <w:rsid w:val="030D6D91"/>
    <w:rsid w:val="031A2823"/>
    <w:rsid w:val="03855756"/>
    <w:rsid w:val="03B57DB1"/>
    <w:rsid w:val="03DF12E7"/>
    <w:rsid w:val="03F107A4"/>
    <w:rsid w:val="04654DC4"/>
    <w:rsid w:val="04845B00"/>
    <w:rsid w:val="05330914"/>
    <w:rsid w:val="053C7025"/>
    <w:rsid w:val="05BA1E72"/>
    <w:rsid w:val="05F354CF"/>
    <w:rsid w:val="070F27A4"/>
    <w:rsid w:val="07454E7C"/>
    <w:rsid w:val="07647CAF"/>
    <w:rsid w:val="077B78D4"/>
    <w:rsid w:val="077E62DB"/>
    <w:rsid w:val="07903FF7"/>
    <w:rsid w:val="07BB6140"/>
    <w:rsid w:val="07BC033E"/>
    <w:rsid w:val="07E14D2E"/>
    <w:rsid w:val="083D5414"/>
    <w:rsid w:val="08545039"/>
    <w:rsid w:val="08832305"/>
    <w:rsid w:val="08BC7EE1"/>
    <w:rsid w:val="09FB2DEB"/>
    <w:rsid w:val="0A634D99"/>
    <w:rsid w:val="0A864054"/>
    <w:rsid w:val="0AC06BE7"/>
    <w:rsid w:val="0B056B21"/>
    <w:rsid w:val="0BA96BBC"/>
    <w:rsid w:val="0BAF4DBB"/>
    <w:rsid w:val="0C051F47"/>
    <w:rsid w:val="0C200572"/>
    <w:rsid w:val="0C316DEC"/>
    <w:rsid w:val="0D23109A"/>
    <w:rsid w:val="0D3F09CA"/>
    <w:rsid w:val="0D573E72"/>
    <w:rsid w:val="0D750EA4"/>
    <w:rsid w:val="0D766925"/>
    <w:rsid w:val="0DC567F3"/>
    <w:rsid w:val="0E470732"/>
    <w:rsid w:val="0E4D263B"/>
    <w:rsid w:val="0E8263E0"/>
    <w:rsid w:val="0E8305E6"/>
    <w:rsid w:val="0E9F7420"/>
    <w:rsid w:val="0EA51596"/>
    <w:rsid w:val="0EE213FB"/>
    <w:rsid w:val="0F0316AE"/>
    <w:rsid w:val="0F0B47BD"/>
    <w:rsid w:val="0FE92B27"/>
    <w:rsid w:val="0FF137B6"/>
    <w:rsid w:val="10994EC9"/>
    <w:rsid w:val="10CE1EA0"/>
    <w:rsid w:val="111C21A2"/>
    <w:rsid w:val="114476EC"/>
    <w:rsid w:val="114A2AEE"/>
    <w:rsid w:val="11624912"/>
    <w:rsid w:val="11647E15"/>
    <w:rsid w:val="128F2358"/>
    <w:rsid w:val="12A82A2A"/>
    <w:rsid w:val="12CB3EE4"/>
    <w:rsid w:val="13041028"/>
    <w:rsid w:val="1309115B"/>
    <w:rsid w:val="131B16E4"/>
    <w:rsid w:val="1329427D"/>
    <w:rsid w:val="136B5FEC"/>
    <w:rsid w:val="13C07C74"/>
    <w:rsid w:val="13E214AD"/>
    <w:rsid w:val="14565BE9"/>
    <w:rsid w:val="14E15C04"/>
    <w:rsid w:val="14F86A77"/>
    <w:rsid w:val="15686D2B"/>
    <w:rsid w:val="157079BA"/>
    <w:rsid w:val="163760FE"/>
    <w:rsid w:val="16460917"/>
    <w:rsid w:val="16643510"/>
    <w:rsid w:val="171325EA"/>
    <w:rsid w:val="17217381"/>
    <w:rsid w:val="1755438C"/>
    <w:rsid w:val="17DF51B5"/>
    <w:rsid w:val="17F06755"/>
    <w:rsid w:val="184A22E6"/>
    <w:rsid w:val="19762A11"/>
    <w:rsid w:val="19A93527"/>
    <w:rsid w:val="19B40A58"/>
    <w:rsid w:val="1B0D0BF0"/>
    <w:rsid w:val="1B261BD1"/>
    <w:rsid w:val="1B50295E"/>
    <w:rsid w:val="1B826631"/>
    <w:rsid w:val="1B9E26DE"/>
    <w:rsid w:val="1BFB4FF6"/>
    <w:rsid w:val="1C356536"/>
    <w:rsid w:val="1CAE4A99"/>
    <w:rsid w:val="1CC03EBE"/>
    <w:rsid w:val="1CEE3304"/>
    <w:rsid w:val="1D4418A0"/>
    <w:rsid w:val="1D5020A4"/>
    <w:rsid w:val="1D5A6723"/>
    <w:rsid w:val="1DA955D3"/>
    <w:rsid w:val="1DF373FA"/>
    <w:rsid w:val="1DFE0F43"/>
    <w:rsid w:val="1E0972D4"/>
    <w:rsid w:val="1E0F4A61"/>
    <w:rsid w:val="1E574E55"/>
    <w:rsid w:val="1E6750EF"/>
    <w:rsid w:val="1EBF357F"/>
    <w:rsid w:val="1EF27252"/>
    <w:rsid w:val="1F641B0F"/>
    <w:rsid w:val="1FB35111"/>
    <w:rsid w:val="1FEB2CED"/>
    <w:rsid w:val="202408C8"/>
    <w:rsid w:val="206E5844"/>
    <w:rsid w:val="20F91BA5"/>
    <w:rsid w:val="215C1C4A"/>
    <w:rsid w:val="216E53E7"/>
    <w:rsid w:val="21BB54E6"/>
    <w:rsid w:val="21BF60EB"/>
    <w:rsid w:val="21F12D7B"/>
    <w:rsid w:val="220D1A6D"/>
    <w:rsid w:val="22433601"/>
    <w:rsid w:val="22D24CAE"/>
    <w:rsid w:val="22E33254"/>
    <w:rsid w:val="23007D7C"/>
    <w:rsid w:val="2316669C"/>
    <w:rsid w:val="233C215F"/>
    <w:rsid w:val="237B3E42"/>
    <w:rsid w:val="23975CF1"/>
    <w:rsid w:val="23D07150"/>
    <w:rsid w:val="23D56F77"/>
    <w:rsid w:val="2406762A"/>
    <w:rsid w:val="24435E0A"/>
    <w:rsid w:val="245E7CB8"/>
    <w:rsid w:val="24DE730D"/>
    <w:rsid w:val="24E87C1C"/>
    <w:rsid w:val="25C40884"/>
    <w:rsid w:val="265A29EE"/>
    <w:rsid w:val="268E7540"/>
    <w:rsid w:val="269B2AE6"/>
    <w:rsid w:val="26C24F24"/>
    <w:rsid w:val="275C5122"/>
    <w:rsid w:val="27B97A3A"/>
    <w:rsid w:val="27D36066"/>
    <w:rsid w:val="27D71E60"/>
    <w:rsid w:val="27E92788"/>
    <w:rsid w:val="283F45B8"/>
    <w:rsid w:val="28780D72"/>
    <w:rsid w:val="29396C32"/>
    <w:rsid w:val="2954525D"/>
    <w:rsid w:val="29966FCB"/>
    <w:rsid w:val="2A1A2B89"/>
    <w:rsid w:val="2A331048"/>
    <w:rsid w:val="2BD71C10"/>
    <w:rsid w:val="2C6560C6"/>
    <w:rsid w:val="2CC85B89"/>
    <w:rsid w:val="2CFF49DE"/>
    <w:rsid w:val="2D223C99"/>
    <w:rsid w:val="2D323F34"/>
    <w:rsid w:val="2D611200"/>
    <w:rsid w:val="2D7E57E9"/>
    <w:rsid w:val="2D940755"/>
    <w:rsid w:val="2DC931AE"/>
    <w:rsid w:val="2DD56FC0"/>
    <w:rsid w:val="2E262242"/>
    <w:rsid w:val="2E9D3186"/>
    <w:rsid w:val="2EB021A6"/>
    <w:rsid w:val="2ED1015D"/>
    <w:rsid w:val="2F3F4014"/>
    <w:rsid w:val="2F4C7AA6"/>
    <w:rsid w:val="2F94151F"/>
    <w:rsid w:val="2FD31004"/>
    <w:rsid w:val="2FD46A86"/>
    <w:rsid w:val="308A2D31"/>
    <w:rsid w:val="30E26C43"/>
    <w:rsid w:val="3101752C"/>
    <w:rsid w:val="31075B7E"/>
    <w:rsid w:val="311A5C04"/>
    <w:rsid w:val="317F4543"/>
    <w:rsid w:val="31C74937"/>
    <w:rsid w:val="322040CC"/>
    <w:rsid w:val="32C37159"/>
    <w:rsid w:val="33111456"/>
    <w:rsid w:val="3377467E"/>
    <w:rsid w:val="33EC20BE"/>
    <w:rsid w:val="33F25E0C"/>
    <w:rsid w:val="34344A31"/>
    <w:rsid w:val="343B10B9"/>
    <w:rsid w:val="34ED54E4"/>
    <w:rsid w:val="35276687"/>
    <w:rsid w:val="35744D4D"/>
    <w:rsid w:val="361A1609"/>
    <w:rsid w:val="362B4B6B"/>
    <w:rsid w:val="37165DEE"/>
    <w:rsid w:val="374530BA"/>
    <w:rsid w:val="37A7315E"/>
    <w:rsid w:val="37E93BC8"/>
    <w:rsid w:val="380D2B03"/>
    <w:rsid w:val="38FD240B"/>
    <w:rsid w:val="390F142C"/>
    <w:rsid w:val="391458B3"/>
    <w:rsid w:val="39FC7DAF"/>
    <w:rsid w:val="3A014237"/>
    <w:rsid w:val="3A094EC7"/>
    <w:rsid w:val="3A771C78"/>
    <w:rsid w:val="3A887993"/>
    <w:rsid w:val="3A8949B0"/>
    <w:rsid w:val="3AB318D5"/>
    <w:rsid w:val="3AF55DC9"/>
    <w:rsid w:val="3B071567"/>
    <w:rsid w:val="3B1541CB"/>
    <w:rsid w:val="3B314929"/>
    <w:rsid w:val="3B6D0441"/>
    <w:rsid w:val="3BA77DEB"/>
    <w:rsid w:val="3BDD02C5"/>
    <w:rsid w:val="3C292943"/>
    <w:rsid w:val="3C2F484C"/>
    <w:rsid w:val="3C7A5BC5"/>
    <w:rsid w:val="3D2D25A5"/>
    <w:rsid w:val="3D471A96"/>
    <w:rsid w:val="3D884070"/>
    <w:rsid w:val="3DCD4DE0"/>
    <w:rsid w:val="3E2D6527"/>
    <w:rsid w:val="3E4464B5"/>
    <w:rsid w:val="3E78348C"/>
    <w:rsid w:val="3E954493"/>
    <w:rsid w:val="3EDE2399"/>
    <w:rsid w:val="3EF66BB3"/>
    <w:rsid w:val="3F4418DB"/>
    <w:rsid w:val="3F915EB8"/>
    <w:rsid w:val="3FE0175A"/>
    <w:rsid w:val="3FED2438"/>
    <w:rsid w:val="40BB01C3"/>
    <w:rsid w:val="40C5473B"/>
    <w:rsid w:val="40D6742C"/>
    <w:rsid w:val="413C6193"/>
    <w:rsid w:val="41CE5702"/>
    <w:rsid w:val="41E975B0"/>
    <w:rsid w:val="41F533C3"/>
    <w:rsid w:val="436854A3"/>
    <w:rsid w:val="43B4209F"/>
    <w:rsid w:val="445B73B5"/>
    <w:rsid w:val="448501F9"/>
    <w:rsid w:val="448B4301"/>
    <w:rsid w:val="448C1D82"/>
    <w:rsid w:val="44FF20C1"/>
    <w:rsid w:val="45387C9D"/>
    <w:rsid w:val="45631DE6"/>
    <w:rsid w:val="45810CA3"/>
    <w:rsid w:val="45AC7C5B"/>
    <w:rsid w:val="45BE11FB"/>
    <w:rsid w:val="45EE77CB"/>
    <w:rsid w:val="462C182F"/>
    <w:rsid w:val="46666650"/>
    <w:rsid w:val="467A73AF"/>
    <w:rsid w:val="46DA4E4A"/>
    <w:rsid w:val="46FD6304"/>
    <w:rsid w:val="47120827"/>
    <w:rsid w:val="48C7141C"/>
    <w:rsid w:val="48F4614F"/>
    <w:rsid w:val="49BC2984"/>
    <w:rsid w:val="49C3340C"/>
    <w:rsid w:val="4A18529C"/>
    <w:rsid w:val="4A5A1589"/>
    <w:rsid w:val="4A955EEB"/>
    <w:rsid w:val="4AA63C07"/>
    <w:rsid w:val="4B440641"/>
    <w:rsid w:val="4B45028D"/>
    <w:rsid w:val="4BA7122B"/>
    <w:rsid w:val="4BB075B8"/>
    <w:rsid w:val="4BE75898"/>
    <w:rsid w:val="4C107361"/>
    <w:rsid w:val="4C855396"/>
    <w:rsid w:val="4C8C05A4"/>
    <w:rsid w:val="4CAF1A5D"/>
    <w:rsid w:val="4D2531A8"/>
    <w:rsid w:val="4D7A022C"/>
    <w:rsid w:val="4D7D33AF"/>
    <w:rsid w:val="4DD74D43"/>
    <w:rsid w:val="4E0C3F18"/>
    <w:rsid w:val="4E3F346D"/>
    <w:rsid w:val="4E5B2D9E"/>
    <w:rsid w:val="4E5E049F"/>
    <w:rsid w:val="4EBD3D3C"/>
    <w:rsid w:val="4F3B4AF6"/>
    <w:rsid w:val="4F6A76D8"/>
    <w:rsid w:val="4F7B53F3"/>
    <w:rsid w:val="4FC22443"/>
    <w:rsid w:val="50116BEC"/>
    <w:rsid w:val="501F267E"/>
    <w:rsid w:val="50DA2DB1"/>
    <w:rsid w:val="51814992"/>
    <w:rsid w:val="51B22A95"/>
    <w:rsid w:val="523E5EFC"/>
    <w:rsid w:val="52524B9C"/>
    <w:rsid w:val="525B32AE"/>
    <w:rsid w:val="52B513BE"/>
    <w:rsid w:val="52D0326C"/>
    <w:rsid w:val="52EF249C"/>
    <w:rsid w:val="53C16078"/>
    <w:rsid w:val="53FD045B"/>
    <w:rsid w:val="54967355"/>
    <w:rsid w:val="54B07EFF"/>
    <w:rsid w:val="54CA0AA9"/>
    <w:rsid w:val="54E95ADA"/>
    <w:rsid w:val="55114AA0"/>
    <w:rsid w:val="551E0533"/>
    <w:rsid w:val="55350158"/>
    <w:rsid w:val="55C754C8"/>
    <w:rsid w:val="57545F54"/>
    <w:rsid w:val="57AC7D83"/>
    <w:rsid w:val="58156012"/>
    <w:rsid w:val="586B41B5"/>
    <w:rsid w:val="58B06210"/>
    <w:rsid w:val="58FF7818"/>
    <w:rsid w:val="593C7FF3"/>
    <w:rsid w:val="595D18F0"/>
    <w:rsid w:val="59643735"/>
    <w:rsid w:val="59DE55FD"/>
    <w:rsid w:val="5ACA1D83"/>
    <w:rsid w:val="5AD90D18"/>
    <w:rsid w:val="5AE470AA"/>
    <w:rsid w:val="5B351432"/>
    <w:rsid w:val="5B630C7D"/>
    <w:rsid w:val="5BA261E3"/>
    <w:rsid w:val="5BF11F87"/>
    <w:rsid w:val="5BFC7B76"/>
    <w:rsid w:val="5C8B4593"/>
    <w:rsid w:val="5CA6258E"/>
    <w:rsid w:val="5CE95A05"/>
    <w:rsid w:val="5CEA77FF"/>
    <w:rsid w:val="5CF71093"/>
    <w:rsid w:val="5D37407B"/>
    <w:rsid w:val="5D9A5886"/>
    <w:rsid w:val="5DA03AAA"/>
    <w:rsid w:val="5DBD5339"/>
    <w:rsid w:val="5EC7130E"/>
    <w:rsid w:val="5F3F4484"/>
    <w:rsid w:val="5F9C6D68"/>
    <w:rsid w:val="60312ADF"/>
    <w:rsid w:val="607E2BDE"/>
    <w:rsid w:val="60BB2A43"/>
    <w:rsid w:val="60C55551"/>
    <w:rsid w:val="61B23ED4"/>
    <w:rsid w:val="62662A7E"/>
    <w:rsid w:val="62755297"/>
    <w:rsid w:val="62B94A87"/>
    <w:rsid w:val="63220C33"/>
    <w:rsid w:val="63410292"/>
    <w:rsid w:val="639A3D75"/>
    <w:rsid w:val="639A6B2E"/>
    <w:rsid w:val="63EE4A92"/>
    <w:rsid w:val="643D2685"/>
    <w:rsid w:val="64480A16"/>
    <w:rsid w:val="64CB576C"/>
    <w:rsid w:val="658948A5"/>
    <w:rsid w:val="65973BBB"/>
    <w:rsid w:val="663933C4"/>
    <w:rsid w:val="66705A9C"/>
    <w:rsid w:val="667F2833"/>
    <w:rsid w:val="677840D0"/>
    <w:rsid w:val="679E2C8B"/>
    <w:rsid w:val="67AA2321"/>
    <w:rsid w:val="67C515C4"/>
    <w:rsid w:val="67DF6F78"/>
    <w:rsid w:val="67F72420"/>
    <w:rsid w:val="68455E27"/>
    <w:rsid w:val="6887648C"/>
    <w:rsid w:val="68D8170E"/>
    <w:rsid w:val="690D79EA"/>
    <w:rsid w:val="69364CBB"/>
    <w:rsid w:val="69621672"/>
    <w:rsid w:val="696C5805"/>
    <w:rsid w:val="69E057C4"/>
    <w:rsid w:val="69F05A5E"/>
    <w:rsid w:val="69FC1871"/>
    <w:rsid w:val="6A483EEE"/>
    <w:rsid w:val="6AC45A36"/>
    <w:rsid w:val="6B187AF6"/>
    <w:rsid w:val="6B221653"/>
    <w:rsid w:val="6B861377"/>
    <w:rsid w:val="6B936FEC"/>
    <w:rsid w:val="6BFC01ED"/>
    <w:rsid w:val="6CA2084A"/>
    <w:rsid w:val="6D0B1173"/>
    <w:rsid w:val="6E4E2A84"/>
    <w:rsid w:val="6EFF28A8"/>
    <w:rsid w:val="6F123AC7"/>
    <w:rsid w:val="6F310AF8"/>
    <w:rsid w:val="6F77126D"/>
    <w:rsid w:val="6F90629C"/>
    <w:rsid w:val="6FD47408"/>
    <w:rsid w:val="6FFA608F"/>
    <w:rsid w:val="700A07DC"/>
    <w:rsid w:val="70157E72"/>
    <w:rsid w:val="70304726"/>
    <w:rsid w:val="70D35CA6"/>
    <w:rsid w:val="70D46FAB"/>
    <w:rsid w:val="7112100E"/>
    <w:rsid w:val="712447AC"/>
    <w:rsid w:val="713502C9"/>
    <w:rsid w:val="71A55FFE"/>
    <w:rsid w:val="71CC62F5"/>
    <w:rsid w:val="71E96EC9"/>
    <w:rsid w:val="72010916"/>
    <w:rsid w:val="72147937"/>
    <w:rsid w:val="72804A68"/>
    <w:rsid w:val="72B461BC"/>
    <w:rsid w:val="72D17CEA"/>
    <w:rsid w:val="738C041D"/>
    <w:rsid w:val="738F6E24"/>
    <w:rsid w:val="73CC5C17"/>
    <w:rsid w:val="745C2942"/>
    <w:rsid w:val="74975458"/>
    <w:rsid w:val="75091F13"/>
    <w:rsid w:val="754F1383"/>
    <w:rsid w:val="75BC12C5"/>
    <w:rsid w:val="763151F9"/>
    <w:rsid w:val="76564765"/>
    <w:rsid w:val="7710183B"/>
    <w:rsid w:val="775C3661"/>
    <w:rsid w:val="77835A9F"/>
    <w:rsid w:val="77DE2936"/>
    <w:rsid w:val="782A2DB5"/>
    <w:rsid w:val="78A75C02"/>
    <w:rsid w:val="79160434"/>
    <w:rsid w:val="793E1E50"/>
    <w:rsid w:val="79630533"/>
    <w:rsid w:val="79734051"/>
    <w:rsid w:val="79757554"/>
    <w:rsid w:val="79990A0D"/>
    <w:rsid w:val="79E14685"/>
    <w:rsid w:val="7B5305CE"/>
    <w:rsid w:val="7BBD4E90"/>
    <w:rsid w:val="7BC17119"/>
    <w:rsid w:val="7BE13DCA"/>
    <w:rsid w:val="7BEA5E34"/>
    <w:rsid w:val="7C3704C7"/>
    <w:rsid w:val="7C511AE4"/>
    <w:rsid w:val="7C81415B"/>
    <w:rsid w:val="7C8B67E2"/>
    <w:rsid w:val="7D0D1339"/>
    <w:rsid w:val="7D815A75"/>
    <w:rsid w:val="7E8C722C"/>
    <w:rsid w:val="7EAA67DC"/>
    <w:rsid w:val="7F0079F2"/>
    <w:rsid w:val="7F9D28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E3A88"/>
    <w:pPr>
      <w:widowControl w:val="0"/>
      <w:jc w:val="both"/>
    </w:pPr>
    <w:rPr>
      <w:szCs w:val="24"/>
    </w:rPr>
  </w:style>
  <w:style w:type="paragraph" w:styleId="Heading1">
    <w:name w:val="heading 1"/>
    <w:basedOn w:val="Normal"/>
    <w:next w:val="Normal"/>
    <w:link w:val="Heading1Char"/>
    <w:uiPriority w:val="99"/>
    <w:qFormat/>
    <w:rsid w:val="009E3A88"/>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9E3A88"/>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9E3A88"/>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9E3A88"/>
    <w:pPr>
      <w:widowControl/>
      <w:spacing w:before="280" w:after="290" w:line="374" w:lineRule="auto"/>
      <w:outlineLvl w:val="3"/>
    </w:pPr>
    <w:rPr>
      <w:rFonts w:ascii="Arial" w:hAnsi="Arial" w:cs="Arial"/>
      <w:b/>
      <w:bCs/>
      <w:kern w:val="0"/>
      <w:sz w:val="28"/>
      <w:szCs w:val="28"/>
    </w:rPr>
  </w:style>
  <w:style w:type="paragraph" w:styleId="Heading5">
    <w:name w:val="heading 5"/>
    <w:basedOn w:val="Normal"/>
    <w:next w:val="Normal"/>
    <w:link w:val="Heading5Char"/>
    <w:uiPriority w:val="99"/>
    <w:qFormat/>
    <w:rsid w:val="009E3A88"/>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9"/>
    <w:qFormat/>
    <w:rsid w:val="009E3A88"/>
    <w:pPr>
      <w:keepNext/>
      <w:keepLines/>
      <w:spacing w:before="240" w:after="64" w:line="320" w:lineRule="auto"/>
      <w:outlineLvl w:val="5"/>
    </w:pPr>
    <w:rPr>
      <w:rFonts w:ascii="Arial" w:eastAsia="黑体" w:hAnsi="Arial"/>
      <w:b/>
      <w:bCs/>
      <w:sz w:val="24"/>
    </w:rPr>
  </w:style>
  <w:style w:type="paragraph" w:styleId="Heading7">
    <w:name w:val="heading 7"/>
    <w:basedOn w:val="Normal"/>
    <w:next w:val="Normal"/>
    <w:link w:val="Heading7Char"/>
    <w:uiPriority w:val="99"/>
    <w:qFormat/>
    <w:rsid w:val="009E3A88"/>
    <w:pPr>
      <w:keepNext/>
      <w:keepLines/>
      <w:spacing w:before="240" w:after="64" w:line="320" w:lineRule="auto"/>
      <w:outlineLvl w:val="6"/>
    </w:pPr>
    <w:rPr>
      <w:b/>
      <w:bCs/>
      <w:sz w:val="24"/>
    </w:rPr>
  </w:style>
  <w:style w:type="paragraph" w:styleId="Heading8">
    <w:name w:val="heading 8"/>
    <w:basedOn w:val="Normal"/>
    <w:next w:val="Normal"/>
    <w:link w:val="Heading8Char"/>
    <w:uiPriority w:val="99"/>
    <w:qFormat/>
    <w:rsid w:val="009E3A88"/>
    <w:pPr>
      <w:keepNext/>
      <w:keepLines/>
      <w:spacing w:before="240" w:after="64" w:line="320" w:lineRule="auto"/>
      <w:outlineLvl w:val="7"/>
    </w:pPr>
    <w:rPr>
      <w:rFonts w:ascii="Arial" w:eastAsia="黑体" w:hAnsi="Arial"/>
      <w:sz w:val="24"/>
    </w:rPr>
  </w:style>
  <w:style w:type="paragraph" w:styleId="Heading9">
    <w:name w:val="heading 9"/>
    <w:basedOn w:val="Normal"/>
    <w:next w:val="Normal"/>
    <w:link w:val="Heading9Char"/>
    <w:uiPriority w:val="99"/>
    <w:qFormat/>
    <w:rsid w:val="009E3A88"/>
    <w:pPr>
      <w:keepNext/>
      <w:keepLines/>
      <w:spacing w:before="240" w:after="64" w:line="320" w:lineRule="auto"/>
      <w:outlineLvl w:val="8"/>
    </w:pPr>
    <w:rPr>
      <w:rFonts w:ascii="Arial" w:eastAsia="黑体" w:hAnsi="Arial"/>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Heading4Char">
    <w:name w:val="Heading 4 Char"/>
    <w:basedOn w:val="DefaultParagraphFont"/>
    <w:link w:val="Heading4"/>
    <w:uiPriority w:val="99"/>
    <w:semiHidden/>
    <w:locked/>
    <w:rPr>
      <w:rFonts w:ascii="Cambria" w:eastAsia="宋体" w:hAnsi="Cambria" w:cs="Times New Roman"/>
      <w:b/>
      <w:bCs/>
      <w:sz w:val="28"/>
      <w:szCs w:val="28"/>
    </w:rPr>
  </w:style>
  <w:style w:type="character" w:customStyle="1" w:styleId="Heading5Char">
    <w:name w:val="Heading 5 Char"/>
    <w:basedOn w:val="DefaultParagraphFont"/>
    <w:link w:val="Heading5"/>
    <w:uiPriority w:val="99"/>
    <w:semiHidden/>
    <w:locked/>
    <w:rPr>
      <w:rFonts w:cs="Times New Roman"/>
      <w:b/>
      <w:bCs/>
      <w:sz w:val="28"/>
      <w:szCs w:val="28"/>
    </w:rPr>
  </w:style>
  <w:style w:type="character" w:customStyle="1" w:styleId="Heading6Char">
    <w:name w:val="Heading 6 Char"/>
    <w:basedOn w:val="DefaultParagraphFont"/>
    <w:link w:val="Heading6"/>
    <w:uiPriority w:val="99"/>
    <w:semiHidden/>
    <w:locked/>
    <w:rPr>
      <w:rFonts w:ascii="Cambria" w:eastAsia="宋体" w:hAnsi="Cambria" w:cs="Times New Roman"/>
      <w:b/>
      <w:bCs/>
      <w:sz w:val="24"/>
      <w:szCs w:val="24"/>
    </w:rPr>
  </w:style>
  <w:style w:type="character" w:customStyle="1" w:styleId="Heading7Char">
    <w:name w:val="Heading 7 Char"/>
    <w:basedOn w:val="DefaultParagraphFont"/>
    <w:link w:val="Heading7"/>
    <w:uiPriority w:val="99"/>
    <w:semiHidden/>
    <w:locked/>
    <w:rPr>
      <w:rFonts w:cs="Times New Roman"/>
      <w:b/>
      <w:bCs/>
      <w:sz w:val="24"/>
      <w:szCs w:val="24"/>
    </w:rPr>
  </w:style>
  <w:style w:type="character" w:customStyle="1" w:styleId="Heading8Char">
    <w:name w:val="Heading 8 Char"/>
    <w:basedOn w:val="DefaultParagraphFont"/>
    <w:link w:val="Heading8"/>
    <w:uiPriority w:val="99"/>
    <w:semiHidden/>
    <w:locked/>
    <w:rPr>
      <w:rFonts w:ascii="Cambria" w:eastAsia="宋体" w:hAnsi="Cambria" w:cs="Times New Roman"/>
      <w:sz w:val="24"/>
      <w:szCs w:val="24"/>
    </w:rPr>
  </w:style>
  <w:style w:type="character" w:customStyle="1" w:styleId="Heading9Char">
    <w:name w:val="Heading 9 Char"/>
    <w:basedOn w:val="DefaultParagraphFont"/>
    <w:link w:val="Heading9"/>
    <w:uiPriority w:val="99"/>
    <w:semiHidden/>
    <w:locked/>
    <w:rPr>
      <w:rFonts w:ascii="Cambria" w:eastAsia="宋体" w:hAnsi="Cambria" w:cs="Times New Roman"/>
      <w:sz w:val="21"/>
      <w:szCs w:val="21"/>
    </w:rPr>
  </w:style>
  <w:style w:type="paragraph" w:styleId="CommentText">
    <w:name w:val="annotation text"/>
    <w:basedOn w:val="Normal"/>
    <w:link w:val="CommentTextChar"/>
    <w:uiPriority w:val="99"/>
    <w:rsid w:val="009E3A88"/>
    <w:pPr>
      <w:jc w:val="left"/>
    </w:pPr>
  </w:style>
  <w:style w:type="character" w:customStyle="1" w:styleId="CommentTextChar">
    <w:name w:val="Comment Text Char"/>
    <w:basedOn w:val="DefaultParagraphFont"/>
    <w:link w:val="CommentText"/>
    <w:uiPriority w:val="99"/>
    <w:locked/>
    <w:rsid w:val="009E3A88"/>
    <w:rPr>
      <w:rFonts w:cs="Times New Roman"/>
      <w:kern w:val="2"/>
      <w:sz w:val="24"/>
    </w:rPr>
  </w:style>
  <w:style w:type="paragraph" w:styleId="CommentSubject">
    <w:name w:val="annotation subject"/>
    <w:basedOn w:val="CommentText"/>
    <w:next w:val="CommentText"/>
    <w:link w:val="CommentSubjectChar"/>
    <w:uiPriority w:val="99"/>
    <w:rsid w:val="009E3A88"/>
    <w:rPr>
      <w:b/>
      <w:bCs/>
    </w:rPr>
  </w:style>
  <w:style w:type="character" w:customStyle="1" w:styleId="CommentSubjectChar">
    <w:name w:val="Comment Subject Char"/>
    <w:basedOn w:val="CommentTextChar"/>
    <w:link w:val="CommentSubject"/>
    <w:uiPriority w:val="99"/>
    <w:locked/>
    <w:rsid w:val="009E3A88"/>
    <w:rPr>
      <w:b/>
    </w:rPr>
  </w:style>
  <w:style w:type="paragraph" w:styleId="TOC7">
    <w:name w:val="toc 7"/>
    <w:basedOn w:val="Normal"/>
    <w:next w:val="Normal"/>
    <w:uiPriority w:val="99"/>
    <w:rsid w:val="009E3A88"/>
    <w:pPr>
      <w:ind w:leftChars="1200" w:left="2520"/>
    </w:pPr>
  </w:style>
  <w:style w:type="paragraph" w:styleId="Caption">
    <w:name w:val="caption"/>
    <w:basedOn w:val="Normal"/>
    <w:next w:val="Normal"/>
    <w:uiPriority w:val="99"/>
    <w:qFormat/>
    <w:rsid w:val="009E3A88"/>
    <w:pPr>
      <w:jc w:val="center"/>
    </w:pPr>
    <w:rPr>
      <w:rFonts w:ascii="Arial" w:eastAsia="黑体" w:hAnsi="Arial" w:cs="Arial"/>
      <w:szCs w:val="20"/>
    </w:rPr>
  </w:style>
  <w:style w:type="paragraph" w:styleId="BodyText">
    <w:name w:val="Body Text"/>
    <w:basedOn w:val="Normal"/>
    <w:link w:val="BodyTextChar"/>
    <w:uiPriority w:val="99"/>
    <w:rsid w:val="009E3A88"/>
    <w:pPr>
      <w:ind w:left="199"/>
    </w:pPr>
    <w:rPr>
      <w:rFonts w:ascii="宋体" w:hAnsi="宋体"/>
      <w:sz w:val="2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Indent">
    <w:name w:val="Body Text Indent"/>
    <w:basedOn w:val="Normal"/>
    <w:link w:val="BodyTextIndentChar"/>
    <w:uiPriority w:val="99"/>
    <w:rsid w:val="009E3A88"/>
    <w:pPr>
      <w:spacing w:before="240"/>
      <w:ind w:firstLine="570"/>
    </w:pPr>
    <w:rPr>
      <w:rFonts w:ascii="宋体"/>
      <w:sz w:val="28"/>
      <w:szCs w:val="20"/>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TOC5">
    <w:name w:val="toc 5"/>
    <w:basedOn w:val="Normal"/>
    <w:next w:val="Normal"/>
    <w:uiPriority w:val="99"/>
    <w:rsid w:val="009E3A88"/>
    <w:pPr>
      <w:ind w:leftChars="800" w:left="1680"/>
    </w:pPr>
  </w:style>
  <w:style w:type="paragraph" w:styleId="TOC3">
    <w:name w:val="toc 3"/>
    <w:basedOn w:val="Normal"/>
    <w:next w:val="Normal"/>
    <w:uiPriority w:val="99"/>
    <w:rsid w:val="009E3A88"/>
    <w:pPr>
      <w:ind w:leftChars="400" w:left="840"/>
    </w:pPr>
  </w:style>
  <w:style w:type="paragraph" w:styleId="TOC8">
    <w:name w:val="toc 8"/>
    <w:basedOn w:val="Normal"/>
    <w:next w:val="Normal"/>
    <w:uiPriority w:val="99"/>
    <w:rsid w:val="009E3A88"/>
    <w:pPr>
      <w:ind w:leftChars="1400" w:left="2940"/>
    </w:pPr>
  </w:style>
  <w:style w:type="paragraph" w:styleId="BalloonText">
    <w:name w:val="Balloon Text"/>
    <w:basedOn w:val="Normal"/>
    <w:link w:val="BalloonTextChar"/>
    <w:uiPriority w:val="99"/>
    <w:rsid w:val="009E3A88"/>
    <w:rPr>
      <w:sz w:val="18"/>
      <w:szCs w:val="18"/>
    </w:rPr>
  </w:style>
  <w:style w:type="character" w:customStyle="1" w:styleId="BalloonTextChar">
    <w:name w:val="Balloon Text Char"/>
    <w:basedOn w:val="DefaultParagraphFont"/>
    <w:link w:val="BalloonText"/>
    <w:uiPriority w:val="99"/>
    <w:locked/>
    <w:rsid w:val="009E3A88"/>
    <w:rPr>
      <w:rFonts w:cs="Times New Roman"/>
      <w:kern w:val="2"/>
      <w:sz w:val="18"/>
    </w:rPr>
  </w:style>
  <w:style w:type="paragraph" w:styleId="Footer">
    <w:name w:val="footer"/>
    <w:basedOn w:val="Normal"/>
    <w:link w:val="FooterChar"/>
    <w:uiPriority w:val="99"/>
    <w:rsid w:val="009E3A8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9E3A8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E3A88"/>
    <w:rPr>
      <w:rFonts w:cs="Times New Roman"/>
      <w:kern w:val="2"/>
      <w:sz w:val="18"/>
      <w:szCs w:val="18"/>
    </w:rPr>
  </w:style>
  <w:style w:type="paragraph" w:styleId="TOC1">
    <w:name w:val="toc 1"/>
    <w:basedOn w:val="Normal"/>
    <w:next w:val="Normal"/>
    <w:uiPriority w:val="99"/>
    <w:rsid w:val="009E3A88"/>
  </w:style>
  <w:style w:type="paragraph" w:styleId="TOC4">
    <w:name w:val="toc 4"/>
    <w:basedOn w:val="Normal"/>
    <w:next w:val="Normal"/>
    <w:uiPriority w:val="99"/>
    <w:rsid w:val="009E3A88"/>
    <w:pPr>
      <w:ind w:leftChars="600" w:left="1260"/>
    </w:pPr>
  </w:style>
  <w:style w:type="paragraph" w:styleId="Subtitle">
    <w:name w:val="Subtitle"/>
    <w:basedOn w:val="Normal"/>
    <w:link w:val="SubtitleChar"/>
    <w:uiPriority w:val="99"/>
    <w:qFormat/>
    <w:rsid w:val="009E3A88"/>
    <w:pPr>
      <w:spacing w:before="240" w:after="60" w:line="312" w:lineRule="auto"/>
      <w:jc w:val="center"/>
      <w:outlineLvl w:val="1"/>
    </w:pPr>
    <w:rPr>
      <w:rFonts w:ascii="Arial" w:hAnsi="Arial" w:cs="Arial"/>
      <w:b/>
      <w:bCs/>
      <w:kern w:val="28"/>
      <w:sz w:val="32"/>
      <w:szCs w:val="32"/>
    </w:rPr>
  </w:style>
  <w:style w:type="character" w:customStyle="1" w:styleId="SubtitleChar">
    <w:name w:val="Subtitle Char"/>
    <w:basedOn w:val="DefaultParagraphFont"/>
    <w:link w:val="Subtitle"/>
    <w:uiPriority w:val="99"/>
    <w:locked/>
    <w:rPr>
      <w:rFonts w:ascii="Cambria" w:hAnsi="Cambria" w:cs="Times New Roman"/>
      <w:b/>
      <w:bCs/>
      <w:kern w:val="28"/>
      <w:sz w:val="32"/>
      <w:szCs w:val="32"/>
    </w:rPr>
  </w:style>
  <w:style w:type="paragraph" w:styleId="TOC6">
    <w:name w:val="toc 6"/>
    <w:basedOn w:val="Normal"/>
    <w:next w:val="Normal"/>
    <w:uiPriority w:val="99"/>
    <w:rsid w:val="009E3A88"/>
    <w:pPr>
      <w:ind w:leftChars="1000" w:left="2100"/>
    </w:pPr>
  </w:style>
  <w:style w:type="paragraph" w:styleId="TOC2">
    <w:name w:val="toc 2"/>
    <w:basedOn w:val="Normal"/>
    <w:next w:val="Normal"/>
    <w:uiPriority w:val="99"/>
    <w:rsid w:val="009E3A88"/>
    <w:pPr>
      <w:ind w:leftChars="200" w:left="420"/>
    </w:pPr>
  </w:style>
  <w:style w:type="paragraph" w:styleId="NormalWeb">
    <w:name w:val="Normal (Web)"/>
    <w:basedOn w:val="Normal"/>
    <w:uiPriority w:val="99"/>
    <w:rsid w:val="009E3A88"/>
    <w:pPr>
      <w:spacing w:beforeAutospacing="1" w:afterAutospacing="1"/>
      <w:jc w:val="left"/>
    </w:pPr>
    <w:rPr>
      <w:kern w:val="0"/>
      <w:sz w:val="24"/>
    </w:rPr>
  </w:style>
  <w:style w:type="paragraph" w:styleId="Title">
    <w:name w:val="Title"/>
    <w:basedOn w:val="Normal"/>
    <w:link w:val="TitleChar"/>
    <w:uiPriority w:val="99"/>
    <w:qFormat/>
    <w:rsid w:val="009E3A88"/>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99"/>
    <w:locked/>
    <w:rPr>
      <w:rFonts w:ascii="Cambria" w:hAnsi="Cambria" w:cs="Times New Roman"/>
      <w:b/>
      <w:bCs/>
      <w:sz w:val="32"/>
      <w:szCs w:val="32"/>
    </w:rPr>
  </w:style>
  <w:style w:type="character" w:styleId="CommentReference">
    <w:name w:val="annotation reference"/>
    <w:basedOn w:val="DefaultParagraphFont"/>
    <w:uiPriority w:val="99"/>
    <w:rsid w:val="009E3A88"/>
    <w:rPr>
      <w:rFonts w:cs="Times New Roman"/>
      <w:sz w:val="21"/>
    </w:rPr>
  </w:style>
  <w:style w:type="table" w:styleId="TableGrid">
    <w:name w:val="Table Grid"/>
    <w:basedOn w:val="TableNormal"/>
    <w:uiPriority w:val="99"/>
    <w:rsid w:val="009E3A8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表格标题"/>
    <w:basedOn w:val="Normal"/>
    <w:uiPriority w:val="99"/>
    <w:rsid w:val="009E3A88"/>
    <w:pPr>
      <w:spacing w:line="300" w:lineRule="auto"/>
      <w:jc w:val="center"/>
    </w:pPr>
    <w:rPr>
      <w:szCs w:val="20"/>
    </w:rPr>
  </w:style>
  <w:style w:type="paragraph" w:customStyle="1" w:styleId="a0">
    <w:name w:val="表格文字"/>
    <w:basedOn w:val="Normal"/>
    <w:next w:val="Normal"/>
    <w:link w:val="CharChar"/>
    <w:uiPriority w:val="99"/>
    <w:rsid w:val="009E3A88"/>
    <w:pPr>
      <w:adjustRightInd w:val="0"/>
      <w:snapToGrid w:val="0"/>
      <w:jc w:val="center"/>
      <w:textAlignment w:val="baseline"/>
    </w:pPr>
    <w:rPr>
      <w:spacing w:val="16"/>
      <w:kern w:val="0"/>
      <w:szCs w:val="20"/>
    </w:rPr>
  </w:style>
  <w:style w:type="character" w:customStyle="1" w:styleId="CharChar">
    <w:name w:val="表格文字 Char Char"/>
    <w:link w:val="a0"/>
    <w:uiPriority w:val="99"/>
    <w:locked/>
    <w:rsid w:val="009E3A88"/>
    <w:rPr>
      <w:rFonts w:ascii="Times New Roman" w:eastAsia="宋体" w:hAnsi="Times New Roman"/>
      <w:snapToGrid w:val="0"/>
      <w:spacing w:val="16"/>
      <w:sz w:val="21"/>
      <w:lang w:val="en-US" w:eastAsia="zh-CN"/>
    </w:rPr>
  </w:style>
  <w:style w:type="paragraph" w:customStyle="1" w:styleId="a1">
    <w:name w:val="正文内容"/>
    <w:basedOn w:val="Normal"/>
    <w:next w:val="Normal"/>
    <w:uiPriority w:val="99"/>
    <w:rsid w:val="009E3A88"/>
    <w:pPr>
      <w:widowControl/>
      <w:adjustRightInd w:val="0"/>
      <w:spacing w:line="360" w:lineRule="auto"/>
      <w:ind w:firstLineChars="200" w:firstLine="640"/>
      <w:jc w:val="left"/>
    </w:pPr>
    <w:rPr>
      <w:rFonts w:ascii="宋体" w:hAnsi="宋体"/>
      <w:sz w:val="24"/>
    </w:rPr>
  </w:style>
  <w:style w:type="paragraph" w:customStyle="1" w:styleId="6">
    <w:name w:val="6表(图)头(治)"/>
    <w:basedOn w:val="Normal"/>
    <w:next w:val="Normal"/>
    <w:uiPriority w:val="99"/>
    <w:rsid w:val="009E3A88"/>
    <w:pPr>
      <w:jc w:val="center"/>
    </w:pPr>
    <w:rPr>
      <w:rFonts w:eastAsia="黑体"/>
      <w:b/>
      <w:bCs/>
      <w:kern w:val="0"/>
      <w:sz w:val="28"/>
      <w:szCs w:val="28"/>
    </w:rPr>
  </w:style>
  <w:style w:type="paragraph" w:customStyle="1" w:styleId="a2">
    <w:name w:val="鹏达信 正文"/>
    <w:basedOn w:val="Normal"/>
    <w:uiPriority w:val="99"/>
    <w:rsid w:val="009E3A88"/>
    <w:pPr>
      <w:ind w:firstLine="472"/>
      <w:textAlignment w:val="baseline"/>
    </w:pPr>
    <w:rPr>
      <w:spacing w:val="-2"/>
      <w:kern w:val="0"/>
      <w:sz w:val="24"/>
    </w:rPr>
  </w:style>
  <w:style w:type="paragraph" w:customStyle="1" w:styleId="TableParagraph">
    <w:name w:val="Table Paragraph"/>
    <w:basedOn w:val="Normal"/>
    <w:uiPriority w:val="99"/>
    <w:rsid w:val="009E3A88"/>
    <w:pPr>
      <w:jc w:val="center"/>
    </w:pPr>
    <w:rPr>
      <w:rFonts w:ascii="宋体" w:hAnsi="宋体" w:cs="宋体"/>
    </w:rPr>
  </w:style>
  <w:style w:type="paragraph" w:customStyle="1" w:styleId="a3">
    <w:name w:val="表格"/>
    <w:basedOn w:val="Normal"/>
    <w:next w:val="Normal"/>
    <w:uiPriority w:val="99"/>
    <w:rsid w:val="009E3A88"/>
    <w:pPr>
      <w:keepNext/>
      <w:widowControl/>
      <w:autoSpaceDE w:val="0"/>
      <w:autoSpaceDN w:val="0"/>
      <w:adjustRightInd w:val="0"/>
      <w:jc w:val="center"/>
      <w:textAlignment w:val="baseline"/>
    </w:pPr>
    <w:rPr>
      <w:kern w:val="0"/>
      <w:sz w:val="24"/>
      <w:szCs w:val="20"/>
    </w:rPr>
  </w:style>
  <w:style w:type="paragraph" w:customStyle="1" w:styleId="a4">
    <w:name w:val="鹏达信 表格标题行"/>
    <w:basedOn w:val="a2"/>
    <w:uiPriority w:val="99"/>
    <w:rsid w:val="009E3A88"/>
    <w:pPr>
      <w:snapToGrid w:val="0"/>
    </w:pPr>
    <w:rPr>
      <w:b/>
      <w:sz w:val="21"/>
    </w:rPr>
  </w:style>
  <w:style w:type="paragraph" w:customStyle="1" w:styleId="a5">
    <w:name w:val="表头"/>
    <w:basedOn w:val="Normal"/>
    <w:uiPriority w:val="99"/>
    <w:rsid w:val="009E3A88"/>
    <w:pPr>
      <w:adjustRightInd w:val="0"/>
      <w:snapToGrid w:val="0"/>
      <w:spacing w:line="300" w:lineRule="auto"/>
      <w:jc w:val="center"/>
    </w:pPr>
    <w:rPr>
      <w:rFonts w:hAnsi="宋体"/>
      <w:b/>
      <w:bCs/>
      <w:color w:val="000000"/>
      <w:sz w:val="24"/>
      <w:szCs w:val="32"/>
    </w:rPr>
  </w:style>
  <w:style w:type="paragraph" w:customStyle="1" w:styleId="5">
    <w:name w:val="5文章"/>
    <w:basedOn w:val="Normal"/>
    <w:uiPriority w:val="99"/>
    <w:rsid w:val="009E3A88"/>
    <w:pPr>
      <w:spacing w:line="360" w:lineRule="auto"/>
      <w:ind w:firstLineChars="200" w:firstLine="200"/>
    </w:pPr>
    <w:rPr>
      <w:sz w:val="24"/>
    </w:rPr>
  </w:style>
  <w:style w:type="paragraph" w:customStyle="1" w:styleId="L4">
    <w:name w:val="L4"/>
    <w:basedOn w:val="Normal"/>
    <w:uiPriority w:val="99"/>
    <w:rsid w:val="009E3A88"/>
    <w:pPr>
      <w:spacing w:line="480" w:lineRule="exact"/>
      <w:ind w:firstLineChars="200" w:firstLine="496"/>
    </w:pPr>
    <w:rPr>
      <w:rFonts w:ascii="宋体" w:cs="宋体"/>
      <w:spacing w:val="4"/>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owater.com/" TargetMode="External"/><Relationship Id="rId14" Type="http://schemas.openxmlformats.org/officeDocument/2006/relationships/oleObject" Target="embeddings/oleObject2.bin"/><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45</Pages>
  <Words>4987</Words>
  <Characters>28430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subject/>
  <dc:creator>Administrator</dc:creator>
  <cp:keywords/>
  <dc:description/>
  <cp:lastModifiedBy>微软用户</cp:lastModifiedBy>
  <cp:revision>5</cp:revision>
  <cp:lastPrinted>2016-12-30T02:02:00Z</cp:lastPrinted>
  <dcterms:created xsi:type="dcterms:W3CDTF">2016-12-30T01:20:00Z</dcterms:created>
  <dcterms:modified xsi:type="dcterms:W3CDTF">2017-01-25T07:09:00Z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