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315" w:left="-183" w:hanging="2"/>
        <w:jc w:val="center"/>
        <w:rPr>
          <w:rFonts w:ascii="黑体" w:hAnsi="黑体" w:cs="黑体" w:eastAsia="黑体"/>
          <w:color w:val="auto"/>
          <w:spacing w:val="0"/>
          <w:position w:val="0"/>
          <w:sz w:val="44"/>
          <w:shd w:fill="auto" w:val="clear"/>
        </w:rPr>
      </w:pPr>
      <w:r>
        <w:rPr>
          <w:rFonts w:ascii="黑体" w:hAnsi="黑体" w:cs="黑体" w:eastAsia="黑体"/>
          <w:color w:val="auto"/>
          <w:spacing w:val="0"/>
          <w:position w:val="0"/>
          <w:sz w:val="44"/>
          <w:shd w:fill="auto" w:val="clear"/>
        </w:rPr>
        <w:t xml:space="preserve">2015年汕头市人民政府办公室部门决算</w:t>
      </w:r>
    </w:p>
    <w:p>
      <w:pPr>
        <w:spacing w:before="0" w:after="0" w:line="240"/>
        <w:ind w:right="-315" w:left="-183" w:hanging="2"/>
        <w:jc w:val="center"/>
        <w:rPr>
          <w:rFonts w:ascii="黑体" w:hAnsi="黑体" w:cs="黑体" w:eastAsia="黑体"/>
          <w:color w:val="auto"/>
          <w:spacing w:val="0"/>
          <w:position w:val="0"/>
          <w:sz w:val="44"/>
          <w:shd w:fill="auto" w:val="clear"/>
        </w:rPr>
      </w:pPr>
      <w:r>
        <w:rPr>
          <w:rFonts w:ascii="黑体" w:hAnsi="黑体" w:cs="黑体" w:eastAsia="黑体"/>
          <w:color w:val="auto"/>
          <w:spacing w:val="0"/>
          <w:position w:val="0"/>
          <w:sz w:val="44"/>
          <w:shd w:fill="auto" w:val="clear"/>
        </w:rPr>
        <w:t xml:space="preserve">补充情况说明</w:t>
      </w:r>
    </w:p>
    <w:p>
      <w:pPr>
        <w:spacing w:before="0" w:after="0" w:line="240"/>
        <w:ind w:right="-315" w:left="-185" w:firstLine="640"/>
        <w:jc w:val="both"/>
        <w:rPr>
          <w:rFonts w:ascii="黑体" w:hAnsi="黑体" w:cs="黑体" w:eastAsia="黑体"/>
          <w:color w:val="auto"/>
          <w:spacing w:val="0"/>
          <w:position w:val="0"/>
          <w:sz w:val="21"/>
          <w:shd w:fill="auto" w:val="clear"/>
        </w:rPr>
      </w:pPr>
    </w:p>
    <w:p>
      <w:pPr>
        <w:spacing w:before="0" w:after="0" w:line="580"/>
        <w:ind w:right="-315" w:left="185"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一、基本情况补充说明</w:t>
      </w:r>
    </w:p>
    <w:p>
      <w:pPr>
        <w:spacing w:before="0" w:after="0" w:line="580"/>
        <w:ind w:right="-315" w:left="185"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 （一）收支情况说明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2015年收入决算</w:t>
      </w:r>
      <w:r>
        <w:rPr>
          <w:rFonts w:ascii="仿宋" w:hAnsi="仿宋" w:cs="仿宋" w:eastAsia="仿宋"/>
          <w:color w:val="auto"/>
          <w:spacing w:val="0"/>
          <w:position w:val="0"/>
          <w:sz w:val="32"/>
          <w:u w:val="single"/>
          <w:shd w:fill="auto" w:val="clear"/>
        </w:rPr>
        <w:t xml:space="preserve">3619.30</w:t>
      </w:r>
      <w:r>
        <w:rPr>
          <w:rFonts w:ascii="仿宋" w:hAnsi="仿宋" w:cs="仿宋" w:eastAsia="仿宋"/>
          <w:color w:val="auto"/>
          <w:spacing w:val="0"/>
          <w:position w:val="0"/>
          <w:sz w:val="32"/>
          <w:shd w:fill="auto" w:val="clear"/>
        </w:rPr>
        <w:t xml:space="preserve">万元，比2014年决算数增加</w:t>
      </w:r>
      <w:r>
        <w:rPr>
          <w:rFonts w:ascii="仿宋" w:hAnsi="仿宋" w:cs="仿宋" w:eastAsia="仿宋"/>
          <w:color w:val="auto"/>
          <w:spacing w:val="0"/>
          <w:position w:val="0"/>
          <w:sz w:val="32"/>
          <w:u w:val="single"/>
          <w:shd w:fill="auto" w:val="clear"/>
        </w:rPr>
        <w:t xml:space="preserve"> 481.58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万元，原因是：2015年9月份车改，我办共报废及拍卖公务车31辆，为保障领导公务活动，我办另购置了2辆中巴，相应增加了收支。其中：财政拨款收入</w:t>
      </w:r>
      <w:r>
        <w:rPr>
          <w:rFonts w:ascii="仿宋" w:hAnsi="仿宋" w:cs="仿宋" w:eastAsia="仿宋"/>
          <w:color w:val="auto"/>
          <w:spacing w:val="0"/>
          <w:position w:val="0"/>
          <w:sz w:val="32"/>
          <w:u w:val="single"/>
          <w:shd w:fill="auto" w:val="clear"/>
        </w:rPr>
        <w:t xml:space="preserve">3619.30 </w:t>
      </w:r>
      <w:r>
        <w:rPr>
          <w:rFonts w:ascii="仿宋" w:hAnsi="仿宋" w:cs="仿宋" w:eastAsia="仿宋"/>
          <w:color w:val="auto"/>
          <w:spacing w:val="0"/>
          <w:position w:val="0"/>
          <w:sz w:val="32"/>
          <w:shd w:fill="auto" w:val="clear"/>
        </w:rPr>
        <w:t xml:space="preserve">万元，比2015年预算数增加</w:t>
      </w:r>
      <w:r>
        <w:rPr>
          <w:rFonts w:ascii="仿宋" w:hAnsi="仿宋" w:cs="仿宋" w:eastAsia="仿宋"/>
          <w:color w:val="auto"/>
          <w:spacing w:val="0"/>
          <w:position w:val="0"/>
          <w:sz w:val="32"/>
          <w:u w:val="single"/>
          <w:shd w:fill="auto" w:val="clear"/>
        </w:rPr>
        <w:t xml:space="preserve"> 210.12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万元，原因是：2015年9月份车改，我办共报废及拍卖公务车31辆，为保障领导公务活动，我办另购置了2辆中巴，相应增加了收支。</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2015年支出决算</w:t>
      </w:r>
      <w:r>
        <w:rPr>
          <w:rFonts w:ascii="仿宋" w:hAnsi="仿宋" w:cs="仿宋" w:eastAsia="仿宋"/>
          <w:color w:val="auto"/>
          <w:spacing w:val="0"/>
          <w:position w:val="0"/>
          <w:sz w:val="32"/>
          <w:u w:val="single"/>
          <w:shd w:fill="auto" w:val="clear"/>
        </w:rPr>
        <w:t xml:space="preserve">3603.75</w:t>
      </w:r>
      <w:r>
        <w:rPr>
          <w:rFonts w:ascii="仿宋" w:hAnsi="仿宋" w:cs="仿宋" w:eastAsia="仿宋"/>
          <w:color w:val="auto"/>
          <w:spacing w:val="0"/>
          <w:position w:val="0"/>
          <w:sz w:val="32"/>
          <w:shd w:fill="auto" w:val="clear"/>
        </w:rPr>
        <w:t xml:space="preserve">万元，比2014年决算数增加</w:t>
      </w:r>
      <w:r>
        <w:rPr>
          <w:rFonts w:ascii="仿宋" w:hAnsi="仿宋" w:cs="仿宋" w:eastAsia="仿宋"/>
          <w:color w:val="auto"/>
          <w:spacing w:val="0"/>
          <w:position w:val="0"/>
          <w:sz w:val="32"/>
          <w:u w:val="single"/>
          <w:shd w:fill="auto" w:val="clear"/>
        </w:rPr>
        <w:t xml:space="preserve"> 299.80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万元，原因是2015年9月份车改，我办共报废及拍卖公务车31辆，为保障领导公务活动，我办另购置了2辆中巴，相应增加了收支。其中：财政拨款支出</w:t>
      </w:r>
      <w:r>
        <w:rPr>
          <w:rFonts w:ascii="仿宋" w:hAnsi="仿宋" w:cs="仿宋" w:eastAsia="仿宋"/>
          <w:color w:val="auto"/>
          <w:spacing w:val="0"/>
          <w:position w:val="0"/>
          <w:sz w:val="32"/>
          <w:u w:val="single"/>
          <w:shd w:fill="auto" w:val="clear"/>
        </w:rPr>
        <w:t xml:space="preserve">3603.75 </w:t>
      </w:r>
      <w:r>
        <w:rPr>
          <w:rFonts w:ascii="仿宋" w:hAnsi="仿宋" w:cs="仿宋" w:eastAsia="仿宋"/>
          <w:color w:val="auto"/>
          <w:spacing w:val="0"/>
          <w:position w:val="0"/>
          <w:sz w:val="32"/>
          <w:shd w:fill="auto" w:val="clear"/>
        </w:rPr>
        <w:t xml:space="preserve">万元，比2015年预算数增加</w:t>
      </w:r>
      <w:r>
        <w:rPr>
          <w:rFonts w:ascii="仿宋" w:hAnsi="仿宋" w:cs="仿宋" w:eastAsia="仿宋"/>
          <w:color w:val="auto"/>
          <w:spacing w:val="0"/>
          <w:position w:val="0"/>
          <w:sz w:val="32"/>
          <w:u w:val="single"/>
          <w:shd w:fill="auto" w:val="clear"/>
        </w:rPr>
        <w:t xml:space="preserve"> 194.57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万元，原因是：2015年9月份车改，我办共报废及拍卖公务车31辆，为保障领导公务活动，我办另购置了2辆中巴，相应增加了收支。</w:t>
      </w:r>
    </w:p>
    <w:p>
      <w:pPr>
        <w:spacing w:before="0" w:after="0" w:line="580"/>
        <w:ind w:right="-315" w:left="-185"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（二）“三公”经费支出说明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2015年“三公”经费财政拨款支出</w:t>
      </w:r>
      <w:r>
        <w:rPr>
          <w:rFonts w:ascii="仿宋" w:hAnsi="仿宋" w:cs="仿宋" w:eastAsia="仿宋"/>
          <w:color w:val="auto"/>
          <w:spacing w:val="0"/>
          <w:position w:val="0"/>
          <w:sz w:val="32"/>
          <w:u w:val="single"/>
          <w:shd w:fill="auto" w:val="clear"/>
        </w:rPr>
        <w:t xml:space="preserve">231.75</w:t>
      </w:r>
      <w:r>
        <w:rPr>
          <w:rFonts w:ascii="仿宋" w:hAnsi="仿宋" w:cs="仿宋" w:eastAsia="仿宋"/>
          <w:color w:val="auto"/>
          <w:spacing w:val="0"/>
          <w:position w:val="0"/>
          <w:sz w:val="32"/>
          <w:shd w:fill="auto" w:val="clear"/>
        </w:rPr>
        <w:t xml:space="preserve">万元，比2014年决算数增加</w:t>
      </w:r>
      <w:r>
        <w:rPr>
          <w:rFonts w:ascii="仿宋" w:hAnsi="仿宋" w:cs="仿宋" w:eastAsia="仿宋"/>
          <w:color w:val="auto"/>
          <w:spacing w:val="0"/>
          <w:position w:val="0"/>
          <w:sz w:val="32"/>
          <w:u w:val="single"/>
          <w:shd w:fill="auto" w:val="clear"/>
        </w:rPr>
        <w:t xml:space="preserve"> 52.3 </w:t>
      </w:r>
      <w:r>
        <w:rPr>
          <w:rFonts w:ascii="仿宋" w:hAnsi="仿宋" w:cs="仿宋" w:eastAsia="仿宋"/>
          <w:color w:val="auto"/>
          <w:spacing w:val="0"/>
          <w:position w:val="0"/>
          <w:sz w:val="32"/>
          <w:shd w:fill="auto" w:val="clear"/>
        </w:rPr>
        <w:t xml:space="preserve">万元，比2015年预算数增加</w:t>
      </w:r>
      <w:r>
        <w:rPr>
          <w:rFonts w:ascii="仿宋" w:hAnsi="仿宋" w:cs="仿宋" w:eastAsia="仿宋"/>
          <w:color w:val="auto"/>
          <w:spacing w:val="0"/>
          <w:position w:val="0"/>
          <w:sz w:val="32"/>
          <w:u w:val="single"/>
          <w:shd w:fill="auto" w:val="clear"/>
        </w:rPr>
        <w:t xml:space="preserve"> 30.25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万元，原因是2015年9月份车改，我办共报废及拍卖公务车31辆，为保障领导公务活动，我办另购置了2辆中巴。具体情况如下：</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1.全年使用财政拨款安排本级出国团组数为</w:t>
      </w:r>
      <w:r>
        <w:rPr>
          <w:rFonts w:ascii="仿宋" w:hAnsi="仿宋" w:cs="仿宋" w:eastAsia="仿宋"/>
          <w:color w:val="auto"/>
          <w:spacing w:val="0"/>
          <w:position w:val="0"/>
          <w:sz w:val="32"/>
          <w:u w:val="single"/>
          <w:shd w:fill="auto" w:val="clear"/>
        </w:rPr>
        <w:t xml:space="preserve">0 </w:t>
      </w:r>
      <w:r>
        <w:rPr>
          <w:rFonts w:ascii="仿宋" w:hAnsi="仿宋" w:cs="仿宋" w:eastAsia="仿宋"/>
          <w:color w:val="auto"/>
          <w:spacing w:val="0"/>
          <w:position w:val="0"/>
          <w:sz w:val="32"/>
          <w:shd w:fill="auto" w:val="clear"/>
        </w:rPr>
        <w:t xml:space="preserve">个、</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人次，因公出国（境）费支出</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万元，比2014年决算数增加(或减少)</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万元，比2015年预算数增加(或减少)</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万元，原因是2015年我办未发生因公出国（境）业务。开支内容包括：（1）参加会议支出</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万元；（2）出国谈判、工作磋商支出</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万元；（3）境外业务培训及考察</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2.公务用车购置及运行维护费支出</w:t>
      </w:r>
      <w:r>
        <w:rPr>
          <w:rFonts w:ascii="仿宋" w:hAnsi="仿宋" w:cs="仿宋" w:eastAsia="仿宋"/>
          <w:color w:val="auto"/>
          <w:spacing w:val="0"/>
          <w:position w:val="0"/>
          <w:sz w:val="32"/>
          <w:u w:val="single"/>
          <w:shd w:fill="auto" w:val="clear"/>
        </w:rPr>
        <w:t xml:space="preserve">231.75</w:t>
      </w:r>
      <w:r>
        <w:rPr>
          <w:rFonts w:ascii="仿宋" w:hAnsi="仿宋" w:cs="仿宋" w:eastAsia="仿宋"/>
          <w:color w:val="auto"/>
          <w:spacing w:val="0"/>
          <w:position w:val="0"/>
          <w:sz w:val="32"/>
          <w:shd w:fill="auto" w:val="clear"/>
        </w:rPr>
        <w:t xml:space="preserve">万元，比2014年决算数增加</w:t>
      </w:r>
      <w:r>
        <w:rPr>
          <w:rFonts w:ascii="仿宋" w:hAnsi="仿宋" w:cs="仿宋" w:eastAsia="仿宋"/>
          <w:color w:val="auto"/>
          <w:spacing w:val="0"/>
          <w:position w:val="0"/>
          <w:sz w:val="32"/>
          <w:u w:val="single"/>
          <w:shd w:fill="auto" w:val="clear"/>
        </w:rPr>
        <w:t xml:space="preserve"> 52.43 </w:t>
      </w:r>
      <w:r>
        <w:rPr>
          <w:rFonts w:ascii="仿宋" w:hAnsi="仿宋" w:cs="仿宋" w:eastAsia="仿宋"/>
          <w:color w:val="auto"/>
          <w:spacing w:val="0"/>
          <w:position w:val="0"/>
          <w:sz w:val="32"/>
          <w:shd w:fill="auto" w:val="clear"/>
        </w:rPr>
        <w:t xml:space="preserve">万元，比2015年预算数增加</w:t>
      </w:r>
      <w:r>
        <w:rPr>
          <w:rFonts w:ascii="仿宋" w:hAnsi="仿宋" w:cs="仿宋" w:eastAsia="仿宋"/>
          <w:color w:val="auto"/>
          <w:spacing w:val="0"/>
          <w:position w:val="0"/>
          <w:sz w:val="32"/>
          <w:u w:val="single"/>
          <w:shd w:fill="auto" w:val="clear"/>
        </w:rPr>
        <w:t xml:space="preserve"> 31.75 </w:t>
      </w:r>
      <w:r>
        <w:rPr>
          <w:rFonts w:ascii="仿宋" w:hAnsi="仿宋" w:cs="仿宋" w:eastAsia="仿宋"/>
          <w:color w:val="auto"/>
          <w:spacing w:val="0"/>
          <w:position w:val="0"/>
          <w:sz w:val="32"/>
          <w:shd w:fill="auto" w:val="clear"/>
        </w:rPr>
        <w:t xml:space="preserve">万元，原因是2015年9月份车改，我办共报废及拍卖公务车31辆，为保障领导公务活动，我办另购置了2辆中巴。主要包括：（1）报废</w:t>
      </w:r>
      <w:r>
        <w:rPr>
          <w:rFonts w:ascii="仿宋" w:hAnsi="仿宋" w:cs="仿宋" w:eastAsia="仿宋"/>
          <w:color w:val="auto"/>
          <w:spacing w:val="0"/>
          <w:position w:val="0"/>
          <w:sz w:val="32"/>
          <w:u w:val="single"/>
          <w:shd w:fill="auto" w:val="clear"/>
        </w:rPr>
        <w:t xml:space="preserve"> 21 </w:t>
      </w:r>
      <w:r>
        <w:rPr>
          <w:rFonts w:ascii="仿宋" w:hAnsi="仿宋" w:cs="仿宋" w:eastAsia="仿宋"/>
          <w:color w:val="auto"/>
          <w:spacing w:val="0"/>
          <w:position w:val="0"/>
          <w:sz w:val="32"/>
          <w:shd w:fill="auto" w:val="clear"/>
        </w:rPr>
        <w:t xml:space="preserve">辆、拍卖</w:t>
      </w:r>
      <w:r>
        <w:rPr>
          <w:rFonts w:ascii="仿宋" w:hAnsi="仿宋" w:cs="仿宋" w:eastAsia="仿宋"/>
          <w:color w:val="auto"/>
          <w:spacing w:val="0"/>
          <w:position w:val="0"/>
          <w:sz w:val="32"/>
          <w:u w:val="single"/>
          <w:shd w:fill="auto" w:val="clear"/>
        </w:rPr>
        <w:t xml:space="preserve"> 10 </w:t>
      </w:r>
      <w:r>
        <w:rPr>
          <w:rFonts w:ascii="仿宋" w:hAnsi="仿宋" w:cs="仿宋" w:eastAsia="仿宋"/>
          <w:color w:val="auto"/>
          <w:spacing w:val="0"/>
          <w:position w:val="0"/>
          <w:sz w:val="32"/>
          <w:shd w:fill="auto" w:val="clear"/>
        </w:rPr>
        <w:t xml:space="preserve">辆、更新购置</w:t>
      </w:r>
      <w:r>
        <w:rPr>
          <w:rFonts w:ascii="仿宋" w:hAnsi="仿宋" w:cs="仿宋" w:eastAsia="仿宋"/>
          <w:color w:val="auto"/>
          <w:spacing w:val="0"/>
          <w:position w:val="0"/>
          <w:sz w:val="32"/>
          <w:u w:val="single"/>
          <w:shd w:fill="auto" w:val="clear"/>
        </w:rPr>
        <w:t xml:space="preserve">2</w:t>
      </w:r>
      <w:r>
        <w:rPr>
          <w:rFonts w:ascii="仿宋" w:hAnsi="仿宋" w:cs="仿宋" w:eastAsia="仿宋"/>
          <w:color w:val="auto"/>
          <w:spacing w:val="0"/>
          <w:position w:val="0"/>
          <w:sz w:val="32"/>
          <w:shd w:fill="auto" w:val="clear"/>
        </w:rPr>
        <w:t xml:space="preserve">辆，购置费支出</w:t>
      </w:r>
      <w:r>
        <w:rPr>
          <w:rFonts w:ascii="仿宋" w:hAnsi="仿宋" w:cs="仿宋" w:eastAsia="仿宋"/>
          <w:color w:val="auto"/>
          <w:spacing w:val="0"/>
          <w:position w:val="0"/>
          <w:sz w:val="32"/>
          <w:u w:val="single"/>
          <w:shd w:fill="auto" w:val="clear"/>
        </w:rPr>
        <w:t xml:space="preserve">116.75</w:t>
      </w:r>
      <w:r>
        <w:rPr>
          <w:rFonts w:ascii="仿宋" w:hAnsi="仿宋" w:cs="仿宋" w:eastAsia="仿宋"/>
          <w:color w:val="auto"/>
          <w:spacing w:val="0"/>
          <w:position w:val="0"/>
          <w:sz w:val="32"/>
          <w:shd w:fill="auto" w:val="clear"/>
        </w:rPr>
        <w:t xml:space="preserve">万元，平均每辆</w:t>
      </w:r>
      <w:r>
        <w:rPr>
          <w:rFonts w:ascii="仿宋" w:hAnsi="仿宋" w:cs="仿宋" w:eastAsia="仿宋"/>
          <w:color w:val="auto"/>
          <w:spacing w:val="0"/>
          <w:position w:val="0"/>
          <w:sz w:val="32"/>
          <w:u w:val="single"/>
          <w:shd w:fill="auto" w:val="clear"/>
        </w:rPr>
        <w:t xml:space="preserve"> 58.37 </w:t>
      </w:r>
      <w:r>
        <w:rPr>
          <w:rFonts w:ascii="仿宋" w:hAnsi="仿宋" w:cs="仿宋" w:eastAsia="仿宋"/>
          <w:color w:val="auto"/>
          <w:spacing w:val="0"/>
          <w:position w:val="0"/>
          <w:sz w:val="32"/>
          <w:shd w:fill="auto" w:val="clear"/>
        </w:rPr>
        <w:t xml:space="preserve">万元；（2）2015年9月底，因公务用车改革，我办公务车保有量由</w:t>
      </w:r>
      <w:r>
        <w:rPr>
          <w:rFonts w:ascii="仿宋" w:hAnsi="仿宋" w:cs="仿宋" w:eastAsia="仿宋"/>
          <w:color w:val="auto"/>
          <w:spacing w:val="0"/>
          <w:position w:val="0"/>
          <w:sz w:val="32"/>
          <w:u w:val="single"/>
          <w:shd w:fill="auto" w:val="clear"/>
        </w:rPr>
        <w:t xml:space="preserve"> 52 </w:t>
      </w:r>
      <w:r>
        <w:rPr>
          <w:rFonts w:ascii="仿宋" w:hAnsi="仿宋" w:cs="仿宋" w:eastAsia="仿宋"/>
          <w:color w:val="auto"/>
          <w:spacing w:val="0"/>
          <w:position w:val="0"/>
          <w:sz w:val="32"/>
          <w:shd w:fill="auto" w:val="clear"/>
        </w:rPr>
        <w:t xml:space="preserve">辆减少为</w:t>
      </w:r>
      <w:r>
        <w:rPr>
          <w:rFonts w:ascii="仿宋" w:hAnsi="仿宋" w:cs="仿宋" w:eastAsia="仿宋"/>
          <w:color w:val="auto"/>
          <w:spacing w:val="0"/>
          <w:position w:val="0"/>
          <w:sz w:val="32"/>
          <w:u w:val="single"/>
          <w:shd w:fill="auto" w:val="clear"/>
        </w:rPr>
        <w:t xml:space="preserve"> 23 </w:t>
      </w:r>
      <w:r>
        <w:rPr>
          <w:rFonts w:ascii="仿宋" w:hAnsi="仿宋" w:cs="仿宋" w:eastAsia="仿宋"/>
          <w:color w:val="auto"/>
          <w:spacing w:val="0"/>
          <w:position w:val="0"/>
          <w:sz w:val="32"/>
          <w:shd w:fill="auto" w:val="clear"/>
        </w:rPr>
        <w:t xml:space="preserve">辆，全年运行维护费支出</w:t>
      </w:r>
      <w:r>
        <w:rPr>
          <w:rFonts w:ascii="仿宋" w:hAnsi="仿宋" w:cs="仿宋" w:eastAsia="仿宋"/>
          <w:color w:val="auto"/>
          <w:spacing w:val="0"/>
          <w:position w:val="0"/>
          <w:sz w:val="32"/>
          <w:u w:val="single"/>
          <w:shd w:fill="auto" w:val="clear"/>
        </w:rPr>
        <w:t xml:space="preserve"> 115 </w:t>
      </w:r>
      <w:r>
        <w:rPr>
          <w:rFonts w:ascii="仿宋" w:hAnsi="仿宋" w:cs="仿宋" w:eastAsia="仿宋"/>
          <w:color w:val="auto"/>
          <w:spacing w:val="0"/>
          <w:position w:val="0"/>
          <w:sz w:val="32"/>
          <w:shd w:fill="auto" w:val="clear"/>
        </w:rPr>
        <w:t xml:space="preserve">万元，公务车保有量按9月底前计算，平均每辆</w:t>
      </w:r>
      <w:r>
        <w:rPr>
          <w:rFonts w:ascii="仿宋" w:hAnsi="仿宋" w:cs="仿宋" w:eastAsia="仿宋"/>
          <w:color w:val="auto"/>
          <w:spacing w:val="0"/>
          <w:position w:val="0"/>
          <w:sz w:val="32"/>
          <w:u w:val="single"/>
          <w:shd w:fill="auto" w:val="clear"/>
        </w:rPr>
        <w:t xml:space="preserve"> 2.21 </w:t>
      </w:r>
      <w:r>
        <w:rPr>
          <w:rFonts w:ascii="仿宋" w:hAnsi="仿宋" w:cs="仿宋" w:eastAsia="仿宋"/>
          <w:color w:val="auto"/>
          <w:spacing w:val="0"/>
          <w:position w:val="0"/>
          <w:sz w:val="32"/>
          <w:shd w:fill="auto" w:val="clear"/>
        </w:rPr>
        <w:t xml:space="preserve">万元。</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3.公务接待批次</w:t>
      </w:r>
      <w:r>
        <w:rPr>
          <w:rFonts w:ascii="仿宋" w:hAnsi="仿宋" w:cs="仿宋" w:eastAsia="仿宋"/>
          <w:color w:val="auto"/>
          <w:spacing w:val="0"/>
          <w:position w:val="0"/>
          <w:sz w:val="32"/>
          <w:u w:val="single"/>
          <w:shd w:fill="auto" w:val="clear"/>
        </w:rPr>
        <w:t xml:space="preserve">0</w:t>
      </w:r>
      <w:r>
        <w:rPr>
          <w:rFonts w:ascii="仿宋" w:hAnsi="仿宋" w:cs="仿宋" w:eastAsia="仿宋"/>
          <w:color w:val="auto"/>
          <w:spacing w:val="0"/>
          <w:position w:val="0"/>
          <w:sz w:val="32"/>
          <w:shd w:fill="auto" w:val="clear"/>
        </w:rPr>
        <w:t xml:space="preserve">批，人数</w:t>
      </w:r>
      <w:r>
        <w:rPr>
          <w:rFonts w:ascii="仿宋" w:hAnsi="仿宋" w:cs="仿宋" w:eastAsia="仿宋"/>
          <w:color w:val="auto"/>
          <w:spacing w:val="0"/>
          <w:position w:val="0"/>
          <w:sz w:val="32"/>
          <w:u w:val="single"/>
          <w:shd w:fill="auto" w:val="clear"/>
        </w:rPr>
        <w:t xml:space="preserve">0</w:t>
      </w:r>
      <w:r>
        <w:rPr>
          <w:rFonts w:ascii="仿宋" w:hAnsi="仿宋" w:cs="仿宋" w:eastAsia="仿宋"/>
          <w:color w:val="auto"/>
          <w:spacing w:val="0"/>
          <w:position w:val="0"/>
          <w:sz w:val="32"/>
          <w:shd w:fill="auto" w:val="clear"/>
        </w:rPr>
        <w:t xml:space="preserve">人，公务接待费支出</w:t>
      </w:r>
      <w:r>
        <w:rPr>
          <w:rFonts w:ascii="仿宋" w:hAnsi="仿宋" w:cs="仿宋" w:eastAsia="仿宋"/>
          <w:color w:val="auto"/>
          <w:spacing w:val="0"/>
          <w:position w:val="0"/>
          <w:sz w:val="32"/>
          <w:u w:val="single"/>
          <w:shd w:fill="auto" w:val="clear"/>
        </w:rPr>
        <w:t xml:space="preserve">0</w:t>
      </w:r>
      <w:r>
        <w:rPr>
          <w:rFonts w:ascii="仿宋" w:hAnsi="仿宋" w:cs="仿宋" w:eastAsia="仿宋"/>
          <w:color w:val="auto"/>
          <w:spacing w:val="0"/>
          <w:position w:val="0"/>
          <w:sz w:val="32"/>
          <w:shd w:fill="auto" w:val="clear"/>
        </w:rPr>
        <w:t xml:space="preserve">万元，比2014年决算数减少</w:t>
      </w:r>
      <w:r>
        <w:rPr>
          <w:rFonts w:ascii="仿宋" w:hAnsi="仿宋" w:cs="仿宋" w:eastAsia="仿宋"/>
          <w:color w:val="auto"/>
          <w:spacing w:val="0"/>
          <w:position w:val="0"/>
          <w:sz w:val="32"/>
          <w:u w:val="single"/>
          <w:shd w:fill="auto" w:val="clear"/>
        </w:rPr>
        <w:t xml:space="preserve">  0.13  </w:t>
      </w:r>
      <w:r>
        <w:rPr>
          <w:rFonts w:ascii="仿宋" w:hAnsi="仿宋" w:cs="仿宋" w:eastAsia="仿宋"/>
          <w:color w:val="auto"/>
          <w:spacing w:val="0"/>
          <w:position w:val="0"/>
          <w:sz w:val="32"/>
          <w:shd w:fill="auto" w:val="clear"/>
        </w:rPr>
        <w:t xml:space="preserve">万元，比2015年预算数减少1.5</w:t>
      </w:r>
      <w:r>
        <w:rPr>
          <w:rFonts w:ascii="仿宋" w:hAnsi="仿宋" w:cs="仿宋" w:eastAsia="仿宋"/>
          <w:color w:val="auto"/>
          <w:spacing w:val="0"/>
          <w:position w:val="0"/>
          <w:sz w:val="32"/>
          <w:u w:val="single"/>
          <w:shd w:fill="auto" w:val="clear"/>
        </w:rPr>
        <w:t xml:space="preserve">     </w:t>
      </w:r>
      <w:r>
        <w:rPr>
          <w:rFonts w:ascii="仿宋" w:hAnsi="仿宋" w:cs="仿宋" w:eastAsia="仿宋"/>
          <w:color w:val="auto"/>
          <w:spacing w:val="0"/>
          <w:position w:val="0"/>
          <w:sz w:val="32"/>
          <w:shd w:fill="auto" w:val="clear"/>
        </w:rPr>
        <w:t xml:space="preserve">万元，原因是我办2015年未发生接待业务。</w:t>
      </w:r>
    </w:p>
    <w:p>
      <w:pPr>
        <w:spacing w:before="0" w:after="0" w:line="580"/>
        <w:ind w:right="-315" w:left="-185" w:firstLine="643"/>
        <w:jc w:val="both"/>
        <w:rPr>
          <w:rFonts w:ascii="仿宋" w:hAnsi="仿宋" w:cs="仿宋" w:eastAsia="仿宋"/>
          <w:color w:val="auto"/>
          <w:spacing w:val="0"/>
          <w:position w:val="0"/>
          <w:sz w:val="32"/>
          <w:shd w:fill="auto" w:val="clear"/>
        </w:rPr>
      </w:pPr>
      <w:r>
        <w:rPr>
          <w:rFonts w:ascii="仿宋" w:hAnsi="仿宋" w:cs="仿宋" w:eastAsia="仿宋"/>
          <w:b/>
          <w:color w:val="auto"/>
          <w:spacing w:val="0"/>
          <w:position w:val="0"/>
          <w:sz w:val="32"/>
          <w:shd w:fill="auto" w:val="clear"/>
        </w:rPr>
        <w:t xml:space="preserve">（三）机关运行经费支出说明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2015年本部门（单位）机关运行经费支出</w:t>
      </w:r>
      <w:r>
        <w:rPr>
          <w:rFonts w:ascii="仿宋" w:hAnsi="仿宋" w:cs="仿宋" w:eastAsia="仿宋"/>
          <w:color w:val="auto"/>
          <w:spacing w:val="0"/>
          <w:position w:val="0"/>
          <w:sz w:val="32"/>
          <w:u w:val="single"/>
          <w:shd w:fill="auto" w:val="clear"/>
        </w:rPr>
        <w:t xml:space="preserve"> 166.31 </w:t>
      </w:r>
      <w:r>
        <w:rPr>
          <w:rFonts w:ascii="仿宋" w:hAnsi="仿宋" w:cs="仿宋" w:eastAsia="仿宋"/>
          <w:color w:val="auto"/>
          <w:spacing w:val="0"/>
          <w:position w:val="0"/>
          <w:sz w:val="32"/>
          <w:shd w:fill="auto" w:val="clear"/>
        </w:rPr>
        <w:t xml:space="preserve">万元（与部门决算中一般公共预算财政拨款基本支出中公用经费之和保持一致），比2014年增加</w:t>
      </w:r>
      <w:r>
        <w:rPr>
          <w:rFonts w:ascii="仿宋" w:hAnsi="仿宋" w:cs="仿宋" w:eastAsia="仿宋"/>
          <w:color w:val="auto"/>
          <w:spacing w:val="0"/>
          <w:position w:val="0"/>
          <w:sz w:val="32"/>
          <w:u w:val="single"/>
          <w:shd w:fill="auto" w:val="clear"/>
        </w:rPr>
        <w:t xml:space="preserve"> 33.04 </w:t>
      </w:r>
      <w:r>
        <w:rPr>
          <w:rFonts w:ascii="仿宋" w:hAnsi="仿宋" w:cs="仿宋" w:eastAsia="仿宋"/>
          <w:color w:val="auto"/>
          <w:spacing w:val="0"/>
          <w:position w:val="0"/>
          <w:sz w:val="32"/>
          <w:shd w:fill="auto" w:val="clear"/>
        </w:rPr>
        <w:t xml:space="preserve">万元，增长</w:t>
      </w:r>
      <w:r>
        <w:rPr>
          <w:rFonts w:ascii="仿宋" w:hAnsi="仿宋" w:cs="仿宋" w:eastAsia="仿宋"/>
          <w:color w:val="auto"/>
          <w:spacing w:val="0"/>
          <w:position w:val="0"/>
          <w:sz w:val="32"/>
          <w:u w:val="single"/>
          <w:shd w:fill="auto" w:val="clear"/>
        </w:rPr>
        <w:t xml:space="preserve"> 24.8  </w:t>
      </w:r>
      <w:r>
        <w:rPr>
          <w:rFonts w:ascii="仿宋" w:hAnsi="仿宋" w:cs="仿宋" w:eastAsia="仿宋"/>
          <w:color w:val="auto"/>
          <w:spacing w:val="0"/>
          <w:position w:val="0"/>
          <w:sz w:val="32"/>
          <w:shd w:fill="auto" w:val="clear"/>
        </w:rPr>
        <w:t xml:space="preserve">%。主要原因是一方面车辆使用年限过久、老化严重，公务用车运行维修费用有所增加；另一方面办公费用有所增加。</w:t>
      </w:r>
    </w:p>
    <w:p>
      <w:pPr>
        <w:spacing w:before="0" w:after="0" w:line="580"/>
        <w:ind w:right="-315" w:left="-185" w:firstLine="643"/>
        <w:jc w:val="both"/>
        <w:rPr>
          <w:rFonts w:ascii="仿宋" w:hAnsi="仿宋" w:cs="仿宋" w:eastAsia="仿宋"/>
          <w:color w:val="auto"/>
          <w:spacing w:val="0"/>
          <w:position w:val="0"/>
          <w:sz w:val="32"/>
          <w:shd w:fill="auto" w:val="clear"/>
        </w:rPr>
      </w:pPr>
      <w:r>
        <w:rPr>
          <w:rFonts w:ascii="仿宋" w:hAnsi="仿宋" w:cs="仿宋" w:eastAsia="仿宋"/>
          <w:b/>
          <w:color w:val="auto"/>
          <w:spacing w:val="0"/>
          <w:position w:val="0"/>
          <w:sz w:val="32"/>
          <w:shd w:fill="auto" w:val="clear"/>
        </w:rPr>
        <w:t xml:space="preserve">（四）政府采购支出说明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2015年本部门（单位）政府采购支出总额</w:t>
      </w:r>
      <w:r>
        <w:rPr>
          <w:rFonts w:ascii="仿宋" w:hAnsi="仿宋" w:cs="仿宋" w:eastAsia="仿宋"/>
          <w:color w:val="auto"/>
          <w:spacing w:val="0"/>
          <w:position w:val="0"/>
          <w:sz w:val="32"/>
          <w:u w:val="single"/>
          <w:shd w:fill="auto" w:val="clear"/>
        </w:rPr>
        <w:t xml:space="preserve"> 142.67  </w:t>
      </w:r>
      <w:r>
        <w:rPr>
          <w:rFonts w:ascii="仿宋" w:hAnsi="仿宋" w:cs="仿宋" w:eastAsia="仿宋"/>
          <w:color w:val="auto"/>
          <w:spacing w:val="0"/>
          <w:position w:val="0"/>
          <w:sz w:val="32"/>
          <w:shd w:fill="auto" w:val="clear"/>
        </w:rPr>
        <w:t xml:space="preserve">万元，其中：政府采购货物支出</w:t>
      </w:r>
      <w:r>
        <w:rPr>
          <w:rFonts w:ascii="仿宋" w:hAnsi="仿宋" w:cs="仿宋" w:eastAsia="仿宋"/>
          <w:color w:val="auto"/>
          <w:spacing w:val="0"/>
          <w:position w:val="0"/>
          <w:sz w:val="32"/>
          <w:u w:val="single"/>
          <w:shd w:fill="auto" w:val="clear"/>
        </w:rPr>
        <w:t xml:space="preserve"> 142.67 </w:t>
      </w:r>
      <w:r>
        <w:rPr>
          <w:rFonts w:ascii="仿宋" w:hAnsi="仿宋" w:cs="仿宋" w:eastAsia="仿宋"/>
          <w:color w:val="auto"/>
          <w:spacing w:val="0"/>
          <w:position w:val="0"/>
          <w:sz w:val="32"/>
          <w:shd w:fill="auto" w:val="clear"/>
        </w:rPr>
        <w:t xml:space="preserve">万元、政府采购工程支出</w:t>
      </w:r>
      <w:r>
        <w:rPr>
          <w:rFonts w:ascii="仿宋" w:hAnsi="仿宋" w:cs="仿宋" w:eastAsia="仿宋"/>
          <w:color w:val="auto"/>
          <w:spacing w:val="0"/>
          <w:position w:val="0"/>
          <w:sz w:val="32"/>
          <w:u w:val="single"/>
          <w:shd w:fill="auto" w:val="clear"/>
        </w:rPr>
        <w:t xml:space="preserve">     0</w:t>
      </w:r>
      <w:r>
        <w:rPr>
          <w:rFonts w:ascii="仿宋" w:hAnsi="仿宋" w:cs="仿宋" w:eastAsia="仿宋"/>
          <w:color w:val="auto"/>
          <w:spacing w:val="0"/>
          <w:position w:val="0"/>
          <w:sz w:val="32"/>
          <w:shd w:fill="auto" w:val="clear"/>
        </w:rPr>
        <w:t xml:space="preserve">万元、政府采购服务支出</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万元。授予中小企业合同金额</w:t>
      </w:r>
      <w:r>
        <w:rPr>
          <w:rFonts w:ascii="仿宋" w:hAnsi="仿宋" w:cs="仿宋" w:eastAsia="仿宋"/>
          <w:color w:val="auto"/>
          <w:spacing w:val="0"/>
          <w:position w:val="0"/>
          <w:sz w:val="32"/>
          <w:u w:val="single"/>
          <w:shd w:fill="auto" w:val="clear"/>
        </w:rPr>
        <w:t xml:space="preserve">142.67</w:t>
      </w:r>
      <w:r>
        <w:rPr>
          <w:rFonts w:ascii="仿宋" w:hAnsi="仿宋" w:cs="仿宋" w:eastAsia="仿宋"/>
          <w:color w:val="auto"/>
          <w:spacing w:val="0"/>
          <w:position w:val="0"/>
          <w:sz w:val="32"/>
          <w:shd w:fill="auto" w:val="clear"/>
        </w:rPr>
        <w:t xml:space="preserve">万元，占政府采购支出总额的</w:t>
      </w:r>
      <w:r>
        <w:rPr>
          <w:rFonts w:ascii="仿宋" w:hAnsi="仿宋" w:cs="仿宋" w:eastAsia="仿宋"/>
          <w:color w:val="auto"/>
          <w:spacing w:val="0"/>
          <w:position w:val="0"/>
          <w:sz w:val="32"/>
          <w:u w:val="single"/>
          <w:shd w:fill="auto" w:val="clear"/>
        </w:rPr>
        <w:t xml:space="preserve"> 100 </w:t>
      </w:r>
      <w:r>
        <w:rPr>
          <w:rFonts w:ascii="仿宋" w:hAnsi="仿宋" w:cs="仿宋" w:eastAsia="仿宋"/>
          <w:color w:val="auto"/>
          <w:spacing w:val="0"/>
          <w:position w:val="0"/>
          <w:sz w:val="32"/>
          <w:shd w:fill="auto" w:val="clear"/>
        </w:rPr>
        <w:t xml:space="preserve">%，其中：授予小微企业合同金额</w:t>
      </w:r>
      <w:r>
        <w:rPr>
          <w:rFonts w:ascii="仿宋" w:hAnsi="仿宋" w:cs="仿宋" w:eastAsia="仿宋"/>
          <w:color w:val="auto"/>
          <w:spacing w:val="0"/>
          <w:position w:val="0"/>
          <w:sz w:val="32"/>
          <w:u w:val="single"/>
          <w:shd w:fill="auto" w:val="clear"/>
        </w:rPr>
        <w:t xml:space="preserve"> 116.96 </w:t>
      </w:r>
      <w:r>
        <w:rPr>
          <w:rFonts w:ascii="仿宋" w:hAnsi="仿宋" w:cs="仿宋" w:eastAsia="仿宋"/>
          <w:color w:val="auto"/>
          <w:spacing w:val="0"/>
          <w:position w:val="0"/>
          <w:sz w:val="32"/>
          <w:shd w:fill="auto" w:val="clear"/>
        </w:rPr>
        <w:t xml:space="preserve">万元，占政府采购支出总额的</w:t>
      </w:r>
      <w:r>
        <w:rPr>
          <w:rFonts w:ascii="仿宋" w:hAnsi="仿宋" w:cs="仿宋" w:eastAsia="仿宋"/>
          <w:color w:val="auto"/>
          <w:spacing w:val="0"/>
          <w:position w:val="0"/>
          <w:sz w:val="32"/>
          <w:u w:val="single"/>
          <w:shd w:fill="auto" w:val="clear"/>
        </w:rPr>
        <w:t xml:space="preserve"> 81.98 </w:t>
      </w:r>
      <w:r>
        <w:rPr>
          <w:rFonts w:ascii="仿宋" w:hAnsi="仿宋" w:cs="仿宋" w:eastAsia="仿宋"/>
          <w:color w:val="auto"/>
          <w:spacing w:val="0"/>
          <w:position w:val="0"/>
          <w:sz w:val="32"/>
          <w:shd w:fill="auto" w:val="clear"/>
        </w:rPr>
        <w:t xml:space="preserve">%。</w:t>
      </w:r>
    </w:p>
    <w:p>
      <w:pPr>
        <w:spacing w:before="0" w:after="0" w:line="580"/>
        <w:ind w:right="-315" w:left="-185" w:firstLine="643"/>
        <w:jc w:val="both"/>
        <w:rPr>
          <w:rFonts w:ascii="仿宋" w:hAnsi="仿宋" w:cs="仿宋" w:eastAsia="仿宋"/>
          <w:color w:val="auto"/>
          <w:spacing w:val="0"/>
          <w:position w:val="0"/>
          <w:sz w:val="32"/>
          <w:shd w:fill="auto" w:val="clear"/>
        </w:rPr>
      </w:pPr>
      <w:r>
        <w:rPr>
          <w:rFonts w:ascii="仿宋" w:hAnsi="仿宋" w:cs="仿宋" w:eastAsia="仿宋"/>
          <w:b/>
          <w:color w:val="auto"/>
          <w:spacing w:val="0"/>
          <w:position w:val="0"/>
          <w:sz w:val="32"/>
          <w:shd w:fill="auto" w:val="clear"/>
        </w:rPr>
        <w:t xml:space="preserve">（五）国有资产占用情况说明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截至2015年12月31日，本部门（单位）共有车辆</w:t>
      </w:r>
      <w:r>
        <w:rPr>
          <w:rFonts w:ascii="仿宋" w:hAnsi="仿宋" w:cs="仿宋" w:eastAsia="仿宋"/>
          <w:color w:val="auto"/>
          <w:spacing w:val="0"/>
          <w:position w:val="0"/>
          <w:sz w:val="32"/>
          <w:u w:val="single"/>
          <w:shd w:fill="auto" w:val="clear"/>
        </w:rPr>
        <w:t xml:space="preserve"> 23 </w:t>
      </w:r>
      <w:r>
        <w:rPr>
          <w:rFonts w:ascii="仿宋" w:hAnsi="仿宋" w:cs="仿宋" w:eastAsia="仿宋"/>
          <w:color w:val="auto"/>
          <w:spacing w:val="0"/>
          <w:position w:val="0"/>
          <w:sz w:val="32"/>
          <w:shd w:fill="auto" w:val="clear"/>
        </w:rPr>
        <w:t xml:space="preserve">辆，其中，副厅（市）级及以上领导用车</w:t>
      </w:r>
      <w:r>
        <w:rPr>
          <w:rFonts w:ascii="仿宋" w:hAnsi="仿宋" w:cs="仿宋" w:eastAsia="仿宋"/>
          <w:color w:val="auto"/>
          <w:spacing w:val="0"/>
          <w:position w:val="0"/>
          <w:sz w:val="32"/>
          <w:u w:val="single"/>
          <w:shd w:fill="auto" w:val="clear"/>
        </w:rPr>
        <w:t xml:space="preserve"> 1 </w:t>
      </w:r>
      <w:r>
        <w:rPr>
          <w:rFonts w:ascii="仿宋" w:hAnsi="仿宋" w:cs="仿宋" w:eastAsia="仿宋"/>
          <w:color w:val="auto"/>
          <w:spacing w:val="0"/>
          <w:position w:val="0"/>
          <w:sz w:val="32"/>
          <w:shd w:fill="auto" w:val="clear"/>
        </w:rPr>
        <w:t xml:space="preserve">辆、一般公务用车</w:t>
      </w:r>
      <w:r>
        <w:rPr>
          <w:rFonts w:ascii="仿宋" w:hAnsi="仿宋" w:cs="仿宋" w:eastAsia="仿宋"/>
          <w:color w:val="auto"/>
          <w:spacing w:val="0"/>
          <w:position w:val="0"/>
          <w:sz w:val="32"/>
          <w:u w:val="single"/>
          <w:shd w:fill="auto" w:val="clear"/>
        </w:rPr>
        <w:t xml:space="preserve"> 22 </w:t>
      </w:r>
      <w:r>
        <w:rPr>
          <w:rFonts w:ascii="仿宋" w:hAnsi="仿宋" w:cs="仿宋" w:eastAsia="仿宋"/>
          <w:color w:val="auto"/>
          <w:spacing w:val="0"/>
          <w:position w:val="0"/>
          <w:sz w:val="32"/>
          <w:shd w:fill="auto" w:val="clear"/>
        </w:rPr>
        <w:t xml:space="preserve">辆、一般执法执勤用车</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辆、特种专业技术用车</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辆、其他用车</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辆；单位价值200万元以上大型设备</w:t>
      </w:r>
      <w:r>
        <w:rPr>
          <w:rFonts w:ascii="仿宋" w:hAnsi="仿宋" w:cs="仿宋" w:eastAsia="仿宋"/>
          <w:color w:val="auto"/>
          <w:spacing w:val="0"/>
          <w:position w:val="0"/>
          <w:sz w:val="32"/>
          <w:u w:val="single"/>
          <w:shd w:fill="auto" w:val="clear"/>
        </w:rPr>
        <w:t xml:space="preserve"> 0 </w:t>
      </w:r>
      <w:r>
        <w:rPr>
          <w:rFonts w:ascii="仿宋" w:hAnsi="仿宋" w:cs="仿宋" w:eastAsia="仿宋"/>
          <w:color w:val="auto"/>
          <w:spacing w:val="0"/>
          <w:position w:val="0"/>
          <w:sz w:val="32"/>
          <w:shd w:fill="auto" w:val="clear"/>
        </w:rPr>
        <w:t xml:space="preserve">台（套）。</w:t>
      </w:r>
    </w:p>
    <w:p>
      <w:pPr>
        <w:spacing w:before="0" w:after="0" w:line="580"/>
        <w:ind w:right="-315" w:left="-185" w:firstLine="643"/>
        <w:jc w:val="both"/>
        <w:rPr>
          <w:rFonts w:ascii="仿宋" w:hAnsi="仿宋" w:cs="仿宋" w:eastAsia="仿宋"/>
          <w:color w:val="auto"/>
          <w:spacing w:val="0"/>
          <w:position w:val="0"/>
          <w:sz w:val="32"/>
          <w:shd w:fill="auto" w:val="clear"/>
        </w:rPr>
      </w:pPr>
      <w:r>
        <w:rPr>
          <w:rFonts w:ascii="仿宋" w:hAnsi="仿宋" w:cs="仿宋" w:eastAsia="仿宋"/>
          <w:b/>
          <w:color w:val="auto"/>
          <w:spacing w:val="0"/>
          <w:position w:val="0"/>
          <w:sz w:val="32"/>
          <w:shd w:fill="auto" w:val="clear"/>
        </w:rPr>
        <w:t xml:space="preserve">（六）预算绩效管理工作开展情况说明</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主要民生项目包括：</w:t>
      </w:r>
      <w:r>
        <w:rPr>
          <w:rFonts w:ascii="仿宋" w:hAnsi="仿宋" w:cs="仿宋" w:eastAsia="仿宋"/>
          <w:b/>
          <w:color w:val="auto"/>
          <w:spacing w:val="0"/>
          <w:position w:val="0"/>
          <w:sz w:val="32"/>
          <w:shd w:fill="auto" w:val="clear"/>
        </w:rPr>
        <w:t xml:space="preserve">一是</w:t>
      </w:r>
      <w:r>
        <w:rPr>
          <w:rFonts w:ascii="仿宋" w:hAnsi="仿宋" w:cs="仿宋" w:eastAsia="仿宋"/>
          <w:color w:val="auto"/>
          <w:spacing w:val="0"/>
          <w:position w:val="0"/>
          <w:sz w:val="32"/>
          <w:shd w:fill="auto" w:val="clear"/>
        </w:rPr>
        <w:t xml:space="preserve">协助配合完成华侨经济文化合作试验区发展规划及专项规划编制，并经省批复通过；协调推动东海岸新城、珠港新城、粤东物流总部新城、濠江新城等区域平台以及“大数据协同创新产业园”等一批产业园区顺利建设，城市新格局初具规模；</w:t>
      </w:r>
      <w:r>
        <w:rPr>
          <w:rFonts w:ascii="仿宋" w:hAnsi="仿宋" w:cs="仿宋" w:eastAsia="仿宋"/>
          <w:b/>
          <w:color w:val="auto"/>
          <w:spacing w:val="0"/>
          <w:position w:val="0"/>
          <w:sz w:val="32"/>
          <w:shd w:fill="auto" w:val="clear"/>
        </w:rPr>
        <w:t xml:space="preserve">二是</w:t>
      </w:r>
      <w:r>
        <w:rPr>
          <w:rFonts w:ascii="仿宋" w:hAnsi="仿宋" w:cs="仿宋" w:eastAsia="仿宋"/>
          <w:color w:val="auto"/>
          <w:spacing w:val="0"/>
          <w:position w:val="0"/>
          <w:sz w:val="32"/>
          <w:shd w:fill="auto" w:val="clear"/>
        </w:rPr>
        <w:t xml:space="preserve">协调促成汕揭高速建成通车，潮惠、揭惠高速公路加快建设；厦深铁路汕头联络线、海湾隧道启动建设，南澳大桥建成投入使用，城市大交通骨架基本形成；</w:t>
      </w:r>
      <w:r>
        <w:rPr>
          <w:rFonts w:ascii="仿宋" w:hAnsi="仿宋" w:cs="仿宋" w:eastAsia="仿宋"/>
          <w:b/>
          <w:color w:val="auto"/>
          <w:spacing w:val="0"/>
          <w:position w:val="0"/>
          <w:sz w:val="32"/>
          <w:shd w:fill="auto" w:val="clear"/>
        </w:rPr>
        <w:t xml:space="preserve">三是</w:t>
      </w:r>
      <w:r>
        <w:rPr>
          <w:rFonts w:ascii="仿宋" w:hAnsi="仿宋" w:cs="仿宋" w:eastAsia="仿宋"/>
          <w:color w:val="auto"/>
          <w:spacing w:val="0"/>
          <w:position w:val="0"/>
          <w:sz w:val="32"/>
          <w:shd w:fill="auto" w:val="clear"/>
        </w:rPr>
        <w:t xml:space="preserve">协调推进依法行政工作，协助落实部门权责清单公布工作，进一步打造阳光法治服务政府；配合推进全市商事登记改革、金融改革创新、民政工作改革、知识产权保护、电子商务发展等工作；协助推动华润万象城等商业项目，游艇码头等旅游项目，博物馆等文化项目等一系列项目顺利开展；协调开展贵屿环境污染整治等专项工作，解决环境卫生问题取得进展</w:t>
      </w:r>
      <w:r>
        <w:rPr>
          <w:rFonts w:ascii="Calibri" w:hAnsi="Calibri" w:cs="Calibri" w:eastAsia="Calibri"/>
          <w:color w:val="auto"/>
          <w:spacing w:val="0"/>
          <w:position w:val="0"/>
          <w:sz w:val="32"/>
          <w:shd w:fill="auto" w:val="clear"/>
        </w:rPr>
        <w:t xml:space="preserve">;</w:t>
      </w:r>
      <w:r>
        <w:rPr>
          <w:rFonts w:ascii="仿宋" w:hAnsi="仿宋" w:cs="仿宋" w:eastAsia="仿宋"/>
          <w:b/>
          <w:color w:val="auto"/>
          <w:spacing w:val="0"/>
          <w:position w:val="0"/>
          <w:sz w:val="32"/>
          <w:shd w:fill="auto" w:val="clear"/>
        </w:rPr>
        <w:t xml:space="preserve">四是</w:t>
      </w:r>
      <w:r>
        <w:rPr>
          <w:rFonts w:ascii="仿宋" w:hAnsi="仿宋" w:cs="仿宋" w:eastAsia="仿宋"/>
          <w:color w:val="auto"/>
          <w:spacing w:val="0"/>
          <w:position w:val="0"/>
          <w:sz w:val="32"/>
          <w:shd w:fill="auto" w:val="clear"/>
        </w:rPr>
        <w:t xml:space="preserve">协助全面开展“平安汕头”建设，狠抓安全生产隐患排查治理，推动城市管理联合执法工作，提升群众安全感；卫生医疗、人口计生等其它工作也取得较大成绩。绩效评价结果：良好；</w:t>
      </w:r>
    </w:p>
    <w:p>
      <w:pPr>
        <w:spacing w:before="0" w:after="0" w:line="580"/>
        <w:ind w:right="-315" w:left="-185"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重点支出项目包括：</w:t>
      </w:r>
      <w:r>
        <w:rPr>
          <w:rFonts w:ascii="仿宋" w:hAnsi="仿宋" w:cs="仿宋" w:eastAsia="仿宋"/>
          <w:b/>
          <w:color w:val="auto"/>
          <w:spacing w:val="0"/>
          <w:position w:val="0"/>
          <w:sz w:val="32"/>
          <w:shd w:fill="auto" w:val="clear"/>
        </w:rPr>
        <w:t xml:space="preserve">一是</w:t>
      </w:r>
      <w:r>
        <w:rPr>
          <w:rFonts w:ascii="仿宋" w:hAnsi="仿宋" w:cs="仿宋" w:eastAsia="仿宋"/>
          <w:color w:val="auto"/>
          <w:spacing w:val="0"/>
          <w:position w:val="0"/>
          <w:sz w:val="32"/>
          <w:shd w:fill="auto" w:val="clear"/>
        </w:rPr>
        <w:t xml:space="preserve">为加快我市经济社会发展，推进汕头华侨经济文化合作试验区建设，保障市政府领导多次率队赴京与部委办联系有关工作和日常政府公务开展和运转；</w:t>
      </w:r>
      <w:r>
        <w:rPr>
          <w:rFonts w:ascii="仿宋" w:hAnsi="仿宋" w:cs="仿宋" w:eastAsia="仿宋"/>
          <w:b/>
          <w:color w:val="auto"/>
          <w:spacing w:val="0"/>
          <w:position w:val="0"/>
          <w:sz w:val="32"/>
          <w:shd w:fill="auto" w:val="clear"/>
        </w:rPr>
        <w:t xml:space="preserve">二是</w:t>
      </w:r>
      <w:r>
        <w:rPr>
          <w:rFonts w:ascii="仿宋" w:hAnsi="仿宋" w:cs="仿宋" w:eastAsia="仿宋"/>
          <w:color w:val="auto"/>
          <w:spacing w:val="0"/>
          <w:position w:val="0"/>
          <w:sz w:val="32"/>
          <w:shd w:fill="auto" w:val="clear"/>
        </w:rPr>
        <w:t xml:space="preserve">帮扶创卫工作，按照市创卫工作方案的精神，给予挂钩街道资金支持；</w:t>
      </w:r>
      <w:r>
        <w:rPr>
          <w:rFonts w:ascii="仿宋" w:hAnsi="仿宋" w:cs="仿宋" w:eastAsia="仿宋"/>
          <w:b/>
          <w:color w:val="auto"/>
          <w:spacing w:val="0"/>
          <w:position w:val="0"/>
          <w:sz w:val="32"/>
          <w:shd w:fill="auto" w:val="clear"/>
        </w:rPr>
        <w:t xml:space="preserve">三是</w:t>
      </w:r>
      <w:r>
        <w:rPr>
          <w:rFonts w:ascii="仿宋" w:hAnsi="仿宋" w:cs="仿宋" w:eastAsia="仿宋"/>
          <w:color w:val="auto"/>
          <w:spacing w:val="0"/>
          <w:position w:val="0"/>
          <w:sz w:val="32"/>
          <w:shd w:fill="auto" w:val="clear"/>
        </w:rPr>
        <w:t xml:space="preserve">做好</w:t>
      </w:r>
      <w:r>
        <w:rPr>
          <w:rFonts w:ascii="Calibri" w:hAnsi="Calibri" w:cs="Calibri" w:eastAsia="Calibri"/>
          <w:color w:val="auto"/>
          <w:spacing w:val="0"/>
          <w:position w:val="0"/>
          <w:sz w:val="32"/>
          <w:shd w:fill="auto" w:val="clear"/>
        </w:rPr>
        <w:t xml:space="preserve">2015</w:t>
      </w:r>
      <w:r>
        <w:rPr>
          <w:rFonts w:ascii="仿宋" w:hAnsi="仿宋" w:cs="仿宋" w:eastAsia="仿宋"/>
          <w:color w:val="auto"/>
          <w:spacing w:val="0"/>
          <w:position w:val="0"/>
          <w:sz w:val="32"/>
          <w:shd w:fill="auto" w:val="clear"/>
        </w:rPr>
        <w:t xml:space="preserve">年度支前拥军慰问工作，保障驻汕部队节日慰问经费及时发放到位；绩效评价结果：良好。</w:t>
      </w:r>
    </w:p>
    <w:p>
      <w:pPr>
        <w:spacing w:before="0" w:after="0" w:line="580"/>
        <w:ind w:right="-315" w:left="-185" w:firstLine="643"/>
        <w:jc w:val="both"/>
        <w:rPr>
          <w:rFonts w:ascii="Times New Roman" w:hAnsi="Times New Roman" w:cs="Times New Roman" w:eastAsia="Times New Roman"/>
          <w:b/>
          <w:color w:val="auto"/>
          <w:spacing w:val="0"/>
          <w:position w:val="0"/>
          <w:sz w:val="32"/>
          <w:shd w:fill="auto" w:val="clear"/>
        </w:rPr>
      </w:pPr>
      <w:r>
        <w:rPr>
          <w:rFonts w:ascii="仿宋" w:hAnsi="仿宋" w:cs="仿宋" w:eastAsia="仿宋"/>
          <w:b/>
          <w:color w:val="auto"/>
          <w:spacing w:val="0"/>
          <w:position w:val="0"/>
          <w:sz w:val="32"/>
          <w:shd w:fill="auto" w:val="clear"/>
        </w:rPr>
        <w:t xml:space="preserve">二、专业名词解释</w:t>
      </w:r>
    </w:p>
    <w:p>
      <w:pPr>
        <w:spacing w:before="0" w:after="0" w:line="580"/>
        <w:ind w:right="-315" w:left="-185" w:firstLine="640"/>
        <w:jc w:val="both"/>
        <w:rPr>
          <w:rFonts w:ascii="Times New Roman" w:hAnsi="Times New Roman" w:cs="Times New Roman" w:eastAsia="Times New Roman"/>
          <w:color w:val="auto"/>
          <w:spacing w:val="0"/>
          <w:position w:val="0"/>
          <w:sz w:val="32"/>
          <w:shd w:fill="auto" w:val="clear"/>
        </w:rPr>
      </w:pPr>
      <w:r>
        <w:rPr>
          <w:rFonts w:ascii="仿宋" w:hAnsi="仿宋" w:cs="仿宋" w:eastAsia="仿宋"/>
          <w:color w:val="auto"/>
          <w:spacing w:val="0"/>
          <w:position w:val="0"/>
          <w:sz w:val="32"/>
          <w:shd w:fill="auto" w:val="clear"/>
        </w:rPr>
        <w:t xml:space="preserve">财政拨款收入：是指一般公共预算和政府性基金的拨款；</w:t>
      </w:r>
    </w:p>
    <w:p>
      <w:pPr>
        <w:spacing w:before="0" w:after="0" w:line="580"/>
        <w:ind w:right="-315" w:left="-185" w:firstLine="640"/>
        <w:jc w:val="both"/>
        <w:rPr>
          <w:rFonts w:ascii="Times New Roman" w:hAnsi="Times New Roman" w:cs="Times New Roman" w:eastAsia="Times New Roman"/>
          <w:color w:val="auto"/>
          <w:spacing w:val="0"/>
          <w:position w:val="0"/>
          <w:sz w:val="32"/>
          <w:shd w:fill="auto" w:val="clear"/>
        </w:rPr>
      </w:pPr>
      <w:r>
        <w:rPr>
          <w:rFonts w:ascii="仿宋" w:hAnsi="仿宋" w:cs="仿宋" w:eastAsia="仿宋"/>
          <w:color w:val="auto"/>
          <w:spacing w:val="0"/>
          <w:position w:val="0"/>
          <w:sz w:val="32"/>
          <w:shd w:fill="auto" w:val="clear"/>
        </w:rPr>
        <w:t xml:space="preserve">财政拨款支出：是指使用一般公共预算和政府性基金拨款的支出；</w:t>
      </w:r>
    </w:p>
    <w:p>
      <w:pPr>
        <w:spacing w:before="0" w:after="0" w:line="580"/>
        <w:ind w:right="-315" w:left="-185" w:firstLine="640"/>
        <w:jc w:val="both"/>
        <w:rPr>
          <w:rFonts w:ascii="Times New Roman" w:hAnsi="Times New Roman" w:cs="Times New Roman" w:eastAsia="Times New Roman"/>
          <w:color w:val="auto"/>
          <w:spacing w:val="0"/>
          <w:position w:val="0"/>
          <w:sz w:val="32"/>
          <w:shd w:fill="auto" w:val="clear"/>
        </w:rPr>
      </w:pPr>
      <w:r>
        <w:rPr>
          <w:rFonts w:ascii="仿宋" w:hAnsi="仿宋" w:cs="仿宋" w:eastAsia="仿宋"/>
          <w:color w:val="auto"/>
          <w:spacing w:val="0"/>
          <w:position w:val="0"/>
          <w:sz w:val="32"/>
          <w:shd w:fill="auto" w:val="clear"/>
        </w:rPr>
        <w:t xml:space="preserve">“三公”经费支出：是指因公出国（境）经费、公务用车购置及运行维护费和公务接待费。其中：因公出国（境）经费是指单位工作人员公务出国（境）的住宿费、旅费、伙食补助费、杂费、培训费等支出；公务用车购置及运行维护费指单位公务用车购置费、公务用车租用费、燃料费、维修费、过桥过路费、保险费等支出；公务接待费指单位按规定开支的各项公务接待（外宾接待）费用；</w:t>
      </w:r>
    </w:p>
    <w:p>
      <w:pPr>
        <w:spacing w:before="0" w:after="0" w:line="580"/>
        <w:ind w:right="-315" w:left="-185" w:firstLine="640"/>
        <w:jc w:val="both"/>
        <w:rPr>
          <w:rFonts w:ascii="Times New Roman" w:hAnsi="Times New Roman" w:cs="Times New Roman" w:eastAsia="Times New Roman"/>
          <w:color w:val="auto"/>
          <w:spacing w:val="0"/>
          <w:position w:val="0"/>
          <w:sz w:val="32"/>
          <w:shd w:fill="auto" w:val="clear"/>
        </w:rPr>
      </w:pPr>
      <w:r>
        <w:rPr>
          <w:rFonts w:ascii="仿宋" w:hAnsi="仿宋" w:cs="仿宋" w:eastAsia="仿宋"/>
          <w:color w:val="auto"/>
          <w:spacing w:val="0"/>
          <w:position w:val="0"/>
          <w:sz w:val="32"/>
          <w:shd w:fill="auto" w:val="clear"/>
        </w:rPr>
        <w:t xml:space="preserve">机关运行经费支出：是指为保障机关运行，在用于购买货物和服务的各项资金，包括购买办公用品，办公室电话费、网络租金、办公室维修维护、公车的运行维护费用、人员培训、人员劳务费等等。</w:t>
      </w:r>
    </w:p>
    <w:p>
      <w:pPr>
        <w:spacing w:before="0" w:after="0" w:line="580"/>
        <w:ind w:right="-315" w:left="-185" w:firstLine="640"/>
        <w:jc w:val="both"/>
        <w:rPr>
          <w:rFonts w:ascii="Calibri" w:hAnsi="Calibri" w:cs="Calibri" w:eastAsia="Calibri"/>
          <w:color w:val="auto"/>
          <w:spacing w:val="0"/>
          <w:position w:val="0"/>
          <w:sz w:val="32"/>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