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after="0" w:line="580" w:lineRule="exact"/>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pStyle w:val="9"/>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default" w:ascii="黑体" w:hAnsi="黑体" w:eastAsia="黑体" w:cs="黑体"/>
          <w:color w:val="auto"/>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rPr>
      </w:pPr>
      <w:r>
        <w:rPr>
          <w:rFonts w:hint="eastAsia" w:ascii="方正小标宋简体" w:hAnsi="方正小标宋简体" w:eastAsia="方正小标宋简体" w:cs="方正小标宋简体"/>
          <w:b w:val="0"/>
          <w:bCs/>
          <w:color w:val="auto"/>
          <w:spacing w:val="0"/>
          <w:sz w:val="44"/>
          <w:szCs w:val="44"/>
        </w:rPr>
        <w:t>2024年跨境电商示范省建设事项</w:t>
      </w:r>
    </w:p>
    <w:p>
      <w:pPr>
        <w:pStyle w:val="9"/>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仿宋_GB2312" w:cs="Times New Roman"/>
          <w:b w:val="0"/>
          <w:bCs/>
          <w:color w:val="auto"/>
          <w:spacing w:val="0"/>
          <w:sz w:val="32"/>
          <w:szCs w:val="32"/>
          <w:lang w:eastAsia="zh-CN"/>
        </w:rPr>
      </w:pPr>
      <w:r>
        <w:rPr>
          <w:rFonts w:hint="eastAsia" w:ascii="方正小标宋简体" w:hAnsi="方正小标宋简体" w:eastAsia="方正小标宋简体" w:cs="方正小标宋简体"/>
          <w:b w:val="0"/>
          <w:bCs/>
          <w:color w:val="auto"/>
          <w:spacing w:val="0"/>
          <w:sz w:val="44"/>
          <w:szCs w:val="44"/>
        </w:rPr>
        <w:t>项目入库申报指南</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根据《广东省商务厅关于做好2024年跨境电商示范省建设事项项目入库工作的通知》（粤商务电函〔202</w:t>
      </w:r>
      <w:r>
        <w:rPr>
          <w:rFonts w:hint="eastAsia" w:ascii="Times New Roman" w:hAnsi="Times New Roman" w:eastAsia="仿宋_GB2312" w:cs="Times New Roman"/>
          <w:b w:val="0"/>
          <w:bCs/>
          <w:color w:val="auto"/>
          <w:spacing w:val="0"/>
          <w:sz w:val="32"/>
          <w:szCs w:val="32"/>
          <w:lang w:val="en-US" w:eastAsia="zh-CN"/>
        </w:rPr>
        <w:t>3</w:t>
      </w:r>
      <w:r>
        <w:rPr>
          <w:rFonts w:hint="default" w:ascii="Times New Roman" w:hAnsi="Times New Roman" w:eastAsia="仿宋_GB2312" w:cs="Times New Roman"/>
          <w:b w:val="0"/>
          <w:bCs/>
          <w:color w:val="auto"/>
          <w:spacing w:val="0"/>
          <w:sz w:val="32"/>
          <w:szCs w:val="32"/>
          <w:lang w:eastAsia="zh-CN"/>
        </w:rPr>
        <w:t>〕</w:t>
      </w:r>
      <w:r>
        <w:rPr>
          <w:rFonts w:hint="eastAsia" w:ascii="Times New Roman" w:hAnsi="Times New Roman" w:eastAsia="仿宋_GB2312" w:cs="Times New Roman"/>
          <w:b w:val="0"/>
          <w:bCs/>
          <w:color w:val="auto"/>
          <w:spacing w:val="0"/>
          <w:sz w:val="32"/>
          <w:szCs w:val="32"/>
          <w:lang w:val="en-US" w:eastAsia="zh-CN"/>
        </w:rPr>
        <w:t>113</w:t>
      </w:r>
      <w:r>
        <w:rPr>
          <w:rFonts w:hint="default" w:ascii="Times New Roman" w:hAnsi="Times New Roman" w:eastAsia="仿宋_GB2312" w:cs="Times New Roman"/>
          <w:b w:val="0"/>
          <w:bCs/>
          <w:color w:val="auto"/>
          <w:spacing w:val="0"/>
          <w:sz w:val="32"/>
          <w:szCs w:val="32"/>
          <w:lang w:eastAsia="zh-CN"/>
        </w:rPr>
        <w:t>号）工作要求，按照规范管理、严格审批、权责明确、绩效优先等原则，制定本申报指南。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负面清单</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存在以下情况不予支持：</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（一）申报主体近三年有严重违法违规行为，被列入“信用中国”失信黑名单；</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（二）申报主体存在欠缴财政资金的情况（由企业提供相关证明）；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（三）申报主体正在接受审计或纪检监察部门调查（由企业提供相关证明）。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二、申报主体、支持标准及申报资料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（一）支持跨境电商产业园区建设</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1.申报主体</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跨境电商产业园区的定义：跨境电商产业园区是指集聚一定数量的跨境电商企业和相关运营服务组织，设有独立运营管理机构，能提供相应基础设施保障和公共服务，形成一定产业聚集效应和生态体系效应的区域。</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申报主体为在汕头市注册登记且正常生产经营，依法纳税，具有独立法人资格的企业，是园区的实际运营方。同时需满足下列申报条件：</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（1）园区运营时间1年以上，建筑面积不低于8千平方米。</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（2）园区入驻企业总数20家以上，其中跨境电商企业（包括平台型企业、交易型企业及服务型企业等）不少于5家（以工商注册地址为准）。</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（3）园区跨境电商企业在跨境电商综试区线上综合服务平台备案数量不少于5家。</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4）园区入驻企业近一年（2022年7月1日—2023年6月30日）跨境电商交易总额1亿元以上。跨境电商交易额以海关监管数据或跨境电商综试区线上综合服务平台数据或跨境电商第三方平台和独立站交易数据综合认定为准，海关监管数据占比不低于50%。</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2.支持标准</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支持跨境电商产业园区于2022年7月1日至2023年6月30日期间，对园区完善公共服务支撑体系，加强整体规划布局和商业策划，引进企业和知名品牌，规范管理运营，建立优化数据监测体系，鼓励企业纳统，举办产销对接活动，新增查验分拣线等项目资金按不高于50%比例给予补贴。支持时间段内已获得中央或省级资金支持的项目不纳入支持范围。</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（2）每个园区支持金额最高不超过100万元。</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（3）已认定为省级跨境电商产业园区不列入支持对象。</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3.申报材料</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（1）2024年跨境电商示范省建设项目申报书（附件2-1，加盖公章）。</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（2）2024年跨境电商示范省建设项目申请表（附件2-2，签字并加盖公章）。</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highlight w:val="yellow"/>
          <w:lang w:val="en-US" w:eastAsia="zh-CN"/>
        </w:rPr>
      </w:pPr>
      <w:r>
        <w:rPr>
          <w:rFonts w:hint="eastAsia" w:ascii="Times New Roman" w:hAnsi="Times New Roman" w:eastAsia="仿宋_GB2312" w:cs="Times New Roman"/>
          <w:b w:val="0"/>
          <w:bCs/>
          <w:color w:val="auto"/>
          <w:spacing w:val="0"/>
          <w:sz w:val="32"/>
          <w:szCs w:val="32"/>
          <w:lang w:val="en-US" w:eastAsia="zh-CN"/>
        </w:rPr>
        <w:t>（3）企业营业执照、法定代表人身份证复印件、银行开户许可证复印件、《企业信用报告》（提供国家企业信用信息公示系统https://gd.gsxt.gov.cn/index.html查询结果各栏目资料）。</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（4）项目申报主体2022年7月—2023年6月期间税收完税证明（如企业免税，需提供纳税申报表）、社保缴纳证明。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（5）经会计师事务所审计，具有条形码的2022年度财务审计报告。</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（6）企业近3年内所获得的中央、省级专项资金明细表（含金额、资金名称、项目名称等）。</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（7）园区相关情况报告：包括园区基本情况、入驻企业数量、交易型企业在跨境电商综试区线上综合服务平台备案情况、园区企业跨境电商交易总额等。</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（8）海关监管数据或跨境电商综试区线上综合服务平台数据或跨境电商第三方平台和独立站交易数据综合认定证明。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（9）园区产权证明文件。自持跨境电商产业园区物业产权的，提供物业产权证明材料；租赁第三方物业运营跨境电商产业园区的，提供场地租赁合同复印件。</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（10）园区入驻企业资料。包括入驻企业营业执照复印件、入驻租赁合同复印件、企业支持时段内最新一期租赁费用交款凭证及发票复印件等。</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11）2022年7月1日至2023年6月30日期间，开展完善公共服务支撑体系，加强整体规划布局和商业策划，引进企业和知名品牌，规范管理运营，建立优化数据监测体系，鼓励企业纳统，举办产销对接活动，新增查验分拣线等项目的费用支出明细表（附件2-3），相关开支需在支持期间内支付并取得相关支付凭证和发票单据。</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（12）根据评审需要提供的其他材料。</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_GB2312" w:hAnsi="楷体_GB2312" w:eastAsia="楷体_GB2312" w:cs="楷体_GB2312"/>
          <w:color w:val="auto"/>
          <w:spacing w:val="0"/>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（二）支持跨境电商企业</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1.申报主体</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跨境电商企业的定义：指在境内办理工商登记，通过互联网等信息网络向境外消费者销售跨境电子商务出口商品或向境内消费者销售跨境电子商务零售进口商品的企业，为商品的货权所有人。</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申报主体为在汕头市注册登记且正常生产经营，依法纳税，具有独立法人资格的企业。同时需满足下列申报条件：</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（1）企业在跨境电商综试区线上综合服务平台备案，且符合海关、税务、外汇管理等部门监管规定。</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企业注册经营2年以上，近2年（2021年7月1日—2023年6月30日）跨境电商年均交易额1000万元以上，年均纳税额10万元以上（含企业需缴纳的所有税种，如企业免税，需提供纳税申报表）。跨境电商交易额以海关监管数据或跨境电商综试区线上综合服务平台数据或跨境电商第三方平台和独立站交易数据综合认定为准，海关监管数据占比不低于50%。</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2.支持标准</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支持跨境电商企业于2022年7月1日至2023年6月30日期间，对企业创新业态模式与应用，打造自主跨境电商品牌，建设跨境电商独立站，加强产品研发和业务系统开发，支付厂租、检测、营销、物流、出口信用保险、参加展会；建设跨境B2B平台、提升跨境B2B平台服务能力；开展跨境电商B2B业务产生的物流仓储、跨境支付、关务处理、信用保险、供应链金融等。以上内容按综合成本项目资金不高于50%比例给予补贴。支持时间段内已获得中央或省级资金支持的项目不纳入支持范围。</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（2）每个企业支持金额最高不超过50万元。</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（3）已认定为省级跨境电商企业的不列入支持对象。</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3.申报材料</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（1）2024年跨境电商示范省建设项目申报书（附件2-1，加盖公章）。</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（2）2024年跨境电商示范省建设项目申请表（附件2-2，签字并加盖公章）。</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（3）企业营业执照、法定代表人身份证复印件、银行开户许可证复印件、《企业信用报告》（提供国家企业信用信息公示系统https://gd.gsxt.gov.cn/index.html查询结果各栏目资料）</w:t>
      </w:r>
      <w:r>
        <w:rPr>
          <w:rFonts w:hint="eastAsia" w:ascii="Times New Roman" w:hAnsi="Times New Roman" w:eastAsia="仿宋_GB2312" w:cs="Times New Roman"/>
          <w:b w:val="0"/>
          <w:bCs/>
          <w:color w:val="auto"/>
          <w:spacing w:val="0"/>
          <w:sz w:val="32"/>
          <w:szCs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（4）项目申报主体2022年7月—2023年6月期间税收完税证明（如企业免税，需提供纳税申报表）、社保缴纳证明。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（5）经会计师事务所审计，具有条形码的2022年度财务审计报告。</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（6）企业近3年内所获得的中央、省级专项资金明细表（含金额、资金名称、项目名称等）。</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（7）跨境电商综试区线上综合服务平台备案证明。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（8）海关监管数据或跨境电商综试区线上综合服务平台数据或跨境电商第三方平台和独立站交易数据综合认定证明。</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9）2022年7月1日至2023年6月30日期间，创新业态模式与应用，打造自主跨境电商品牌，建设跨境电商独立站，加强产品研发和业务系统开发，支付厂租、检测、营销、物流、出口信用保险、参加展会；建设跨境B2B平台、提升跨境B2B平台服务能力；开展跨境电商B2B业务产生的物流仓储、跨境支付、关务处理、信用保险、供应链金融等服务项目的费用支出明细表（附件2-3），相关开支需在支持期间内支付并取得相关支付凭证和发票单据。</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（10）根据评审需要提供的其他材料。</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_GB2312" w:hAnsi="楷体_GB2312" w:eastAsia="楷体_GB2312" w:cs="楷体_GB2312"/>
          <w:color w:val="auto"/>
          <w:spacing w:val="0"/>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（三）推进海外仓布局建设项目</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1.申报主体</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申报主体为在汕头市注册登记且正常生产经营，依法纳税，具有独立法人资格的企业。同时需满足下列申报条件：</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（1）企业注册经营2年以上，在跨境电商综试区线上综合服务平台备案，且符合海关、税务、外汇管理等部门监管规定。</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（2）跨境电商海外仓在境外（含港澳台）建设，达到3000平方米（含）以上。优先支持在“一带一路”沿线国家、RCEP国家建设海外仓。</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（3）企业已在项目所在国（地区）依法注册或办理合法手续，项目合同或合作协议已生效。</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（4）申报的海外仓所属企业需直接或间接持有海外仓境外投资主体不少于50%的股份，配套完善的仓储管理信息化系统和线上信息平台（如ERP、WMS系统等）。</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2.支持标准</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（1）申报海外仓项目于2022年9月1日至2023年6月30日期间，开展智能仓储建设、业务系统开发、仓库租赁等项目资金按不高于50%比例给予补贴。支持时间段内已获得中央或省级资金支持的项目不纳入支持范围。</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（2）每个海外仓补贴金额最高不超过20万元。</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（3）已认定为省级公共海外仓的不列入支持对象。</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Times New Roman" w:hAnsi="Times New Roman" w:eastAsia="仿宋_GB2312" w:cs="Times New Roman"/>
          <w:b/>
          <w:bCs w:val="0"/>
          <w:color w:val="auto"/>
          <w:spacing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3.申报材料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w:t>
      </w:r>
      <w:r>
        <w:rPr>
          <w:rFonts w:hint="eastAsia" w:ascii="Times New Roman" w:hAnsi="Times New Roman" w:eastAsia="仿宋_GB2312" w:cs="Times New Roman"/>
          <w:b w:val="0"/>
          <w:bCs/>
          <w:color w:val="auto"/>
          <w:spacing w:val="0"/>
          <w:sz w:val="32"/>
          <w:szCs w:val="32"/>
          <w:lang w:val="en-US" w:eastAsia="zh-CN"/>
        </w:rPr>
        <w:t>2024年跨境电商示范省建设项目申报书（附件</w:t>
      </w:r>
      <w:r>
        <w:rPr>
          <w:rFonts w:hint="eastAsia" w:eastAsia="仿宋_GB2312" w:cs="Times New Roman"/>
          <w:b w:val="0"/>
          <w:bCs/>
          <w:color w:val="auto"/>
          <w:spacing w:val="0"/>
          <w:sz w:val="32"/>
          <w:szCs w:val="32"/>
          <w:lang w:val="en-US" w:eastAsia="zh-CN"/>
        </w:rPr>
        <w:t>2-</w:t>
      </w:r>
      <w:r>
        <w:rPr>
          <w:rFonts w:hint="eastAsia" w:ascii="Times New Roman" w:hAnsi="Times New Roman" w:eastAsia="仿宋_GB2312" w:cs="Times New Roman"/>
          <w:b w:val="0"/>
          <w:bCs/>
          <w:color w:val="auto"/>
          <w:spacing w:val="0"/>
          <w:sz w:val="32"/>
          <w:szCs w:val="32"/>
          <w:lang w:val="en-US" w:eastAsia="zh-CN"/>
        </w:rPr>
        <w:t>1，加盖公章）。</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（2）</w:t>
      </w:r>
      <w:r>
        <w:rPr>
          <w:rFonts w:hint="eastAsia" w:ascii="Times New Roman" w:hAnsi="Times New Roman" w:eastAsia="仿宋_GB2312" w:cs="Times New Roman"/>
          <w:b w:val="0"/>
          <w:bCs/>
          <w:color w:val="auto"/>
          <w:spacing w:val="0"/>
          <w:sz w:val="32"/>
          <w:szCs w:val="32"/>
          <w:lang w:val="en-US" w:eastAsia="zh-CN"/>
        </w:rPr>
        <w:t>2024年跨境电商示范省建设项目申请表（附件</w:t>
      </w:r>
      <w:r>
        <w:rPr>
          <w:rFonts w:hint="eastAsia" w:eastAsia="仿宋_GB2312" w:cs="Times New Roman"/>
          <w:b w:val="0"/>
          <w:bCs/>
          <w:color w:val="auto"/>
          <w:spacing w:val="0"/>
          <w:sz w:val="32"/>
          <w:szCs w:val="32"/>
          <w:lang w:val="en-US" w:eastAsia="zh-CN"/>
        </w:rPr>
        <w:t>2-4</w:t>
      </w:r>
      <w:r>
        <w:rPr>
          <w:rFonts w:hint="eastAsia" w:ascii="Times New Roman" w:hAnsi="Times New Roman" w:eastAsia="仿宋_GB2312" w:cs="Times New Roman"/>
          <w:b w:val="0"/>
          <w:bCs/>
          <w:color w:val="auto"/>
          <w:spacing w:val="0"/>
          <w:sz w:val="32"/>
          <w:szCs w:val="32"/>
          <w:lang w:val="en-US" w:eastAsia="zh-CN"/>
        </w:rPr>
        <w:t>，签字并加盖公章）。</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（3）</w:t>
      </w:r>
      <w:r>
        <w:rPr>
          <w:rFonts w:hint="eastAsia" w:ascii="Times New Roman" w:hAnsi="Times New Roman" w:eastAsia="仿宋_GB2312" w:cs="Times New Roman"/>
          <w:b w:val="0"/>
          <w:bCs/>
          <w:color w:val="auto"/>
          <w:spacing w:val="0"/>
          <w:sz w:val="32"/>
          <w:szCs w:val="32"/>
          <w:lang w:val="en-US" w:eastAsia="zh-CN"/>
        </w:rPr>
        <w:t>企业营业执照、法定代表人身份证复印件、银行开户许可证复印件、《企业信用报告》（提供国家企业信用信息公示系统https://gd.gsxt.gov.cn/index.html查询结果各栏目资料）。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（4）</w:t>
      </w:r>
      <w:r>
        <w:rPr>
          <w:rFonts w:hint="eastAsia" w:ascii="Times New Roman" w:hAnsi="Times New Roman" w:eastAsia="仿宋_GB2312" w:cs="Times New Roman"/>
          <w:b w:val="0"/>
          <w:bCs/>
          <w:color w:val="auto"/>
          <w:spacing w:val="0"/>
          <w:sz w:val="32"/>
          <w:szCs w:val="32"/>
          <w:lang w:val="en-US" w:eastAsia="zh-CN"/>
        </w:rPr>
        <w:t>项目申报主体2022年</w:t>
      </w:r>
      <w:r>
        <w:rPr>
          <w:rFonts w:hint="eastAsia" w:eastAsia="仿宋_GB2312" w:cs="Times New Roman"/>
          <w:b w:val="0"/>
          <w:bCs/>
          <w:color w:val="auto"/>
          <w:spacing w:val="0"/>
          <w:sz w:val="32"/>
          <w:szCs w:val="32"/>
          <w:lang w:val="en-US" w:eastAsia="zh-CN"/>
        </w:rPr>
        <w:t>9</w:t>
      </w:r>
      <w:r>
        <w:rPr>
          <w:rFonts w:hint="eastAsia" w:ascii="Times New Roman" w:hAnsi="Times New Roman" w:eastAsia="仿宋_GB2312" w:cs="Times New Roman"/>
          <w:b w:val="0"/>
          <w:bCs/>
          <w:color w:val="auto"/>
          <w:spacing w:val="0"/>
          <w:sz w:val="32"/>
          <w:szCs w:val="32"/>
          <w:lang w:val="en-US" w:eastAsia="zh-CN"/>
        </w:rPr>
        <w:t>月—2023年6月期间税收完税证明（如企业免税，需提供纳税申报表）、社保缴纳证明。</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（5）</w:t>
      </w:r>
      <w:r>
        <w:rPr>
          <w:rFonts w:hint="eastAsia" w:ascii="Times New Roman" w:hAnsi="Times New Roman" w:eastAsia="仿宋_GB2312" w:cs="Times New Roman"/>
          <w:b w:val="0"/>
          <w:bCs/>
          <w:color w:val="auto"/>
          <w:spacing w:val="0"/>
          <w:sz w:val="32"/>
          <w:szCs w:val="32"/>
          <w:lang w:val="en-US" w:eastAsia="zh-CN"/>
        </w:rPr>
        <w:t>经会计师事务所审计，具有条形码的2022年度财务审计报告。</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（6）</w:t>
      </w:r>
      <w:r>
        <w:rPr>
          <w:rFonts w:hint="eastAsia" w:ascii="Times New Roman" w:hAnsi="Times New Roman" w:eastAsia="仿宋_GB2312" w:cs="Times New Roman"/>
          <w:b w:val="0"/>
          <w:bCs/>
          <w:color w:val="auto"/>
          <w:spacing w:val="0"/>
          <w:sz w:val="32"/>
          <w:szCs w:val="32"/>
          <w:lang w:val="en-US" w:eastAsia="zh-CN"/>
        </w:rPr>
        <w:t>企业近3年内所获得的中央、省级专项资金明细表（含金额、资金名称、项目名称等）。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（7）</w:t>
      </w:r>
      <w:r>
        <w:rPr>
          <w:rFonts w:hint="eastAsia" w:ascii="Times New Roman" w:hAnsi="Times New Roman" w:eastAsia="仿宋_GB2312" w:cs="Times New Roman"/>
          <w:b w:val="0"/>
          <w:bCs/>
          <w:color w:val="auto"/>
          <w:spacing w:val="0"/>
          <w:sz w:val="32"/>
          <w:szCs w:val="32"/>
          <w:lang w:val="en-US" w:eastAsia="zh-CN"/>
        </w:rPr>
        <w:t>海外仓项目相关营业执照或经营许可证。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（8）</w:t>
      </w:r>
      <w:r>
        <w:rPr>
          <w:rFonts w:hint="eastAsia" w:ascii="Times New Roman" w:hAnsi="Times New Roman" w:eastAsia="仿宋_GB2312" w:cs="Times New Roman"/>
          <w:b w:val="0"/>
          <w:bCs/>
          <w:color w:val="auto"/>
          <w:spacing w:val="0"/>
          <w:sz w:val="32"/>
          <w:szCs w:val="32"/>
          <w:lang w:val="en-US" w:eastAsia="zh-CN"/>
        </w:rPr>
        <w:t>海外仓建设运营管理、服务功能情况、未来2年业务拓展计划等详细介绍材料。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（9）</w:t>
      </w:r>
      <w:r>
        <w:rPr>
          <w:rFonts w:hint="eastAsia" w:ascii="Times New Roman" w:hAnsi="Times New Roman" w:eastAsia="仿宋_GB2312" w:cs="Times New Roman"/>
          <w:b w:val="0"/>
          <w:bCs/>
          <w:color w:val="auto"/>
          <w:spacing w:val="0"/>
          <w:sz w:val="32"/>
          <w:szCs w:val="32"/>
          <w:lang w:val="en-US" w:eastAsia="zh-CN"/>
        </w:rPr>
        <w:t>2022年9月1日至2023年6月30日期间，企业开展智能仓储建设、业务系统开发、仓库租赁等项目的费用支出明细表（附件</w:t>
      </w:r>
      <w:r>
        <w:rPr>
          <w:rFonts w:hint="eastAsia" w:eastAsia="仿宋_GB2312" w:cs="Times New Roman"/>
          <w:b w:val="0"/>
          <w:bCs/>
          <w:color w:val="auto"/>
          <w:spacing w:val="0"/>
          <w:sz w:val="32"/>
          <w:szCs w:val="32"/>
          <w:lang w:val="en-US" w:eastAsia="zh-CN"/>
        </w:rPr>
        <w:t>2-5</w:t>
      </w:r>
      <w:r>
        <w:rPr>
          <w:rFonts w:hint="eastAsia" w:ascii="Times New Roman" w:hAnsi="Times New Roman" w:eastAsia="仿宋_GB2312" w:cs="Times New Roman"/>
          <w:b w:val="0"/>
          <w:bCs/>
          <w:color w:val="auto"/>
          <w:spacing w:val="0"/>
          <w:sz w:val="32"/>
          <w:szCs w:val="32"/>
          <w:lang w:val="en-US" w:eastAsia="zh-CN"/>
        </w:rPr>
        <w:t>），相关开支需在支持期间内支付并取得相关支付凭证。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（10）</w:t>
      </w:r>
      <w:r>
        <w:rPr>
          <w:rFonts w:hint="eastAsia" w:ascii="Times New Roman" w:hAnsi="Times New Roman" w:eastAsia="仿宋_GB2312" w:cs="Times New Roman"/>
          <w:b w:val="0"/>
          <w:bCs/>
          <w:color w:val="auto"/>
          <w:spacing w:val="0"/>
          <w:sz w:val="32"/>
          <w:szCs w:val="32"/>
          <w:lang w:val="en-US" w:eastAsia="zh-CN"/>
        </w:rPr>
        <w:t>海外仓项目的租赁合同或合作协议，以及相关付款财务凭证（若为合作需提供合作方购买或租赁付款财务凭证）等证明材料。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（11）</w:t>
      </w:r>
      <w:r>
        <w:rPr>
          <w:rFonts w:hint="eastAsia" w:ascii="Times New Roman" w:hAnsi="Times New Roman" w:eastAsia="仿宋_GB2312" w:cs="Times New Roman"/>
          <w:b w:val="0"/>
          <w:bCs/>
          <w:color w:val="auto"/>
          <w:spacing w:val="0"/>
          <w:sz w:val="32"/>
          <w:szCs w:val="32"/>
          <w:lang w:val="en-US" w:eastAsia="zh-CN"/>
        </w:rPr>
        <w:t>海外仓ERP、WMS系统应用开发合同、系统截图等证明材料。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（12）</w:t>
      </w:r>
      <w:r>
        <w:rPr>
          <w:rFonts w:hint="eastAsia" w:ascii="Times New Roman" w:hAnsi="Times New Roman" w:eastAsia="仿宋_GB2312" w:cs="Times New Roman"/>
          <w:b w:val="0"/>
          <w:bCs/>
          <w:color w:val="auto"/>
          <w:spacing w:val="0"/>
          <w:sz w:val="32"/>
          <w:szCs w:val="32"/>
          <w:lang w:val="en-US" w:eastAsia="zh-CN"/>
        </w:rPr>
        <w:t>申报企业或其合作方相关通关、报税、法务等合作协议或备案资料。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（13）</w:t>
      </w:r>
      <w:r>
        <w:rPr>
          <w:rFonts w:hint="eastAsia" w:ascii="Times New Roman" w:hAnsi="Times New Roman" w:eastAsia="仿宋_GB2312" w:cs="Times New Roman"/>
          <w:b w:val="0"/>
          <w:bCs/>
          <w:color w:val="auto"/>
          <w:spacing w:val="0"/>
          <w:sz w:val="32"/>
          <w:szCs w:val="32"/>
          <w:lang w:val="en-US" w:eastAsia="zh-CN"/>
        </w:rPr>
        <w:t>介绍海外仓项目的视频，内容包括海外仓外部环境、内部环境、人员使用操作系统画面、货物情况等。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（14）</w:t>
      </w:r>
      <w:r>
        <w:rPr>
          <w:rFonts w:hint="eastAsia" w:ascii="Times New Roman" w:hAnsi="Times New Roman" w:eastAsia="仿宋_GB2312" w:cs="Times New Roman"/>
          <w:b w:val="0"/>
          <w:bCs/>
          <w:color w:val="auto"/>
          <w:spacing w:val="0"/>
          <w:sz w:val="32"/>
          <w:szCs w:val="32"/>
          <w:lang w:val="en-US" w:eastAsia="zh-CN"/>
        </w:rPr>
        <w:t>根据评审需要提供的其他材料。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val="en-US" w:eastAsia="zh-CN"/>
        </w:rPr>
        <w:t>三、申报材料要求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（一）申报材料中若有外文资料，需一并提交对应的中文翻译，申报企业应同时书面承诺译文与原文内容一致。如不翻译或不完整翻译的可视为申报无效。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二）申报材料需按本申报指南所列材料顺序对应排列，自制目录和页码，并用硬皮纸作封面按照装订标准胶装成册，盖骑缝章。申报同时请提交与纸质材料内容一致的电子版（所有材料扫描合并成一个PDF文件，以企业名称+项目名称为文件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sz w:val="32"/>
          <w:szCs w:val="32"/>
          <w:highlight w:val="none"/>
          <w:lang w:val="en-US" w:eastAsia="zh-CN"/>
        </w:rPr>
      </w:pPr>
      <w:r>
        <w:rPr>
          <w:rFonts w:hint="eastAsia" w:ascii="黑体" w:hAnsi="黑体" w:eastAsia="黑体" w:cs="黑体"/>
          <w:b w:val="0"/>
          <w:bCs/>
          <w:color w:val="auto"/>
          <w:spacing w:val="0"/>
          <w:sz w:val="32"/>
          <w:szCs w:val="32"/>
          <w:highlight w:val="none"/>
          <w:lang w:val="en-US" w:eastAsia="zh-CN"/>
        </w:rPr>
        <w:t>四、申报时间和程序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Times New Roman"/>
          <w:b w:val="0"/>
          <w:bCs/>
          <w:color w:val="auto"/>
          <w:spacing w:val="0"/>
          <w:sz w:val="32"/>
          <w:szCs w:val="32"/>
          <w:highlight w:val="none"/>
          <w:lang w:val="en-US" w:eastAsia="zh-CN"/>
        </w:rPr>
        <w:t>2023年</w:t>
      </w:r>
      <w:r>
        <w:rPr>
          <w:rFonts w:hint="eastAsia" w:eastAsia="仿宋_GB2312" w:cs="Times New Roman"/>
          <w:b w:val="0"/>
          <w:bCs/>
          <w:color w:val="auto"/>
          <w:spacing w:val="0"/>
          <w:sz w:val="32"/>
          <w:szCs w:val="32"/>
          <w:highlight w:val="none"/>
          <w:lang w:val="en-US" w:eastAsia="zh-CN"/>
        </w:rPr>
        <w:t>7</w:t>
      </w:r>
      <w:r>
        <w:rPr>
          <w:rFonts w:hint="eastAsia" w:ascii="Times New Roman" w:hAnsi="Times New Roman" w:eastAsia="仿宋_GB2312" w:cs="Times New Roman"/>
          <w:b w:val="0"/>
          <w:bCs/>
          <w:color w:val="auto"/>
          <w:spacing w:val="0"/>
          <w:sz w:val="32"/>
          <w:szCs w:val="32"/>
          <w:highlight w:val="none"/>
          <w:lang w:val="en-US" w:eastAsia="zh-CN"/>
        </w:rPr>
        <w:t>月</w:t>
      </w:r>
      <w:r>
        <w:rPr>
          <w:rFonts w:hint="eastAsia" w:eastAsia="仿宋_GB2312" w:cs="Times New Roman"/>
          <w:b w:val="0"/>
          <w:bCs/>
          <w:color w:val="auto"/>
          <w:spacing w:val="0"/>
          <w:sz w:val="32"/>
          <w:szCs w:val="32"/>
          <w:highlight w:val="none"/>
          <w:lang w:val="en-US" w:eastAsia="zh-CN"/>
        </w:rPr>
        <w:t>28日</w:t>
      </w:r>
      <w:bookmarkStart w:id="15" w:name="_GoBack"/>
      <w:bookmarkEnd w:id="15"/>
      <w:r>
        <w:rPr>
          <w:rFonts w:hint="eastAsia" w:ascii="Times New Roman" w:hAnsi="Times New Roman" w:eastAsia="仿宋_GB2312" w:cs="Times New Roman"/>
          <w:b w:val="0"/>
          <w:bCs/>
          <w:color w:val="auto"/>
          <w:spacing w:val="0"/>
          <w:sz w:val="32"/>
          <w:szCs w:val="32"/>
          <w:highlight w:val="none"/>
          <w:lang w:val="en-US" w:eastAsia="zh-CN"/>
        </w:rPr>
        <w:t>—</w:t>
      </w:r>
      <w:r>
        <w:rPr>
          <w:rFonts w:hint="eastAsia" w:eastAsia="仿宋_GB2312" w:cs="Times New Roman"/>
          <w:b w:val="0"/>
          <w:bCs/>
          <w:color w:val="auto"/>
          <w:spacing w:val="0"/>
          <w:sz w:val="32"/>
          <w:szCs w:val="32"/>
          <w:highlight w:val="none"/>
          <w:lang w:val="en-US" w:eastAsia="zh-CN"/>
        </w:rPr>
        <w:t>8月6</w:t>
      </w:r>
      <w:r>
        <w:rPr>
          <w:rFonts w:hint="eastAsia" w:ascii="Times New Roman" w:hAnsi="Times New Roman" w:eastAsia="仿宋_GB2312" w:cs="Times New Roman"/>
          <w:b w:val="0"/>
          <w:bCs/>
          <w:color w:val="auto"/>
          <w:spacing w:val="0"/>
          <w:sz w:val="32"/>
          <w:szCs w:val="32"/>
          <w:highlight w:val="none"/>
          <w:lang w:val="en-US" w:eastAsia="zh-CN"/>
        </w:rPr>
        <w:t>日。由符合条件的单位提出申请，将申报材料一式3份装订成册并加盖骑缝章（区县一份，市局两份）</w:t>
      </w:r>
      <w:r>
        <w:rPr>
          <w:rFonts w:hint="eastAsia" w:eastAsia="仿宋_GB2312" w:cs="Times New Roman"/>
          <w:b w:val="0"/>
          <w:bCs/>
          <w:color w:val="auto"/>
          <w:spacing w:val="0"/>
          <w:sz w:val="32"/>
          <w:szCs w:val="32"/>
          <w:highlight w:val="none"/>
          <w:lang w:val="en-US" w:eastAsia="zh-CN"/>
        </w:rPr>
        <w:t>，</w:t>
      </w:r>
      <w:r>
        <w:rPr>
          <w:rFonts w:hint="eastAsia" w:ascii="Times New Roman" w:hAnsi="Times New Roman" w:eastAsia="仿宋_GB2312" w:cs="Times New Roman"/>
          <w:b w:val="0"/>
          <w:bCs/>
          <w:color w:val="auto"/>
          <w:spacing w:val="0"/>
          <w:sz w:val="32"/>
          <w:szCs w:val="32"/>
          <w:highlight w:val="none"/>
          <w:lang w:val="en-US" w:eastAsia="zh-CN"/>
        </w:rPr>
        <w:t>提交至所属区（县）商务主管部门，由区（县）商务主管部门核验申报材料的真实性和完整性，出具初审意见并加盖公章。申请单位将申报材料一式2份于2023年</w:t>
      </w:r>
      <w:r>
        <w:rPr>
          <w:rFonts w:hint="eastAsia" w:eastAsia="仿宋_GB2312" w:cs="Times New Roman"/>
          <w:b w:val="0"/>
          <w:bCs/>
          <w:color w:val="auto"/>
          <w:spacing w:val="0"/>
          <w:sz w:val="32"/>
          <w:szCs w:val="32"/>
          <w:highlight w:val="none"/>
          <w:lang w:val="en-US" w:eastAsia="zh-CN"/>
        </w:rPr>
        <w:t>8</w:t>
      </w:r>
      <w:r>
        <w:rPr>
          <w:rFonts w:hint="eastAsia" w:ascii="Times New Roman" w:hAnsi="Times New Roman" w:eastAsia="仿宋_GB2312" w:cs="Times New Roman"/>
          <w:b w:val="0"/>
          <w:bCs/>
          <w:color w:val="auto"/>
          <w:spacing w:val="0"/>
          <w:sz w:val="32"/>
          <w:szCs w:val="32"/>
          <w:highlight w:val="none"/>
          <w:lang w:val="en-US" w:eastAsia="zh-CN"/>
        </w:rPr>
        <w:t>月</w:t>
      </w:r>
      <w:r>
        <w:rPr>
          <w:rFonts w:hint="eastAsia" w:eastAsia="仿宋_GB2312" w:cs="Times New Roman"/>
          <w:b w:val="0"/>
          <w:bCs/>
          <w:color w:val="auto"/>
          <w:spacing w:val="0"/>
          <w:sz w:val="32"/>
          <w:szCs w:val="32"/>
          <w:highlight w:val="none"/>
          <w:lang w:val="en-US" w:eastAsia="zh-CN"/>
        </w:rPr>
        <w:t>6</w:t>
      </w:r>
      <w:r>
        <w:rPr>
          <w:rFonts w:hint="eastAsia" w:ascii="Times New Roman" w:hAnsi="Times New Roman" w:eastAsia="仿宋_GB2312" w:cs="Times New Roman"/>
          <w:b w:val="0"/>
          <w:bCs/>
          <w:color w:val="auto"/>
          <w:spacing w:val="0"/>
          <w:sz w:val="32"/>
          <w:szCs w:val="32"/>
          <w:highlight w:val="none"/>
          <w:lang w:val="en-US" w:eastAsia="zh-CN"/>
        </w:rPr>
        <w:t>日前提交至汕头市商务局电子商务科（地址：汕头市龙湖区金涛庄47幢外经贸大厦902室），电子版材料发送至dzswk@qq.com。逾期将不再受理。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sz w:val="32"/>
          <w:szCs w:val="32"/>
          <w:highlight w:val="none"/>
          <w:lang w:val="en-US" w:eastAsia="zh-CN"/>
        </w:rPr>
      </w:pPr>
      <w:r>
        <w:rPr>
          <w:rFonts w:hint="eastAsia" w:ascii="黑体" w:hAnsi="黑体" w:eastAsia="黑体" w:cs="黑体"/>
          <w:b w:val="0"/>
          <w:bCs/>
          <w:color w:val="auto"/>
          <w:spacing w:val="0"/>
          <w:sz w:val="32"/>
          <w:szCs w:val="32"/>
          <w:highlight w:val="none"/>
          <w:lang w:val="en-US" w:eastAsia="zh-CN"/>
        </w:rPr>
        <w:t>五、其他</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本申报指南由市商务局负责解释。</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附件：</w:t>
      </w:r>
      <w:r>
        <w:rPr>
          <w:rFonts w:hint="eastAsia" w:eastAsia="仿宋_GB2312" w:cs="Times New Roman"/>
          <w:b w:val="0"/>
          <w:bCs/>
          <w:color w:val="auto"/>
          <w:spacing w:val="0"/>
          <w:sz w:val="32"/>
          <w:szCs w:val="32"/>
          <w:lang w:val="en-US" w:eastAsia="zh-CN"/>
        </w:rPr>
        <w:t>2-</w:t>
      </w:r>
      <w:r>
        <w:rPr>
          <w:rFonts w:hint="eastAsia" w:ascii="Times New Roman" w:hAnsi="Times New Roman" w:eastAsia="仿宋_GB2312" w:cs="Times New Roman"/>
          <w:b w:val="0"/>
          <w:bCs/>
          <w:color w:val="auto"/>
          <w:spacing w:val="0"/>
          <w:sz w:val="32"/>
          <w:szCs w:val="32"/>
          <w:lang w:val="en-US" w:eastAsia="zh-CN"/>
        </w:rPr>
        <w:t>1</w:t>
      </w:r>
      <w:r>
        <w:rPr>
          <w:rFonts w:hint="eastAsia" w:eastAsia="仿宋_GB2312" w:cs="Times New Roman"/>
          <w:b w:val="0"/>
          <w:bCs/>
          <w:color w:val="auto"/>
          <w:spacing w:val="0"/>
          <w:sz w:val="32"/>
          <w:szCs w:val="32"/>
          <w:lang w:val="en-US" w:eastAsia="zh-CN"/>
        </w:rPr>
        <w:t>.</w:t>
      </w:r>
      <w:r>
        <w:rPr>
          <w:rFonts w:hint="eastAsia" w:ascii="Times New Roman" w:hAnsi="Times New Roman" w:eastAsia="仿宋_GB2312" w:cs="Times New Roman"/>
          <w:b w:val="0"/>
          <w:bCs/>
          <w:color w:val="auto"/>
          <w:spacing w:val="0"/>
          <w:sz w:val="32"/>
          <w:szCs w:val="32"/>
          <w:lang w:val="en-US" w:eastAsia="zh-CN"/>
        </w:rPr>
        <w:t>2024年跨境电商示范省建设项目申报书</w:t>
      </w:r>
    </w:p>
    <w:p>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2</w:t>
      </w:r>
      <w:r>
        <w:rPr>
          <w:rFonts w:hint="eastAsia" w:eastAsia="仿宋_GB2312" w:cs="Times New Roman"/>
          <w:b w:val="0"/>
          <w:bCs/>
          <w:color w:val="auto"/>
          <w:spacing w:val="0"/>
          <w:sz w:val="32"/>
          <w:szCs w:val="32"/>
          <w:lang w:val="en-US" w:eastAsia="zh-CN"/>
        </w:rPr>
        <w:t>-2.</w:t>
      </w:r>
      <w:r>
        <w:rPr>
          <w:rFonts w:hint="eastAsia" w:ascii="Times New Roman" w:hAnsi="Times New Roman" w:eastAsia="仿宋_GB2312" w:cs="Times New Roman"/>
          <w:b w:val="0"/>
          <w:bCs/>
          <w:color w:val="auto"/>
          <w:spacing w:val="0"/>
          <w:sz w:val="32"/>
          <w:szCs w:val="32"/>
          <w:lang w:val="en-US" w:eastAsia="zh-CN"/>
        </w:rPr>
        <w:t>2024年跨境电商示范省建设项目申请表</w:t>
      </w:r>
      <w:r>
        <w:rPr>
          <w:rFonts w:hint="eastAsia" w:eastAsia="仿宋_GB2312" w:cs="Times New Roman"/>
          <w:b w:val="0"/>
          <w:bCs/>
          <w:color w:val="auto"/>
          <w:spacing w:val="0"/>
          <w:sz w:val="32"/>
          <w:szCs w:val="32"/>
          <w:lang w:val="en-US" w:eastAsia="zh-CN"/>
        </w:rPr>
        <w:t>（园区、</w:t>
      </w:r>
    </w:p>
    <w:p>
      <w:pPr>
        <w:pStyle w:val="3"/>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企业（含B2B））</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2-3.</w:t>
      </w:r>
      <w:r>
        <w:rPr>
          <w:rFonts w:hint="eastAsia" w:ascii="Times New Roman" w:hAnsi="Times New Roman" w:eastAsia="仿宋_GB2312" w:cs="Times New Roman"/>
          <w:b w:val="0"/>
          <w:bCs/>
          <w:color w:val="auto"/>
          <w:spacing w:val="0"/>
          <w:sz w:val="32"/>
          <w:szCs w:val="32"/>
          <w:lang w:val="en-US" w:eastAsia="zh-CN"/>
        </w:rPr>
        <w:t>项目费用支出明细表</w:t>
      </w:r>
      <w:r>
        <w:rPr>
          <w:rFonts w:hint="eastAsia" w:eastAsia="仿宋_GB2312" w:cs="Times New Roman"/>
          <w:b w:val="0"/>
          <w:bCs/>
          <w:color w:val="auto"/>
          <w:spacing w:val="0"/>
          <w:sz w:val="32"/>
          <w:szCs w:val="32"/>
          <w:lang w:val="en-US" w:eastAsia="zh-CN"/>
        </w:rPr>
        <w:t>（园区、企业（含B2B））</w:t>
      </w:r>
    </w:p>
    <w:p>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 w:val="0"/>
          <w:bCs/>
          <w:color w:val="auto"/>
          <w:spacing w:val="0"/>
          <w:sz w:val="32"/>
          <w:szCs w:val="32"/>
          <w:lang w:val="en-US" w:eastAsia="zh-CN"/>
        </w:rPr>
      </w:pPr>
      <w:r>
        <w:rPr>
          <w:rFonts w:hint="eastAsia" w:eastAsia="仿宋_GB2312" w:cs="Times New Roman"/>
          <w:b w:val="0"/>
          <w:bCs/>
          <w:color w:val="auto"/>
          <w:spacing w:val="0"/>
          <w:sz w:val="32"/>
          <w:szCs w:val="32"/>
          <w:lang w:val="en-US" w:eastAsia="zh-CN"/>
        </w:rPr>
        <w:t>2-4.</w:t>
      </w:r>
      <w:r>
        <w:rPr>
          <w:rFonts w:hint="eastAsia" w:ascii="Times New Roman" w:hAnsi="Times New Roman" w:eastAsia="仿宋_GB2312" w:cs="Times New Roman"/>
          <w:b w:val="0"/>
          <w:bCs/>
          <w:color w:val="auto"/>
          <w:spacing w:val="0"/>
          <w:sz w:val="32"/>
          <w:szCs w:val="32"/>
          <w:lang w:val="en-US" w:eastAsia="zh-CN"/>
        </w:rPr>
        <w:t>2024年跨境电商示范省建设项目申请表</w:t>
      </w:r>
      <w:r>
        <w:rPr>
          <w:rFonts w:hint="eastAsia" w:eastAsia="仿宋_GB2312" w:cs="Times New Roman"/>
          <w:b w:val="0"/>
          <w:bCs/>
          <w:color w:val="auto"/>
          <w:spacing w:val="0"/>
          <w:sz w:val="32"/>
          <w:szCs w:val="32"/>
          <w:lang w:val="en-US" w:eastAsia="zh-CN"/>
        </w:rPr>
        <w:t>（海外仓）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lang w:val="en-US" w:eastAsia="zh-CN"/>
        </w:rPr>
      </w:pPr>
      <w:r>
        <w:rPr>
          <w:rFonts w:hint="eastAsia" w:eastAsia="仿宋_GB2312" w:cs="Times New Roman"/>
          <w:b w:val="0"/>
          <w:bCs/>
          <w:color w:val="auto"/>
          <w:spacing w:val="0"/>
          <w:sz w:val="32"/>
          <w:szCs w:val="32"/>
          <w:lang w:val="en-US" w:eastAsia="zh-CN"/>
        </w:rPr>
        <w:t>2-5.</w:t>
      </w:r>
      <w:r>
        <w:rPr>
          <w:rFonts w:hint="eastAsia" w:ascii="Times New Roman" w:hAnsi="Times New Roman" w:eastAsia="仿宋_GB2312" w:cs="Times New Roman"/>
          <w:b w:val="0"/>
          <w:bCs/>
          <w:color w:val="auto"/>
          <w:spacing w:val="0"/>
          <w:sz w:val="32"/>
          <w:szCs w:val="32"/>
          <w:lang w:val="en-US" w:eastAsia="zh-CN"/>
        </w:rPr>
        <w:t>项目费用支出明细表</w:t>
      </w:r>
      <w:r>
        <w:rPr>
          <w:rFonts w:hint="eastAsia" w:eastAsia="仿宋_GB2312" w:cs="Times New Roman"/>
          <w:b w:val="0"/>
          <w:bCs/>
          <w:color w:val="auto"/>
          <w:spacing w:val="0"/>
          <w:sz w:val="32"/>
          <w:szCs w:val="32"/>
          <w:lang w:val="en-US" w:eastAsia="zh-CN"/>
        </w:rPr>
        <w:t>（海外仓）</w:t>
      </w: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32"/>
          <w:szCs w:val="32"/>
          <w:u w:val="none"/>
          <w:lang w:val="en-US" w:eastAsia="zh-CN" w:bidi="ar-SA"/>
        </w:rPr>
      </w:pP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32"/>
          <w:szCs w:val="32"/>
          <w:u w:val="none"/>
          <w:lang w:val="en-US" w:eastAsia="zh-CN" w:bidi="ar-SA"/>
        </w:rPr>
      </w:pP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32"/>
          <w:szCs w:val="32"/>
          <w:u w:val="none"/>
          <w:lang w:val="en-US" w:eastAsia="zh-CN" w:bidi="ar-SA"/>
        </w:rPr>
      </w:pP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32"/>
          <w:szCs w:val="32"/>
          <w:u w:val="none"/>
          <w:lang w:val="en-US" w:eastAsia="zh-CN" w:bidi="ar-SA"/>
        </w:rPr>
      </w:pP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32"/>
          <w:szCs w:val="32"/>
          <w:u w:val="none"/>
          <w:lang w:val="en-US" w:eastAsia="zh-CN" w:bidi="ar-SA"/>
        </w:rPr>
      </w:pPr>
    </w:p>
    <w:p>
      <w:pPr>
        <w:pStyle w:val="2"/>
        <w:spacing w:beforeLines="0" w:afterLines="0" w:line="600" w:lineRule="exact"/>
        <w:ind w:left="0" w:leftChars="0" w:firstLine="0" w:firstLineChars="0"/>
        <w:outlineLvl w:val="9"/>
        <w:rPr>
          <w:rFonts w:hint="eastAsia" w:ascii="黑体" w:hAnsi="黑体" w:eastAsia="黑体" w:cs="黑体"/>
          <w:bCs/>
          <w:i w:val="0"/>
          <w:color w:val="auto"/>
          <w:kern w:val="0"/>
          <w:sz w:val="28"/>
          <w:szCs w:val="28"/>
          <w:u w:val="none"/>
          <w:lang w:val="en-US" w:eastAsia="zh-CN" w:bidi="ar-SA"/>
        </w:rPr>
      </w:pPr>
      <w:r>
        <w:rPr>
          <w:rFonts w:hint="eastAsia" w:ascii="黑体" w:hAnsi="黑体" w:eastAsia="黑体" w:cs="黑体"/>
          <w:bCs/>
          <w:i w:val="0"/>
          <w:color w:val="auto"/>
          <w:kern w:val="0"/>
          <w:sz w:val="32"/>
          <w:szCs w:val="32"/>
          <w:u w:val="none"/>
          <w:lang w:val="en-US" w:eastAsia="zh-CN" w:bidi="ar-SA"/>
        </w:rPr>
        <w:t>附件2-1</w:t>
      </w:r>
    </w:p>
    <w:p>
      <w:pPr>
        <w:pStyle w:val="9"/>
        <w:spacing w:before="0" w:beforeLines="0" w:after="0" w:afterLines="0" w:line="579" w:lineRule="exact"/>
        <w:jc w:val="center"/>
        <w:rPr>
          <w:rFonts w:hint="eastAsia" w:ascii="宋体" w:hAnsi="宋体" w:eastAsia="宋体" w:cs="Times New Roman"/>
          <w:b/>
          <w:color w:val="auto"/>
          <w:kern w:val="2"/>
          <w:sz w:val="48"/>
          <w:szCs w:val="48"/>
          <w:lang w:val="en-US" w:eastAsia="zh-CN" w:bidi="ar-SA"/>
        </w:rPr>
      </w:pPr>
    </w:p>
    <w:p>
      <w:pPr>
        <w:pStyle w:val="9"/>
        <w:spacing w:before="0" w:beforeLines="0" w:after="0" w:afterLines="0" w:line="579" w:lineRule="exact"/>
        <w:jc w:val="center"/>
        <w:rPr>
          <w:rFonts w:hint="eastAsia" w:ascii="方正大标宋简体" w:hAnsi="方正大标宋简体" w:eastAsia="方正大标宋简体" w:cs="方正大标宋简体"/>
          <w:b w:val="0"/>
          <w:bCs/>
          <w:color w:val="auto"/>
          <w:kern w:val="2"/>
          <w:sz w:val="48"/>
          <w:szCs w:val="48"/>
          <w:lang w:val="en-US" w:eastAsia="zh-CN" w:bidi="ar-SA"/>
        </w:rPr>
      </w:pPr>
      <w:r>
        <w:rPr>
          <w:rFonts w:hint="eastAsia" w:ascii="方正大标宋简体" w:hAnsi="方正大标宋简体" w:eastAsia="方正大标宋简体" w:cs="方正大标宋简体"/>
          <w:b w:val="0"/>
          <w:bCs/>
          <w:color w:val="auto"/>
          <w:kern w:val="2"/>
          <w:sz w:val="48"/>
          <w:szCs w:val="48"/>
          <w:lang w:val="en-US" w:eastAsia="zh-CN" w:bidi="ar-SA"/>
        </w:rPr>
        <w:t>2024年跨境电商示范省建设项目</w:t>
      </w:r>
    </w:p>
    <w:p>
      <w:pPr>
        <w:ind w:left="420"/>
        <w:jc w:val="center"/>
        <w:rPr>
          <w:rFonts w:hint="eastAsia" w:ascii="方正大标宋简体" w:hAnsi="方正大标宋简体" w:eastAsia="方正大标宋简体" w:cs="方正大标宋简体"/>
          <w:b w:val="0"/>
          <w:bCs/>
          <w:sz w:val="48"/>
          <w:szCs w:val="48"/>
        </w:rPr>
      </w:pPr>
      <w:r>
        <w:rPr>
          <w:rFonts w:hint="eastAsia" w:ascii="方正大标宋简体" w:hAnsi="方正大标宋简体" w:eastAsia="方正大标宋简体" w:cs="方正大标宋简体"/>
          <w:b w:val="0"/>
          <w:bCs/>
          <w:sz w:val="48"/>
          <w:szCs w:val="48"/>
          <w:lang w:eastAsia="zh-CN"/>
        </w:rPr>
        <w:t>申报</w:t>
      </w:r>
      <w:r>
        <w:rPr>
          <w:rFonts w:hint="eastAsia" w:ascii="方正大标宋简体" w:hAnsi="方正大标宋简体" w:eastAsia="方正大标宋简体" w:cs="方正大标宋简体"/>
          <w:b w:val="0"/>
          <w:bCs/>
          <w:sz w:val="48"/>
          <w:szCs w:val="48"/>
        </w:rPr>
        <w:t>书</w:t>
      </w:r>
    </w:p>
    <w:p/>
    <w:p/>
    <w:p>
      <w:pPr>
        <w:jc w:val="center"/>
        <w:rPr>
          <w:rFonts w:hint="eastAsia" w:ascii="宋体" w:hAnsi="宋体"/>
          <w:b/>
          <w:color w:val="000000"/>
          <w:sz w:val="7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097"/>
        <w:gridCol w:w="1470"/>
        <w:gridCol w:w="1995"/>
        <w:gridCol w:w="9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项目名称：</w:t>
            </w:r>
          </w:p>
        </w:tc>
        <w:tc>
          <w:tcPr>
            <w:tcW w:w="7337" w:type="dxa"/>
            <w:gridSpan w:val="5"/>
            <w:tcBorders>
              <w:top w:val="nil"/>
              <w:left w:val="nil"/>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0" w:name="prp_ctitle"/>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申</w:t>
            </w:r>
            <w:r>
              <w:rPr>
                <w:rFonts w:hint="eastAsia" w:ascii="宋体" w:hAnsi="宋体"/>
                <w:color w:val="000000"/>
                <w:sz w:val="24"/>
                <w:lang w:eastAsia="zh-CN"/>
              </w:rPr>
              <w:t>报</w:t>
            </w:r>
            <w:r>
              <w:rPr>
                <w:rFonts w:hint="eastAsia" w:ascii="宋体" w:hAnsi="宋体"/>
                <w:color w:val="000000"/>
                <w:sz w:val="24"/>
              </w:rPr>
              <w:t>单位：</w:t>
            </w:r>
          </w:p>
        </w:tc>
        <w:tc>
          <w:tcPr>
            <w:tcW w:w="7337" w:type="dxa"/>
            <w:gridSpan w:val="5"/>
            <w:tcBorders>
              <w:left w:val="nil"/>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1" w:name="org_c_cname_1"/>
            <w:bookmarkEnd w:id="1"/>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通讯地址：</w:t>
            </w:r>
          </w:p>
        </w:tc>
        <w:tc>
          <w:tcPr>
            <w:tcW w:w="7337" w:type="dxa"/>
            <w:gridSpan w:val="5"/>
            <w:tcBorders>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2" w:name="org_c_address_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邮政编码：</w:t>
            </w:r>
          </w:p>
        </w:tc>
        <w:tc>
          <w:tcPr>
            <w:tcW w:w="1097"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3" w:name="org_c_zip_code_1"/>
            <w:bookmarkEnd w:id="3"/>
          </w:p>
        </w:tc>
        <w:tc>
          <w:tcPr>
            <w:tcW w:w="1470" w:type="dxa"/>
            <w:tcBorders>
              <w:left w:val="nil"/>
              <w:bottom w:val="nil"/>
              <w:right w:val="nil"/>
            </w:tcBorders>
            <w:noWrap w:val="0"/>
            <w:tcMar>
              <w:left w:w="6" w:type="dxa"/>
              <w:right w:w="6" w:type="dxa"/>
            </w:tcMar>
            <w:vAlign w:val="top"/>
          </w:tcPr>
          <w:p>
            <w:pPr>
              <w:spacing w:line="560" w:lineRule="exact"/>
              <w:ind w:right="240"/>
              <w:jc w:val="right"/>
              <w:rPr>
                <w:rFonts w:hint="eastAsia" w:ascii="宋体" w:hAnsi="宋体"/>
                <w:color w:val="000000"/>
                <w:sz w:val="24"/>
              </w:rPr>
            </w:pPr>
            <w:r>
              <w:rPr>
                <w:rFonts w:hint="eastAsia" w:ascii="宋体" w:hAnsi="宋体"/>
                <w:color w:val="000000"/>
                <w:sz w:val="24"/>
              </w:rPr>
              <w:t>单位电话：</w:t>
            </w:r>
          </w:p>
        </w:tc>
        <w:tc>
          <w:tcPr>
            <w:tcW w:w="1995"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4" w:name="org_c_tel_1"/>
            <w:bookmarkEnd w:id="4"/>
          </w:p>
        </w:tc>
        <w:tc>
          <w:tcPr>
            <w:tcW w:w="945" w:type="dxa"/>
            <w:tcBorders>
              <w:left w:val="nil"/>
              <w:bottom w:val="nil"/>
              <w:right w:val="nil"/>
            </w:tcBorders>
            <w:noWrap w:val="0"/>
            <w:tcMar>
              <w:left w:w="6" w:type="dxa"/>
              <w:right w:w="6" w:type="dxa"/>
            </w:tcMar>
            <w:vAlign w:val="top"/>
          </w:tcPr>
          <w:p>
            <w:pPr>
              <w:spacing w:line="560" w:lineRule="exact"/>
              <w:jc w:val="left"/>
              <w:rPr>
                <w:rFonts w:hint="eastAsia" w:ascii="宋体" w:hAnsi="宋体"/>
                <w:color w:val="000000"/>
                <w:sz w:val="24"/>
              </w:rPr>
            </w:pPr>
            <w:r>
              <w:rPr>
                <w:rFonts w:hint="eastAsia" w:ascii="宋体" w:hAnsi="宋体"/>
                <w:color w:val="000000"/>
                <w:sz w:val="24"/>
              </w:rPr>
              <w:t>传真：</w:t>
            </w:r>
          </w:p>
        </w:tc>
        <w:tc>
          <w:tcPr>
            <w:tcW w:w="1830"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5" w:name="org_c_fax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单位负责人：</w:t>
            </w:r>
          </w:p>
        </w:tc>
        <w:tc>
          <w:tcPr>
            <w:tcW w:w="1097"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6" w:name="person_c_cname_1"/>
            <w:bookmarkEnd w:id="6"/>
          </w:p>
        </w:tc>
        <w:tc>
          <w:tcPr>
            <w:tcW w:w="1470" w:type="dxa"/>
            <w:tcBorders>
              <w:top w:val="nil"/>
              <w:left w:val="nil"/>
              <w:bottom w:val="nil"/>
              <w:right w:val="nil"/>
            </w:tcBorders>
            <w:noWrap w:val="0"/>
            <w:tcMar>
              <w:left w:w="6" w:type="dxa"/>
              <w:right w:w="6" w:type="dxa"/>
            </w:tcMar>
            <w:vAlign w:val="top"/>
          </w:tcPr>
          <w:p>
            <w:pPr>
              <w:spacing w:line="560" w:lineRule="exact"/>
              <w:ind w:right="240"/>
              <w:jc w:val="right"/>
              <w:rPr>
                <w:rFonts w:hint="eastAsia" w:ascii="宋体" w:hAnsi="宋体"/>
                <w:color w:val="000000"/>
                <w:sz w:val="24"/>
              </w:rPr>
            </w:pPr>
            <w:r>
              <w:rPr>
                <w:rFonts w:hint="eastAsia" w:ascii="宋体" w:hAnsi="宋体"/>
                <w:color w:val="000000"/>
                <w:sz w:val="24"/>
              </w:rPr>
              <w:t>联系电话：</w:t>
            </w:r>
          </w:p>
        </w:tc>
        <w:tc>
          <w:tcPr>
            <w:tcW w:w="1995"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7" w:name="person_c_tel_work_1"/>
            <w:bookmarkEnd w:id="7"/>
          </w:p>
        </w:tc>
        <w:tc>
          <w:tcPr>
            <w:tcW w:w="945" w:type="dxa"/>
            <w:tcBorders>
              <w:top w:val="nil"/>
              <w:left w:val="nil"/>
              <w:bottom w:val="nil"/>
              <w:right w:val="nil"/>
            </w:tcBorders>
            <w:noWrap w:val="0"/>
            <w:tcMar>
              <w:left w:w="6" w:type="dxa"/>
              <w:right w:w="6" w:type="dxa"/>
            </w:tcMar>
            <w:vAlign w:val="top"/>
          </w:tcPr>
          <w:p>
            <w:pPr>
              <w:spacing w:line="560" w:lineRule="exact"/>
              <w:jc w:val="left"/>
              <w:rPr>
                <w:rFonts w:hint="eastAsia" w:ascii="宋体" w:hAnsi="宋体"/>
                <w:color w:val="000000"/>
                <w:sz w:val="24"/>
              </w:rPr>
            </w:pPr>
            <w:r>
              <w:rPr>
                <w:rFonts w:hint="eastAsia" w:ascii="宋体" w:hAnsi="宋体"/>
                <w:color w:val="000000"/>
                <w:sz w:val="24"/>
              </w:rPr>
              <w:t>手机：</w:t>
            </w:r>
          </w:p>
        </w:tc>
        <w:tc>
          <w:tcPr>
            <w:tcW w:w="1830" w:type="dxa"/>
            <w:tcBorders>
              <w:top w:val="nil"/>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8" w:name="person_c_mobile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项目联系人：</w:t>
            </w:r>
          </w:p>
        </w:tc>
        <w:tc>
          <w:tcPr>
            <w:tcW w:w="1097"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9" w:name="prpe_contact_psn_name"/>
            <w:bookmarkEnd w:id="9"/>
          </w:p>
        </w:tc>
        <w:tc>
          <w:tcPr>
            <w:tcW w:w="1470" w:type="dxa"/>
            <w:tcBorders>
              <w:top w:val="nil"/>
              <w:left w:val="nil"/>
              <w:bottom w:val="nil"/>
              <w:right w:val="nil"/>
            </w:tcBorders>
            <w:noWrap w:val="0"/>
            <w:tcMar>
              <w:left w:w="6" w:type="dxa"/>
              <w:right w:w="6" w:type="dxa"/>
            </w:tcMar>
            <w:vAlign w:val="top"/>
          </w:tcPr>
          <w:p>
            <w:pPr>
              <w:spacing w:line="560" w:lineRule="exact"/>
              <w:ind w:right="240"/>
              <w:jc w:val="right"/>
              <w:rPr>
                <w:rFonts w:hint="eastAsia" w:ascii="宋体" w:hAnsi="宋体"/>
                <w:color w:val="000000"/>
                <w:sz w:val="24"/>
              </w:rPr>
            </w:pPr>
            <w:r>
              <w:rPr>
                <w:rFonts w:hint="eastAsia" w:ascii="宋体" w:hAnsi="宋体"/>
                <w:color w:val="000000"/>
                <w:sz w:val="24"/>
              </w:rPr>
              <w:t>联系电话：</w:t>
            </w:r>
          </w:p>
        </w:tc>
        <w:tc>
          <w:tcPr>
            <w:tcW w:w="1995"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10" w:name="prpe_contact_psn_tel"/>
            <w:bookmarkEnd w:id="10"/>
          </w:p>
        </w:tc>
        <w:tc>
          <w:tcPr>
            <w:tcW w:w="945" w:type="dxa"/>
            <w:tcBorders>
              <w:top w:val="nil"/>
              <w:left w:val="nil"/>
              <w:bottom w:val="nil"/>
              <w:right w:val="nil"/>
            </w:tcBorders>
            <w:noWrap w:val="0"/>
            <w:tcMar>
              <w:left w:w="6" w:type="dxa"/>
              <w:right w:w="6" w:type="dxa"/>
            </w:tcMar>
            <w:vAlign w:val="top"/>
          </w:tcPr>
          <w:p>
            <w:pPr>
              <w:spacing w:line="560" w:lineRule="exact"/>
              <w:jc w:val="left"/>
              <w:rPr>
                <w:rFonts w:hint="eastAsia" w:ascii="宋体" w:hAnsi="宋体"/>
                <w:color w:val="000000"/>
                <w:sz w:val="24"/>
              </w:rPr>
            </w:pPr>
            <w:r>
              <w:rPr>
                <w:rFonts w:hint="eastAsia" w:ascii="宋体" w:hAnsi="宋体"/>
                <w:color w:val="000000"/>
                <w:sz w:val="24"/>
              </w:rPr>
              <w:t>手机：</w:t>
            </w:r>
          </w:p>
        </w:tc>
        <w:tc>
          <w:tcPr>
            <w:tcW w:w="1830"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rFonts w:hint="eastAsia" w:ascii="宋体" w:hAnsi="宋体"/>
                <w:color w:val="000000"/>
                <w:sz w:val="24"/>
              </w:rPr>
            </w:pPr>
            <w:bookmarkStart w:id="11" w:name="prpe_contact_psn_mobile"/>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nil"/>
              <w:left w:val="nil"/>
              <w:bottom w:val="nil"/>
              <w:right w:val="nil"/>
            </w:tcBorders>
            <w:noWrap w:val="0"/>
            <w:tcMar>
              <w:left w:w="28" w:type="dxa"/>
              <w:right w:w="28" w:type="dxa"/>
            </w:tcMar>
            <w:vAlign w:val="top"/>
          </w:tcPr>
          <w:p>
            <w:pPr>
              <w:spacing w:line="560" w:lineRule="exact"/>
              <w:jc w:val="left"/>
              <w:rPr>
                <w:rFonts w:hint="eastAsia" w:ascii="宋体" w:hAnsi="宋体"/>
                <w:color w:val="000000"/>
                <w:sz w:val="24"/>
              </w:rPr>
            </w:pPr>
            <w:r>
              <w:rPr>
                <w:rFonts w:hint="eastAsia" w:ascii="宋体" w:hAnsi="宋体"/>
                <w:color w:val="000000"/>
                <w:sz w:val="24"/>
              </w:rPr>
              <w:t>申报日期：</w:t>
            </w:r>
          </w:p>
        </w:tc>
        <w:tc>
          <w:tcPr>
            <w:tcW w:w="7337" w:type="dxa"/>
            <w:gridSpan w:val="5"/>
            <w:tcBorders>
              <w:left w:val="nil"/>
              <w:right w:val="nil"/>
            </w:tcBorders>
            <w:noWrap w:val="0"/>
            <w:tcMar>
              <w:left w:w="28" w:type="dxa"/>
              <w:right w:w="28" w:type="dxa"/>
            </w:tcMar>
            <w:vAlign w:val="top"/>
          </w:tcPr>
          <w:p>
            <w:pPr>
              <w:spacing w:line="560" w:lineRule="exact"/>
              <w:ind w:firstLine="840" w:firstLineChars="350"/>
              <w:rPr>
                <w:rFonts w:hint="eastAsia" w:ascii="宋体" w:hAnsi="宋体"/>
                <w:color w:val="000000"/>
                <w:sz w:val="24"/>
              </w:rPr>
            </w:pPr>
            <w:bookmarkStart w:id="12" w:name="prp_submit_date_year"/>
            <w:bookmarkEnd w:id="12"/>
            <w:r>
              <w:rPr>
                <w:rFonts w:hint="eastAsia" w:ascii="宋体" w:hAnsi="宋体"/>
                <w:color w:val="000000"/>
                <w:sz w:val="24"/>
              </w:rPr>
              <w:t>年</w:t>
            </w:r>
            <w:bookmarkStart w:id="13" w:name="prp_submit_date_month"/>
            <w:bookmarkEnd w:id="13"/>
            <w:r>
              <w:rPr>
                <w:rFonts w:hint="eastAsia" w:ascii="宋体" w:hAnsi="宋体"/>
                <w:color w:val="000000"/>
                <w:sz w:val="24"/>
              </w:rPr>
              <w:t xml:space="preserve">   月</w:t>
            </w:r>
            <w:bookmarkStart w:id="14" w:name="prp_submit_date_day"/>
            <w:bookmarkEnd w:id="14"/>
            <w:r>
              <w:rPr>
                <w:rFonts w:hint="eastAsia" w:ascii="宋体" w:hAnsi="宋体"/>
                <w:color w:val="000000"/>
                <w:sz w:val="24"/>
              </w:rPr>
              <w:t xml:space="preserve">   日</w:t>
            </w:r>
          </w:p>
        </w:tc>
      </w:tr>
    </w:tbl>
    <w:p>
      <w:pPr>
        <w:tabs>
          <w:tab w:val="left" w:pos="720"/>
        </w:tabs>
        <w:spacing w:line="360" w:lineRule="exact"/>
        <w:ind w:left="357"/>
        <w:jc w:val="center"/>
        <w:rPr>
          <w:rFonts w:hint="eastAsia" w:ascii="宋体"/>
          <w:b/>
          <w:color w:val="000000"/>
          <w:sz w:val="30"/>
        </w:rPr>
      </w:pPr>
    </w:p>
    <w:p>
      <w:pPr>
        <w:tabs>
          <w:tab w:val="left" w:pos="720"/>
        </w:tabs>
        <w:spacing w:line="360" w:lineRule="exact"/>
        <w:ind w:left="357"/>
        <w:jc w:val="center"/>
        <w:rPr>
          <w:rFonts w:hint="eastAsia" w:ascii="宋体"/>
          <w:b/>
          <w:color w:val="000000"/>
          <w:sz w:val="30"/>
        </w:rPr>
      </w:pPr>
    </w:p>
    <w:p>
      <w:pPr>
        <w:pStyle w:val="3"/>
        <w:rPr>
          <w:rFonts w:hint="eastAsia"/>
        </w:rPr>
      </w:pPr>
    </w:p>
    <w:p>
      <w:pPr>
        <w:tabs>
          <w:tab w:val="left" w:pos="720"/>
        </w:tabs>
        <w:spacing w:line="360" w:lineRule="exact"/>
        <w:ind w:left="357"/>
        <w:jc w:val="center"/>
        <w:rPr>
          <w:rFonts w:hint="eastAsia" w:ascii="宋体"/>
          <w:b/>
          <w:color w:val="000000"/>
          <w:sz w:val="30"/>
        </w:rPr>
      </w:pPr>
    </w:p>
    <w:p>
      <w:pPr>
        <w:pStyle w:val="3"/>
        <w:rPr>
          <w:rFonts w:hint="eastAsia"/>
        </w:rPr>
      </w:pPr>
    </w:p>
    <w:p>
      <w:pPr>
        <w:tabs>
          <w:tab w:val="left" w:pos="720"/>
        </w:tabs>
        <w:spacing w:line="360" w:lineRule="exact"/>
        <w:ind w:left="357"/>
        <w:jc w:val="center"/>
        <w:rPr>
          <w:rFonts w:hint="eastAsia" w:ascii="宋体"/>
          <w:b/>
          <w:color w:val="000000"/>
          <w:sz w:val="30"/>
        </w:rPr>
      </w:pPr>
    </w:p>
    <w:p>
      <w:pPr>
        <w:tabs>
          <w:tab w:val="left" w:pos="720"/>
        </w:tabs>
        <w:spacing w:line="360" w:lineRule="exact"/>
        <w:ind w:left="357"/>
        <w:jc w:val="center"/>
        <w:rPr>
          <w:rFonts w:hint="eastAsia" w:ascii="宋体"/>
          <w:b/>
          <w:color w:val="000000"/>
          <w:sz w:val="30"/>
        </w:rPr>
      </w:pPr>
      <w:r>
        <w:rPr>
          <w:rFonts w:hint="eastAsia" w:ascii="宋体"/>
          <w:b/>
          <w:color w:val="000000"/>
          <w:sz w:val="30"/>
          <w:lang w:val="en-US" w:eastAsia="zh-CN"/>
        </w:rPr>
        <w:t>汕头</w:t>
      </w:r>
      <w:r>
        <w:rPr>
          <w:rFonts w:hint="eastAsia" w:ascii="宋体"/>
          <w:b/>
          <w:color w:val="000000"/>
          <w:sz w:val="30"/>
        </w:rPr>
        <w:t xml:space="preserve">市商务局 </w:t>
      </w:r>
    </w:p>
    <w:p>
      <w:pPr>
        <w:tabs>
          <w:tab w:val="left" w:pos="720"/>
        </w:tabs>
        <w:spacing w:line="360" w:lineRule="exact"/>
        <w:ind w:left="357"/>
        <w:jc w:val="center"/>
        <w:rPr>
          <w:rFonts w:hint="eastAsia" w:ascii="宋体"/>
          <w:color w:val="000000"/>
          <w:sz w:val="30"/>
        </w:rPr>
      </w:pPr>
      <w:r>
        <w:rPr>
          <w:rFonts w:hint="eastAsia" w:ascii="宋体"/>
          <w:b/>
          <w:color w:val="000000"/>
          <w:sz w:val="30"/>
        </w:rPr>
        <w:t>二</w:t>
      </w:r>
      <w:r>
        <w:rPr>
          <w:rFonts w:hint="eastAsia" w:eastAsia="仿宋_GB2312"/>
          <w:sz w:val="32"/>
          <w:szCs w:val="32"/>
        </w:rPr>
        <w:t>○</w:t>
      </w:r>
      <w:r>
        <w:rPr>
          <w:rFonts w:hint="eastAsia" w:ascii="宋体"/>
          <w:b/>
          <w:color w:val="000000"/>
          <w:sz w:val="30"/>
        </w:rPr>
        <w:t>二</w:t>
      </w:r>
      <w:r>
        <w:rPr>
          <w:rFonts w:hint="eastAsia" w:ascii="宋体"/>
          <w:b/>
          <w:color w:val="000000"/>
          <w:sz w:val="30"/>
          <w:lang w:eastAsia="zh-CN"/>
        </w:rPr>
        <w:t>三</w:t>
      </w:r>
      <w:r>
        <w:rPr>
          <w:rFonts w:hint="eastAsia" w:ascii="宋体"/>
          <w:b/>
          <w:color w:val="000000"/>
          <w:sz w:val="30"/>
        </w:rPr>
        <w:t>年制</w:t>
      </w:r>
    </w:p>
    <w:p>
      <w:pPr>
        <w:pStyle w:val="2"/>
        <w:spacing w:beforeLines="0" w:afterLines="0" w:line="600" w:lineRule="exact"/>
        <w:ind w:left="0" w:leftChars="0" w:firstLine="0" w:firstLineChars="0"/>
        <w:outlineLvl w:val="9"/>
        <w:rPr>
          <w:rFonts w:hint="default" w:ascii="黑体" w:hAnsi="黑体" w:eastAsia="黑体" w:cs="黑体"/>
          <w:bCs/>
          <w:i w:val="0"/>
          <w:color w:val="auto"/>
          <w:kern w:val="0"/>
          <w:sz w:val="28"/>
          <w:szCs w:val="28"/>
          <w:u w:val="none"/>
          <w:lang w:val="en-US" w:eastAsia="zh-CN" w:bidi="ar-SA"/>
        </w:rPr>
      </w:pPr>
      <w:r>
        <w:rPr>
          <w:rFonts w:hint="eastAsia" w:ascii="黑体" w:hAnsi="黑体" w:eastAsia="黑体" w:cs="黑体"/>
          <w:bCs/>
          <w:i w:val="0"/>
          <w:color w:val="auto"/>
          <w:kern w:val="0"/>
          <w:sz w:val="32"/>
          <w:szCs w:val="32"/>
          <w:u w:val="none"/>
          <w:lang w:val="en-US" w:eastAsia="zh-CN" w:bidi="ar-SA"/>
        </w:rPr>
        <w:br w:type="page"/>
      </w:r>
      <w:r>
        <w:rPr>
          <w:rFonts w:hint="eastAsia" w:ascii="黑体" w:hAnsi="黑体" w:eastAsia="黑体" w:cs="黑体"/>
          <w:bCs/>
          <w:i w:val="0"/>
          <w:color w:val="auto"/>
          <w:kern w:val="0"/>
          <w:sz w:val="32"/>
          <w:szCs w:val="32"/>
          <w:u w:val="none"/>
          <w:lang w:val="en-US" w:eastAsia="zh-CN" w:bidi="ar-SA"/>
        </w:rPr>
        <w:t>附件2-2</w:t>
      </w:r>
    </w:p>
    <w:p>
      <w:pPr>
        <w:spacing w:line="520" w:lineRule="exact"/>
        <w:ind w:left="0" w:leftChars="0" w:firstLine="0" w:firstLineChars="0"/>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202</w:t>
      </w:r>
      <w:r>
        <w:rPr>
          <w:rFonts w:hint="eastAsia" w:ascii="方正大标宋简体" w:hAnsi="方正大标宋简体" w:eastAsia="方正大标宋简体" w:cs="方正大标宋简体"/>
          <w:b w:val="0"/>
          <w:bCs/>
          <w:sz w:val="44"/>
          <w:szCs w:val="44"/>
          <w:lang w:val="en-US" w:eastAsia="zh-CN"/>
        </w:rPr>
        <w:t>4</w:t>
      </w:r>
      <w:r>
        <w:rPr>
          <w:rFonts w:hint="eastAsia" w:ascii="方正大标宋简体" w:hAnsi="方正大标宋简体" w:eastAsia="方正大标宋简体" w:cs="方正大标宋简体"/>
          <w:b w:val="0"/>
          <w:bCs/>
          <w:sz w:val="44"/>
          <w:szCs w:val="44"/>
        </w:rPr>
        <w:t>年跨境电商示范省建设项目申</w:t>
      </w:r>
      <w:r>
        <w:rPr>
          <w:rFonts w:hint="eastAsia" w:ascii="方正大标宋简体" w:hAnsi="方正大标宋简体" w:eastAsia="方正大标宋简体" w:cs="方正大标宋简体"/>
          <w:b w:val="0"/>
          <w:bCs/>
          <w:sz w:val="44"/>
          <w:szCs w:val="44"/>
          <w:lang w:eastAsia="zh-CN"/>
        </w:rPr>
        <w:t>请</w:t>
      </w:r>
      <w:r>
        <w:rPr>
          <w:rFonts w:hint="eastAsia" w:ascii="方正大标宋简体" w:hAnsi="方正大标宋简体" w:eastAsia="方正大标宋简体" w:cs="方正大标宋简体"/>
          <w:b w:val="0"/>
          <w:bCs/>
          <w:sz w:val="44"/>
          <w:szCs w:val="44"/>
        </w:rPr>
        <w:t>表</w:t>
      </w:r>
    </w:p>
    <w:p>
      <w:pPr>
        <w:pStyle w:val="3"/>
        <w:spacing w:line="520" w:lineRule="exact"/>
        <w:jc w:val="center"/>
        <w:rPr>
          <w:rFonts w:hint="eastAsia" w:ascii="Calibri" w:hAnsi="Calibri" w:eastAsia="方正大标宋简体" w:cs="Times New Roman"/>
          <w:b w:val="0"/>
          <w:bCs w:val="0"/>
          <w:sz w:val="28"/>
          <w:szCs w:val="20"/>
        </w:rPr>
      </w:pPr>
      <w:r>
        <w:rPr>
          <w:rFonts w:hint="eastAsia" w:ascii="方正大标宋简体" w:hAnsi="方正大标宋简体" w:eastAsia="方正大标宋简体" w:cs="方正大标宋简体"/>
          <w:b w:val="0"/>
          <w:bCs/>
          <w:sz w:val="44"/>
          <w:szCs w:val="44"/>
          <w:lang w:eastAsia="zh-CN"/>
        </w:rPr>
        <w:t>（园区、企业（含</w:t>
      </w:r>
      <w:r>
        <w:rPr>
          <w:rFonts w:hint="default" w:ascii="方正大标宋简体" w:hAnsi="方正大标宋简体" w:eastAsia="方正大标宋简体" w:cs="方正大标宋简体"/>
          <w:b w:val="0"/>
          <w:bCs/>
          <w:sz w:val="44"/>
          <w:szCs w:val="44"/>
          <w:lang w:val="en" w:eastAsia="zh-CN"/>
        </w:rPr>
        <w:t>B2B</w:t>
      </w:r>
      <w:r>
        <w:rPr>
          <w:rFonts w:hint="eastAsia" w:ascii="方正大标宋简体" w:hAnsi="方正大标宋简体" w:eastAsia="方正大标宋简体" w:cs="方正大标宋简体"/>
          <w:b w:val="0"/>
          <w:bCs/>
          <w:sz w:val="44"/>
          <w:szCs w:val="44"/>
          <w:lang w:val="en" w:eastAsia="zh-CN"/>
        </w:rPr>
        <w:t>）</w:t>
      </w:r>
      <w:r>
        <w:rPr>
          <w:rFonts w:hint="eastAsia" w:ascii="方正大标宋简体" w:hAnsi="方正大标宋简体" w:eastAsia="方正大标宋简体" w:cs="方正大标宋简体"/>
          <w:b w:val="0"/>
          <w:bCs/>
          <w:sz w:val="44"/>
          <w:szCs w:val="44"/>
          <w:lang w:eastAsia="zh-CN"/>
        </w:rPr>
        <w:t>）</w:t>
      </w:r>
    </w:p>
    <w:p>
      <w:pPr>
        <w:widowControl w:val="0"/>
        <w:spacing w:after="120"/>
        <w:jc w:val="both"/>
        <w:rPr>
          <w:rFonts w:hint="eastAsia" w:ascii="Times New Roman" w:hAnsi="Times New Roman" w:eastAsia="宋体" w:cs="Times New Roman"/>
          <w:kern w:val="2"/>
          <w:sz w:val="21"/>
          <w:szCs w:val="22"/>
          <w:lang w:val="en-US" w:eastAsia="zh-CN" w:bidi="ar-SA"/>
        </w:rPr>
      </w:pPr>
    </w:p>
    <w:tbl>
      <w:tblPr>
        <w:tblStyle w:val="7"/>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88"/>
        <w:gridCol w:w="1857"/>
        <w:gridCol w:w="246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单位名称</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 w:eastAsia="zh-CN"/>
              </w:rPr>
            </w:pPr>
            <w:r>
              <w:rPr>
                <w:rFonts w:hint="eastAsia" w:ascii="方正黑体简体" w:hAnsi="方正黑体简体" w:eastAsia="方正黑体简体" w:cs="方正黑体简体"/>
                <w:sz w:val="28"/>
                <w:szCs w:val="28"/>
                <w:lang w:val="en-US" w:eastAsia="zh-CN"/>
              </w:rPr>
              <w:t>统一社会信用代码</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单位地址</w:t>
            </w:r>
          </w:p>
        </w:tc>
        <w:tc>
          <w:tcPr>
            <w:tcW w:w="684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注册时间</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单位规模</w:t>
            </w:r>
            <w:r>
              <w:rPr>
                <w:rFonts w:hint="eastAsia" w:ascii="方正黑体简体" w:hAnsi="方正黑体简体" w:eastAsia="方正黑体简体" w:cs="方正黑体简体"/>
                <w:sz w:val="28"/>
                <w:szCs w:val="28"/>
                <w:lang w:val="en-US" w:eastAsia="zh-CN"/>
              </w:rPr>
              <w:t>(</w:t>
            </w:r>
            <w:r>
              <w:rPr>
                <w:rFonts w:hint="eastAsia" w:ascii="方正黑体简体" w:hAnsi="方正黑体简体" w:eastAsia="方正黑体简体" w:cs="方正黑体简体"/>
                <w:sz w:val="28"/>
                <w:szCs w:val="28"/>
                <w:lang w:eastAsia="zh-CN"/>
              </w:rPr>
              <w:t>人数</w:t>
            </w:r>
            <w:r>
              <w:rPr>
                <w:rFonts w:hint="eastAsia" w:ascii="方正黑体简体" w:hAnsi="方正黑体简体" w:eastAsia="方正黑体简体" w:cs="方正黑体简体"/>
                <w:sz w:val="28"/>
                <w:szCs w:val="28"/>
                <w:lang w:val="en-US" w:eastAsia="zh-CN"/>
              </w:rPr>
              <w:t>)</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主营业务</w:t>
            </w:r>
          </w:p>
        </w:tc>
        <w:tc>
          <w:tcPr>
            <w:tcW w:w="684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rPr>
              <w:t>支持时间段内跨境电商年</w:t>
            </w:r>
            <w:r>
              <w:rPr>
                <w:rFonts w:hint="eastAsia" w:ascii="方正黑体简体" w:hAnsi="方正黑体简体" w:eastAsia="方正黑体简体" w:cs="方正黑体简体"/>
                <w:sz w:val="28"/>
                <w:szCs w:val="28"/>
                <w:lang w:eastAsia="zh-CN"/>
              </w:rPr>
              <w:t>（均）</w:t>
            </w:r>
            <w:r>
              <w:rPr>
                <w:rFonts w:hint="eastAsia" w:ascii="方正黑体简体" w:hAnsi="方正黑体简体" w:eastAsia="方正黑体简体" w:cs="方正黑体简体"/>
                <w:sz w:val="28"/>
                <w:szCs w:val="28"/>
              </w:rPr>
              <w:t>交易额</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支持时间段</w:t>
            </w: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rPr>
              <w:t>年纳税额</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right"/>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项目负责人</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联系电话</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Cs/>
                <w:sz w:val="28"/>
                <w:szCs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项目名称</w:t>
            </w:r>
          </w:p>
        </w:tc>
        <w:tc>
          <w:tcPr>
            <w:tcW w:w="70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项目在2022年7月1日至2023年6月30日期间实际支出金额</w:t>
            </w:r>
          </w:p>
        </w:tc>
        <w:tc>
          <w:tcPr>
            <w:tcW w:w="70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申报扶持资金</w:t>
            </w:r>
          </w:p>
        </w:tc>
        <w:tc>
          <w:tcPr>
            <w:tcW w:w="70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项目内容概述</w:t>
            </w:r>
          </w:p>
          <w:p>
            <w:pPr>
              <w:spacing w:line="320" w:lineRule="exact"/>
              <w:jc w:val="center"/>
              <w:rPr>
                <w:rFonts w:hint="eastAsia" w:ascii="方正黑体简体" w:hAnsi="方正黑体简体" w:eastAsia="方正黑体简体" w:cs="方正黑体简体"/>
                <w:sz w:val="28"/>
                <w:szCs w:val="28"/>
                <w:lang w:eastAsia="zh-CN"/>
              </w:rPr>
            </w:pPr>
          </w:p>
        </w:tc>
        <w:tc>
          <w:tcPr>
            <w:tcW w:w="7034"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资金支出计划</w:t>
            </w:r>
          </w:p>
        </w:tc>
        <w:tc>
          <w:tcPr>
            <w:tcW w:w="7034"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项目经济效益和</w:t>
            </w: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社会效益</w:t>
            </w:r>
          </w:p>
        </w:tc>
        <w:tc>
          <w:tcPr>
            <w:tcW w:w="7034" w:type="dxa"/>
            <w:gridSpan w:val="4"/>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项目申报单位承诺：</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一、本单位近三年无严重违法违规</w:t>
            </w:r>
            <w:r>
              <w:rPr>
                <w:rFonts w:hint="eastAsia" w:ascii="仿宋_GB2312" w:hAnsi="仿宋" w:eastAsia="仿宋_GB2312"/>
                <w:b w:val="0"/>
                <w:bCs w:val="0"/>
                <w:sz w:val="28"/>
                <w:szCs w:val="28"/>
                <w:lang w:eastAsia="zh-CN"/>
              </w:rPr>
              <w:t>行为</w:t>
            </w:r>
            <w:r>
              <w:rPr>
                <w:rFonts w:hint="eastAsia" w:ascii="仿宋_GB2312" w:hAnsi="仿宋" w:eastAsia="仿宋_GB2312"/>
                <w:b w:val="0"/>
                <w:bCs w:val="0"/>
                <w:sz w:val="28"/>
                <w:szCs w:val="28"/>
              </w:rPr>
              <w:t>，未被列入“信用中国”失信黑名单</w:t>
            </w:r>
            <w:r>
              <w:rPr>
                <w:rFonts w:hint="eastAsia" w:ascii="仿宋_GB2312" w:hAnsi="仿宋" w:eastAsia="仿宋_GB2312"/>
                <w:b w:val="0"/>
                <w:bCs w:val="0"/>
                <w:sz w:val="28"/>
                <w:szCs w:val="28"/>
                <w:lang w:eastAsia="zh-CN"/>
              </w:rPr>
              <w:t>，不</w:t>
            </w:r>
            <w:r>
              <w:rPr>
                <w:rFonts w:hint="eastAsia" w:ascii="仿宋_GB2312" w:hAnsi="仿宋" w:eastAsia="仿宋_GB2312"/>
                <w:b w:val="0"/>
                <w:bCs w:val="0"/>
                <w:sz w:val="28"/>
                <w:szCs w:val="28"/>
              </w:rPr>
              <w:t>存在欠缴财政资金</w:t>
            </w:r>
            <w:r>
              <w:rPr>
                <w:rFonts w:hint="eastAsia" w:ascii="仿宋_GB2312" w:hAnsi="仿宋" w:eastAsia="仿宋_GB2312"/>
                <w:b w:val="0"/>
                <w:bCs w:val="0"/>
                <w:sz w:val="28"/>
                <w:szCs w:val="28"/>
                <w:lang w:eastAsia="zh-CN"/>
              </w:rPr>
              <w:t>或</w:t>
            </w:r>
            <w:r>
              <w:rPr>
                <w:rFonts w:hint="eastAsia" w:ascii="仿宋_GB2312" w:hAnsi="仿宋" w:eastAsia="仿宋_GB2312"/>
                <w:b w:val="0"/>
                <w:bCs w:val="0"/>
                <w:sz w:val="28"/>
                <w:szCs w:val="28"/>
              </w:rPr>
              <w:t>正在接受审计或纪检监察部门调查</w:t>
            </w:r>
            <w:r>
              <w:rPr>
                <w:rFonts w:hint="eastAsia" w:ascii="仿宋_GB2312" w:hAnsi="仿宋" w:eastAsia="仿宋_GB2312"/>
                <w:b w:val="0"/>
                <w:bCs w:val="0"/>
                <w:sz w:val="28"/>
                <w:szCs w:val="28"/>
                <w:lang w:eastAsia="zh-CN"/>
              </w:rPr>
              <w:t>的情况</w:t>
            </w:r>
            <w:r>
              <w:rPr>
                <w:rFonts w:hint="eastAsia" w:ascii="仿宋_GB2312" w:hAnsi="仿宋" w:eastAsia="仿宋_GB2312"/>
                <w:b w:val="0"/>
                <w:bCs w:val="0"/>
                <w:sz w:val="28"/>
                <w:szCs w:val="28"/>
              </w:rPr>
              <w:t>。</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三、专项资金获批后将按规定使用</w:t>
            </w:r>
            <w:r>
              <w:rPr>
                <w:rFonts w:hint="eastAsia" w:ascii="仿宋_GB2312" w:hAnsi="仿宋" w:eastAsia="仿宋_GB2312"/>
                <w:b w:val="0"/>
                <w:bCs w:val="0"/>
                <w:sz w:val="28"/>
                <w:szCs w:val="28"/>
                <w:lang w:eastAsia="zh-CN"/>
              </w:rPr>
              <w:t>，</w:t>
            </w:r>
            <w:r>
              <w:rPr>
                <w:rFonts w:hint="eastAsia" w:ascii="仿宋_GB2312" w:hAnsi="仿宋" w:eastAsia="仿宋_GB2312"/>
                <w:b w:val="0"/>
                <w:bCs w:val="0"/>
                <w:sz w:val="28"/>
                <w:szCs w:val="28"/>
              </w:rPr>
              <w:t>严格落实专账管理制度，建立</w:t>
            </w:r>
            <w:r>
              <w:rPr>
                <w:rFonts w:hint="eastAsia" w:ascii="仿宋_GB2312" w:hAnsi="仿宋" w:eastAsia="仿宋_GB2312"/>
                <w:b w:val="0"/>
                <w:bCs w:val="0"/>
                <w:sz w:val="28"/>
                <w:szCs w:val="28"/>
                <w:lang w:eastAsia="zh-CN"/>
              </w:rPr>
              <w:t>专项资金</w:t>
            </w:r>
            <w:r>
              <w:rPr>
                <w:rFonts w:hint="eastAsia" w:ascii="仿宋_GB2312" w:hAnsi="仿宋" w:eastAsia="仿宋_GB2312"/>
                <w:b w:val="0"/>
                <w:bCs w:val="0"/>
                <w:sz w:val="28"/>
                <w:szCs w:val="28"/>
              </w:rPr>
              <w:t>辅助明细台账，单独核算，按时报送获取资金情况及项目绩效情况总结，并自觉接受商务、财政、审计等有关部门的检查和监督。</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 xml:space="preserve"> 单位法人代表（签名）：</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项目负责人（签名）：</w:t>
            </w:r>
          </w:p>
          <w:p>
            <w:pPr>
              <w:spacing w:line="320" w:lineRule="exact"/>
              <w:rPr>
                <w:rFonts w:hint="eastAsia" w:ascii="仿宋_GB2312" w:hAnsi="仿宋" w:eastAsia="仿宋_GB2312"/>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日  期：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rPr>
                <w:rFonts w:hint="eastAsia" w:ascii="仿宋_GB2312" w:hAnsi="仿宋" w:eastAsia="仿宋_GB2312" w:cs="Times New Roman"/>
                <w:b w:val="0"/>
                <w:bCs w:val="0"/>
                <w:sz w:val="28"/>
                <w:szCs w:val="28"/>
                <w:lang w:eastAsia="zh-CN"/>
              </w:rPr>
            </w:pPr>
            <w:r>
              <w:rPr>
                <w:rFonts w:hint="eastAsia" w:ascii="仿宋_GB2312" w:hAnsi="仿宋" w:eastAsia="仿宋_GB2312" w:cs="Times New Roman"/>
                <w:b w:val="0"/>
                <w:bCs w:val="0"/>
                <w:sz w:val="28"/>
                <w:szCs w:val="28"/>
              </w:rPr>
              <w:t>区（</w:t>
            </w:r>
            <w:r>
              <w:rPr>
                <w:rFonts w:hint="eastAsia" w:ascii="仿宋_GB2312" w:hAnsi="仿宋" w:eastAsia="仿宋_GB2312" w:cs="Times New Roman"/>
                <w:b w:val="0"/>
                <w:bCs w:val="0"/>
                <w:sz w:val="28"/>
                <w:szCs w:val="28"/>
                <w:lang w:eastAsia="zh-CN"/>
              </w:rPr>
              <w:t>市、</w:t>
            </w:r>
            <w:r>
              <w:rPr>
                <w:rFonts w:hint="eastAsia" w:ascii="仿宋_GB2312" w:hAnsi="仿宋" w:eastAsia="仿宋_GB2312" w:cs="Times New Roman"/>
                <w:b w:val="0"/>
                <w:bCs w:val="0"/>
                <w:sz w:val="28"/>
                <w:szCs w:val="28"/>
              </w:rPr>
              <w:t>县）商务主管部门审核意见</w:t>
            </w:r>
            <w:r>
              <w:rPr>
                <w:rFonts w:hint="eastAsia" w:ascii="仿宋_GB2312" w:hAnsi="仿宋" w:eastAsia="仿宋_GB2312" w:cs="Times New Roman"/>
                <w:b w:val="0"/>
                <w:bCs w:val="0"/>
                <w:sz w:val="28"/>
                <w:szCs w:val="28"/>
                <w:lang w:eastAsia="zh-CN"/>
              </w:rPr>
              <w:t>：</w:t>
            </w: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 </w:t>
            </w:r>
          </w:p>
          <w:p>
            <w:pPr>
              <w:widowControl w:val="0"/>
              <w:wordWrap w:val="0"/>
              <w:spacing w:after="0" w:line="320" w:lineRule="exact"/>
              <w:jc w:val="right"/>
              <w:rPr>
                <w:rFonts w:hint="eastAsia"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审核单位盖章:                   </w:t>
            </w:r>
          </w:p>
          <w:p>
            <w:pPr>
              <w:widowControl w:val="0"/>
              <w:wordWrap w:val="0"/>
              <w:spacing w:after="0" w:line="320" w:lineRule="exact"/>
              <w:jc w:val="right"/>
              <w:rPr>
                <w:rFonts w:hint="default"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                                  日  期：                         </w:t>
            </w:r>
          </w:p>
        </w:tc>
      </w:tr>
    </w:tbl>
    <w:p>
      <w:pPr>
        <w:pStyle w:val="11"/>
        <w:spacing w:before="0" w:after="0" w:line="6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br w:type="page"/>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2-3</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1154"/>
        <w:gridCol w:w="1605"/>
        <w:gridCol w:w="1275"/>
        <w:gridCol w:w="1365"/>
        <w:gridCol w:w="1800"/>
        <w:gridCol w:w="954"/>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60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44"/>
                <w:szCs w:val="44"/>
                <w:u w:val="none"/>
              </w:rPr>
            </w:pPr>
            <w:r>
              <w:rPr>
                <w:rFonts w:hint="eastAsia" w:ascii="方正大标宋简体" w:hAnsi="方正大标宋简体" w:eastAsia="方正大标宋简体" w:cs="方正大标宋简体"/>
                <w:i w:val="0"/>
                <w:color w:val="000000"/>
                <w:kern w:val="0"/>
                <w:sz w:val="44"/>
                <w:szCs w:val="44"/>
                <w:u w:val="none"/>
                <w:lang w:val="en-US" w:eastAsia="zh-CN" w:bidi="ar"/>
              </w:rPr>
              <w:t>项目费用支出明细表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436" w:type="dxa"/>
            <w:tcBorders>
              <w:top w:val="nil"/>
              <w:left w:val="nil"/>
              <w:bottom w:val="single" w:color="000000" w:sz="4" w:space="0"/>
              <w:right w:val="nil"/>
            </w:tcBorders>
            <w:noWrap w:val="0"/>
            <w:vAlign w:val="center"/>
          </w:tcPr>
          <w:p>
            <w:pPr>
              <w:jc w:val="center"/>
              <w:rPr>
                <w:rFonts w:hint="eastAsia" w:ascii="宋体" w:hAnsi="宋体" w:eastAsia="宋体" w:cs="宋体"/>
                <w:b/>
                <w:i w:val="0"/>
                <w:color w:val="000000"/>
                <w:sz w:val="32"/>
                <w:szCs w:val="32"/>
                <w:u w:val="none"/>
              </w:rPr>
            </w:pPr>
          </w:p>
        </w:tc>
        <w:tc>
          <w:tcPr>
            <w:tcW w:w="1154"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60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3765" w:type="dxa"/>
            <w:gridSpan w:val="3"/>
            <w:tcBorders>
              <w:top w:val="nil"/>
              <w:left w:val="nil"/>
              <w:bottom w:val="single" w:color="000000" w:sz="4" w:space="0"/>
              <w:right w:val="nil"/>
            </w:tcBorders>
            <w:noWrap w:val="0"/>
            <w:vAlign w:val="bottom"/>
          </w:tcPr>
          <w:p>
            <w:pPr>
              <w:keepNext w:val="0"/>
              <w:keepLines w:val="0"/>
              <w:widowControl/>
              <w:suppressLineNumbers w:val="0"/>
              <w:jc w:val="right"/>
              <w:textAlignment w:val="bottom"/>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发票日期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发票内容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发票金额</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对应合同编号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对应</w:t>
            </w:r>
          </w:p>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页码</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是否曾用于成功申报市财政其他项目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auto"/>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9600" w:type="dxa"/>
            <w:gridSpan w:val="8"/>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备注：在纸质材料中，需要在该表后附上对应的票据复印件。</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eastAsia="仿宋_GB2312" w:cs="Times New Roman"/>
          <w:b w:val="0"/>
          <w:bCs/>
          <w:color w:val="auto"/>
          <w:spacing w:val="0"/>
          <w:sz w:val="32"/>
          <w:szCs w:val="32"/>
          <w:lang w:val="en-US" w:eastAsia="zh-CN"/>
        </w:rPr>
      </w:pPr>
      <w:r>
        <w:rPr>
          <w:rFonts w:hint="eastAsia" w:ascii="黑体" w:hAnsi="黑体" w:eastAsia="黑体" w:cs="黑体"/>
          <w:b w:val="0"/>
          <w:bCs w:val="0"/>
          <w:sz w:val="32"/>
          <w:szCs w:val="32"/>
          <w:lang w:eastAsia="zh-CN"/>
        </w:rPr>
        <w:br w:type="page"/>
      </w:r>
    </w:p>
    <w:p>
      <w:pPr>
        <w:pStyle w:val="2"/>
        <w:spacing w:beforeLines="0" w:afterLines="0" w:line="600" w:lineRule="exact"/>
        <w:ind w:left="0" w:leftChars="0" w:firstLine="0" w:firstLineChars="0"/>
        <w:outlineLvl w:val="9"/>
        <w:rPr>
          <w:rFonts w:hint="default" w:ascii="黑体" w:hAnsi="黑体" w:eastAsia="黑体" w:cs="黑体"/>
          <w:bCs/>
          <w:i w:val="0"/>
          <w:color w:val="auto"/>
          <w:kern w:val="0"/>
          <w:sz w:val="28"/>
          <w:szCs w:val="28"/>
          <w:u w:val="none"/>
          <w:lang w:val="en-US" w:eastAsia="zh-CN" w:bidi="ar-SA"/>
        </w:rPr>
      </w:pPr>
      <w:r>
        <w:rPr>
          <w:rFonts w:hint="eastAsia" w:ascii="黑体" w:hAnsi="黑体" w:eastAsia="黑体" w:cs="黑体"/>
          <w:bCs/>
          <w:i w:val="0"/>
          <w:color w:val="auto"/>
          <w:kern w:val="0"/>
          <w:sz w:val="32"/>
          <w:szCs w:val="32"/>
          <w:u w:val="none"/>
          <w:lang w:val="en-US" w:eastAsia="zh-CN" w:bidi="ar-SA"/>
        </w:rPr>
        <w:t>附件2-4</w:t>
      </w:r>
    </w:p>
    <w:p>
      <w:pPr>
        <w:spacing w:line="520" w:lineRule="exact"/>
        <w:ind w:left="0" w:leftChars="0" w:firstLine="0" w:firstLineChars="0"/>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202</w:t>
      </w:r>
      <w:r>
        <w:rPr>
          <w:rFonts w:hint="eastAsia" w:ascii="方正大标宋简体" w:hAnsi="方正大标宋简体" w:eastAsia="方正大标宋简体" w:cs="方正大标宋简体"/>
          <w:b w:val="0"/>
          <w:bCs/>
          <w:sz w:val="44"/>
          <w:szCs w:val="44"/>
          <w:lang w:val="en-US" w:eastAsia="zh-CN"/>
        </w:rPr>
        <w:t>4</w:t>
      </w:r>
      <w:r>
        <w:rPr>
          <w:rFonts w:hint="eastAsia" w:ascii="方正大标宋简体" w:hAnsi="方正大标宋简体" w:eastAsia="方正大标宋简体" w:cs="方正大标宋简体"/>
          <w:b w:val="0"/>
          <w:bCs/>
          <w:sz w:val="44"/>
          <w:szCs w:val="44"/>
        </w:rPr>
        <w:t>年跨境电商示范省建设项目申</w:t>
      </w:r>
      <w:r>
        <w:rPr>
          <w:rFonts w:hint="eastAsia" w:ascii="方正大标宋简体" w:hAnsi="方正大标宋简体" w:eastAsia="方正大标宋简体" w:cs="方正大标宋简体"/>
          <w:b w:val="0"/>
          <w:bCs/>
          <w:sz w:val="44"/>
          <w:szCs w:val="44"/>
          <w:lang w:eastAsia="zh-CN"/>
        </w:rPr>
        <w:t>请</w:t>
      </w:r>
      <w:r>
        <w:rPr>
          <w:rFonts w:hint="eastAsia" w:ascii="方正大标宋简体" w:hAnsi="方正大标宋简体" w:eastAsia="方正大标宋简体" w:cs="方正大标宋简体"/>
          <w:b w:val="0"/>
          <w:bCs/>
          <w:sz w:val="44"/>
          <w:szCs w:val="44"/>
        </w:rPr>
        <w:t>表</w:t>
      </w:r>
    </w:p>
    <w:p>
      <w:pPr>
        <w:pStyle w:val="3"/>
        <w:spacing w:line="520" w:lineRule="exact"/>
        <w:jc w:val="center"/>
        <w:rPr>
          <w:rFonts w:hint="eastAsia" w:eastAsia="方正大标宋简体"/>
          <w:sz w:val="44"/>
          <w:szCs w:val="44"/>
          <w:lang w:eastAsia="zh-CN"/>
        </w:rPr>
      </w:pPr>
      <w:r>
        <w:rPr>
          <w:rFonts w:hint="eastAsia" w:ascii="方正大标宋简体" w:hAnsi="方正大标宋简体" w:eastAsia="方正大标宋简体" w:cs="方正大标宋简体"/>
          <w:b w:val="0"/>
          <w:bCs/>
          <w:sz w:val="44"/>
          <w:szCs w:val="44"/>
          <w:lang w:eastAsia="zh-CN"/>
        </w:rPr>
        <w:t>（海外仓）</w:t>
      </w:r>
    </w:p>
    <w:p>
      <w:pPr>
        <w:widowControl w:val="0"/>
        <w:spacing w:after="120"/>
        <w:jc w:val="both"/>
        <w:rPr>
          <w:rFonts w:hint="eastAsia" w:ascii="Times New Roman" w:hAnsi="Times New Roman" w:eastAsia="宋体" w:cs="Times New Roman"/>
          <w:kern w:val="2"/>
          <w:sz w:val="21"/>
          <w:szCs w:val="2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00"/>
        <w:gridCol w:w="2045"/>
        <w:gridCol w:w="246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单位名称</w:t>
            </w:r>
          </w:p>
        </w:tc>
        <w:tc>
          <w:tcPr>
            <w:tcW w:w="27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 w:eastAsia="zh-CN"/>
              </w:rPr>
            </w:pPr>
            <w:r>
              <w:rPr>
                <w:rFonts w:hint="eastAsia" w:ascii="方正黑体简体" w:hAnsi="方正黑体简体" w:eastAsia="方正黑体简体" w:cs="方正黑体简体"/>
                <w:sz w:val="28"/>
                <w:szCs w:val="28"/>
                <w:lang w:val="en-US" w:eastAsia="zh-CN"/>
              </w:rPr>
              <w:t>统一社会信用代码</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单位地址</w:t>
            </w:r>
          </w:p>
        </w:tc>
        <w:tc>
          <w:tcPr>
            <w:tcW w:w="77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注册时间</w:t>
            </w:r>
          </w:p>
        </w:tc>
        <w:tc>
          <w:tcPr>
            <w:tcW w:w="27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单位规模</w:t>
            </w:r>
            <w:r>
              <w:rPr>
                <w:rFonts w:hint="eastAsia" w:ascii="方正黑体简体" w:hAnsi="方正黑体简体" w:eastAsia="方正黑体简体" w:cs="方正黑体简体"/>
                <w:sz w:val="28"/>
                <w:szCs w:val="28"/>
                <w:lang w:val="en-US" w:eastAsia="zh-CN"/>
              </w:rPr>
              <w:t>(</w:t>
            </w:r>
            <w:r>
              <w:rPr>
                <w:rFonts w:hint="eastAsia" w:ascii="方正黑体简体" w:hAnsi="方正黑体简体" w:eastAsia="方正黑体简体" w:cs="方正黑体简体"/>
                <w:sz w:val="28"/>
                <w:szCs w:val="28"/>
                <w:lang w:eastAsia="zh-CN"/>
              </w:rPr>
              <w:t>人数</w:t>
            </w:r>
            <w:r>
              <w:rPr>
                <w:rFonts w:hint="eastAsia" w:ascii="方正黑体简体" w:hAnsi="方正黑体简体" w:eastAsia="方正黑体简体" w:cs="方正黑体简体"/>
                <w:sz w:val="28"/>
                <w:szCs w:val="28"/>
                <w:lang w:val="en-US" w:eastAsia="zh-CN"/>
              </w:rPr>
              <w:t>)</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海外仓地址</w:t>
            </w:r>
          </w:p>
        </w:tc>
        <w:tc>
          <w:tcPr>
            <w:tcW w:w="77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海外仓投资主体</w:t>
            </w:r>
          </w:p>
        </w:tc>
        <w:tc>
          <w:tcPr>
            <w:tcW w:w="773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val="en-US" w:eastAsia="zh-CN"/>
              </w:rPr>
              <w:t>申报企业与海外仓股权关系说明</w:t>
            </w:r>
          </w:p>
        </w:tc>
        <w:tc>
          <w:tcPr>
            <w:tcW w:w="27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海外仓建设</w:t>
            </w: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val="en-US" w:eastAsia="zh-CN"/>
              </w:rPr>
              <w:t>起始时间及面积</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right"/>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项目负责人</w:t>
            </w:r>
          </w:p>
        </w:tc>
        <w:tc>
          <w:tcPr>
            <w:tcW w:w="27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联系电话</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Cs/>
                <w:sz w:val="28"/>
                <w:szCs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项目名称</w:t>
            </w:r>
          </w:p>
        </w:tc>
        <w:tc>
          <w:tcPr>
            <w:tcW w:w="70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项目在2022年9月1日至2023年6月30日期间实际支出金额</w:t>
            </w:r>
          </w:p>
        </w:tc>
        <w:tc>
          <w:tcPr>
            <w:tcW w:w="70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申报扶持资金</w:t>
            </w:r>
          </w:p>
        </w:tc>
        <w:tc>
          <w:tcPr>
            <w:tcW w:w="70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方正黑体简体" w:hAnsi="方正黑体简体" w:eastAsia="方正黑体简体" w:cs="方正黑体简体"/>
                <w:sz w:val="28"/>
                <w:szCs w:val="28"/>
                <w:lang w:eastAsia="zh-CN"/>
              </w:rPr>
            </w:pP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项目内容概述</w:t>
            </w:r>
          </w:p>
          <w:p>
            <w:pPr>
              <w:spacing w:line="320" w:lineRule="exact"/>
              <w:jc w:val="center"/>
              <w:rPr>
                <w:rFonts w:hint="eastAsia" w:ascii="方正黑体简体" w:hAnsi="方正黑体简体" w:eastAsia="方正黑体简体" w:cs="方正黑体简体"/>
                <w:sz w:val="28"/>
                <w:szCs w:val="28"/>
                <w:lang w:eastAsia="zh-CN"/>
              </w:rPr>
            </w:pPr>
          </w:p>
        </w:tc>
        <w:tc>
          <w:tcPr>
            <w:tcW w:w="70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资金支出计划</w:t>
            </w:r>
          </w:p>
        </w:tc>
        <w:tc>
          <w:tcPr>
            <w:tcW w:w="70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4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项目经济效益和</w:t>
            </w:r>
          </w:p>
          <w:p>
            <w:pPr>
              <w:spacing w:line="320" w:lineRule="exact"/>
              <w:jc w:val="cente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社会效益</w:t>
            </w:r>
          </w:p>
        </w:tc>
        <w:tc>
          <w:tcPr>
            <w:tcW w:w="70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方正黑体简体" w:hAnsi="方正黑体简体" w:eastAsia="方正黑体简体" w:cs="方正黑体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项目申报单位承诺：</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一、本单位近三年无严重违法违规</w:t>
            </w:r>
            <w:r>
              <w:rPr>
                <w:rFonts w:hint="eastAsia" w:ascii="仿宋_GB2312" w:hAnsi="仿宋" w:eastAsia="仿宋_GB2312"/>
                <w:b w:val="0"/>
                <w:bCs w:val="0"/>
                <w:sz w:val="28"/>
                <w:szCs w:val="28"/>
                <w:lang w:eastAsia="zh-CN"/>
              </w:rPr>
              <w:t>行为</w:t>
            </w:r>
            <w:r>
              <w:rPr>
                <w:rFonts w:hint="eastAsia" w:ascii="仿宋_GB2312" w:hAnsi="仿宋" w:eastAsia="仿宋_GB2312"/>
                <w:b w:val="0"/>
                <w:bCs w:val="0"/>
                <w:sz w:val="28"/>
                <w:szCs w:val="28"/>
              </w:rPr>
              <w:t>，未被列入“信用中国”失信黑名单</w:t>
            </w:r>
            <w:r>
              <w:rPr>
                <w:rFonts w:hint="eastAsia" w:ascii="仿宋_GB2312" w:hAnsi="仿宋" w:eastAsia="仿宋_GB2312"/>
                <w:b w:val="0"/>
                <w:bCs w:val="0"/>
                <w:sz w:val="28"/>
                <w:szCs w:val="28"/>
                <w:lang w:eastAsia="zh-CN"/>
              </w:rPr>
              <w:t>，不</w:t>
            </w:r>
            <w:r>
              <w:rPr>
                <w:rFonts w:hint="eastAsia" w:ascii="仿宋_GB2312" w:hAnsi="仿宋" w:eastAsia="仿宋_GB2312"/>
                <w:b w:val="0"/>
                <w:bCs w:val="0"/>
                <w:sz w:val="28"/>
                <w:szCs w:val="28"/>
              </w:rPr>
              <w:t>存在欠缴财政资金</w:t>
            </w:r>
            <w:r>
              <w:rPr>
                <w:rFonts w:hint="eastAsia" w:ascii="仿宋_GB2312" w:hAnsi="仿宋" w:eastAsia="仿宋_GB2312"/>
                <w:b w:val="0"/>
                <w:bCs w:val="0"/>
                <w:sz w:val="28"/>
                <w:szCs w:val="28"/>
                <w:lang w:eastAsia="zh-CN"/>
              </w:rPr>
              <w:t>或</w:t>
            </w:r>
            <w:r>
              <w:rPr>
                <w:rFonts w:hint="eastAsia" w:ascii="仿宋_GB2312" w:hAnsi="仿宋" w:eastAsia="仿宋_GB2312"/>
                <w:b w:val="0"/>
                <w:bCs w:val="0"/>
                <w:sz w:val="28"/>
                <w:szCs w:val="28"/>
              </w:rPr>
              <w:t>正在接受审计或纪检监察部门调查</w:t>
            </w:r>
            <w:r>
              <w:rPr>
                <w:rFonts w:hint="eastAsia" w:ascii="仿宋_GB2312" w:hAnsi="仿宋" w:eastAsia="仿宋_GB2312"/>
                <w:b w:val="0"/>
                <w:bCs w:val="0"/>
                <w:sz w:val="28"/>
                <w:szCs w:val="28"/>
                <w:lang w:eastAsia="zh-CN"/>
              </w:rPr>
              <w:t>的情况</w:t>
            </w:r>
            <w:r>
              <w:rPr>
                <w:rFonts w:hint="eastAsia" w:ascii="仿宋_GB2312" w:hAnsi="仿宋" w:eastAsia="仿宋_GB2312"/>
                <w:b w:val="0"/>
                <w:bCs w:val="0"/>
                <w:sz w:val="28"/>
                <w:szCs w:val="28"/>
              </w:rPr>
              <w:t>。</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三、专项资金获批后将按规定使用</w:t>
            </w:r>
            <w:r>
              <w:rPr>
                <w:rFonts w:hint="eastAsia" w:ascii="仿宋_GB2312" w:hAnsi="仿宋" w:eastAsia="仿宋_GB2312"/>
                <w:b w:val="0"/>
                <w:bCs w:val="0"/>
                <w:sz w:val="28"/>
                <w:szCs w:val="28"/>
                <w:lang w:eastAsia="zh-CN"/>
              </w:rPr>
              <w:t>，</w:t>
            </w:r>
            <w:r>
              <w:rPr>
                <w:rFonts w:hint="eastAsia" w:ascii="仿宋_GB2312" w:hAnsi="仿宋" w:eastAsia="仿宋_GB2312"/>
                <w:b w:val="0"/>
                <w:bCs w:val="0"/>
                <w:sz w:val="28"/>
                <w:szCs w:val="28"/>
              </w:rPr>
              <w:t>严格落实专账管理制度，建立</w:t>
            </w:r>
            <w:r>
              <w:rPr>
                <w:rFonts w:hint="eastAsia" w:ascii="仿宋_GB2312" w:hAnsi="仿宋" w:eastAsia="仿宋_GB2312"/>
                <w:b w:val="0"/>
                <w:bCs w:val="0"/>
                <w:sz w:val="28"/>
                <w:szCs w:val="28"/>
                <w:lang w:eastAsia="zh-CN"/>
              </w:rPr>
              <w:t>专项资金</w:t>
            </w:r>
            <w:r>
              <w:rPr>
                <w:rFonts w:hint="eastAsia" w:ascii="仿宋_GB2312" w:hAnsi="仿宋" w:eastAsia="仿宋_GB2312"/>
                <w:b w:val="0"/>
                <w:bCs w:val="0"/>
                <w:sz w:val="28"/>
                <w:szCs w:val="28"/>
              </w:rPr>
              <w:t>辅助明细台账，单独核算，按时报送获取资金情况及项目绩效情况总结，并自觉接受商务、财政、审计等有关部门的检查和监督。</w:t>
            </w:r>
          </w:p>
          <w:p>
            <w:pPr>
              <w:autoSpaceDE w:val="0"/>
              <w:autoSpaceDN w:val="0"/>
              <w:adjustRightInd w:val="0"/>
              <w:spacing w:line="320" w:lineRule="exact"/>
              <w:rPr>
                <w:rFonts w:hint="eastAsia" w:ascii="仿宋_GB2312" w:hAnsi="仿宋" w:eastAsia="仿宋_GB2312"/>
                <w:b w:val="0"/>
                <w:bCs w:val="0"/>
                <w:sz w:val="28"/>
                <w:szCs w:val="28"/>
              </w:rPr>
            </w:pPr>
            <w:r>
              <w:rPr>
                <w:rFonts w:hint="eastAsia" w:ascii="仿宋_GB2312" w:hAnsi="仿宋" w:eastAsia="仿宋_GB2312"/>
                <w:b w:val="0"/>
                <w:bCs w:val="0"/>
                <w:sz w:val="28"/>
                <w:szCs w:val="28"/>
              </w:rPr>
              <w:t xml:space="preserve">    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 xml:space="preserve"> 单位法人代表（签名）：</w:t>
            </w:r>
          </w:p>
          <w:p>
            <w:pPr>
              <w:autoSpaceDE w:val="0"/>
              <w:autoSpaceDN w:val="0"/>
              <w:adjustRightInd w:val="0"/>
              <w:spacing w:line="320" w:lineRule="exact"/>
              <w:rPr>
                <w:rFonts w:hint="eastAsia" w:ascii="仿宋_GB2312" w:hAnsi="仿宋" w:eastAsia="仿宋_GB2312"/>
                <w:b/>
                <w:bCs/>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项目负责人（签名）：</w:t>
            </w:r>
          </w:p>
          <w:p>
            <w:pPr>
              <w:spacing w:line="320" w:lineRule="exact"/>
              <w:rPr>
                <w:rFonts w:hint="eastAsia" w:ascii="仿宋_GB2312" w:hAnsi="仿宋" w:eastAsia="仿宋_GB2312"/>
                <w:sz w:val="28"/>
                <w:szCs w:val="28"/>
              </w:rPr>
            </w:pPr>
            <w:r>
              <w:rPr>
                <w:rFonts w:hint="eastAsia" w:ascii="仿宋_GB2312" w:hAnsi="仿宋" w:eastAsia="仿宋_GB2312"/>
                <w:b/>
                <w:bCs/>
                <w:sz w:val="28"/>
                <w:szCs w:val="28"/>
              </w:rPr>
              <w:t xml:space="preserve">                                 </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日  期：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950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rPr>
                <w:rFonts w:hint="eastAsia" w:ascii="仿宋_GB2312" w:hAnsi="仿宋" w:eastAsia="仿宋_GB2312" w:cs="Times New Roman"/>
                <w:b w:val="0"/>
                <w:bCs w:val="0"/>
                <w:sz w:val="28"/>
                <w:szCs w:val="28"/>
                <w:lang w:eastAsia="zh-CN"/>
              </w:rPr>
            </w:pPr>
            <w:r>
              <w:rPr>
                <w:rFonts w:hint="eastAsia" w:ascii="仿宋_GB2312" w:hAnsi="仿宋" w:eastAsia="仿宋_GB2312" w:cs="Times New Roman"/>
                <w:b w:val="0"/>
                <w:bCs w:val="0"/>
                <w:sz w:val="28"/>
                <w:szCs w:val="28"/>
              </w:rPr>
              <w:t>区（</w:t>
            </w:r>
            <w:r>
              <w:rPr>
                <w:rFonts w:hint="eastAsia" w:ascii="仿宋_GB2312" w:hAnsi="仿宋" w:eastAsia="仿宋_GB2312" w:cs="Times New Roman"/>
                <w:b w:val="0"/>
                <w:bCs w:val="0"/>
                <w:sz w:val="28"/>
                <w:szCs w:val="28"/>
                <w:lang w:eastAsia="zh-CN"/>
              </w:rPr>
              <w:t>市、</w:t>
            </w:r>
            <w:r>
              <w:rPr>
                <w:rFonts w:hint="eastAsia" w:ascii="仿宋_GB2312" w:hAnsi="仿宋" w:eastAsia="仿宋_GB2312" w:cs="Times New Roman"/>
                <w:b w:val="0"/>
                <w:bCs w:val="0"/>
                <w:sz w:val="28"/>
                <w:szCs w:val="28"/>
              </w:rPr>
              <w:t>县）商务主管部门审核意见</w:t>
            </w:r>
            <w:r>
              <w:rPr>
                <w:rFonts w:hint="eastAsia" w:ascii="仿宋_GB2312" w:hAnsi="仿宋" w:eastAsia="仿宋_GB2312" w:cs="Times New Roman"/>
                <w:b w:val="0"/>
                <w:bCs w:val="0"/>
                <w:sz w:val="28"/>
                <w:szCs w:val="28"/>
                <w:lang w:eastAsia="zh-CN"/>
              </w:rPr>
              <w:t>：</w:t>
            </w: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p>
          <w:p>
            <w:pPr>
              <w:widowControl w:val="0"/>
              <w:spacing w:after="0" w:line="320" w:lineRule="exact"/>
              <w:jc w:val="both"/>
              <w:rPr>
                <w:rFonts w:hint="eastAsia"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 </w:t>
            </w:r>
          </w:p>
          <w:p>
            <w:pPr>
              <w:widowControl w:val="0"/>
              <w:wordWrap w:val="0"/>
              <w:spacing w:after="0" w:line="320" w:lineRule="exact"/>
              <w:jc w:val="right"/>
              <w:rPr>
                <w:rFonts w:hint="eastAsia"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审核单位盖章:                   </w:t>
            </w:r>
          </w:p>
          <w:p>
            <w:pPr>
              <w:widowControl w:val="0"/>
              <w:wordWrap w:val="0"/>
              <w:spacing w:after="0" w:line="320" w:lineRule="exact"/>
              <w:jc w:val="right"/>
              <w:rPr>
                <w:rFonts w:hint="default" w:ascii="仿宋_GB2312" w:hAnsi="仿宋" w:eastAsia="仿宋_GB2312" w:cs="Times New Roman"/>
                <w:b/>
                <w:bCs/>
                <w:kern w:val="2"/>
                <w:sz w:val="28"/>
                <w:szCs w:val="28"/>
                <w:lang w:val="en-US" w:eastAsia="zh-CN" w:bidi="ar-SA"/>
              </w:rPr>
            </w:pPr>
            <w:r>
              <w:rPr>
                <w:rFonts w:hint="eastAsia" w:ascii="仿宋_GB2312" w:hAnsi="仿宋" w:eastAsia="仿宋_GB2312" w:cs="Times New Roman"/>
                <w:b/>
                <w:bCs/>
                <w:kern w:val="2"/>
                <w:sz w:val="28"/>
                <w:szCs w:val="28"/>
                <w:lang w:val="en-US" w:eastAsia="zh-CN" w:bidi="ar-SA"/>
              </w:rPr>
              <w:t xml:space="preserve">                                  日  期：                         </w:t>
            </w:r>
          </w:p>
        </w:tc>
      </w:tr>
    </w:tbl>
    <w:p>
      <w:pPr>
        <w:pStyle w:val="11"/>
        <w:spacing w:before="0" w:after="0" w:line="6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br w:type="page"/>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2-5</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1154"/>
        <w:gridCol w:w="1605"/>
        <w:gridCol w:w="1275"/>
        <w:gridCol w:w="1365"/>
        <w:gridCol w:w="1800"/>
        <w:gridCol w:w="954"/>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60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44"/>
                <w:szCs w:val="44"/>
                <w:u w:val="none"/>
              </w:rPr>
            </w:pPr>
            <w:r>
              <w:rPr>
                <w:rFonts w:hint="eastAsia" w:ascii="方正大标宋简体" w:hAnsi="方正大标宋简体" w:eastAsia="方正大标宋简体" w:cs="方正大标宋简体"/>
                <w:i w:val="0"/>
                <w:color w:val="000000"/>
                <w:kern w:val="0"/>
                <w:sz w:val="44"/>
                <w:szCs w:val="44"/>
                <w:u w:val="none"/>
                <w:lang w:val="en-US" w:eastAsia="zh-CN" w:bidi="ar"/>
              </w:rPr>
              <w:t>项目费用支出明细表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436" w:type="dxa"/>
            <w:tcBorders>
              <w:top w:val="nil"/>
              <w:left w:val="nil"/>
              <w:bottom w:val="single" w:color="000000" w:sz="4" w:space="0"/>
              <w:right w:val="nil"/>
            </w:tcBorders>
            <w:noWrap w:val="0"/>
            <w:vAlign w:val="center"/>
          </w:tcPr>
          <w:p>
            <w:pPr>
              <w:jc w:val="center"/>
              <w:rPr>
                <w:rFonts w:hint="eastAsia" w:ascii="宋体" w:hAnsi="宋体" w:eastAsia="宋体" w:cs="宋体"/>
                <w:b/>
                <w:i w:val="0"/>
                <w:color w:val="000000"/>
                <w:sz w:val="32"/>
                <w:szCs w:val="32"/>
                <w:u w:val="none"/>
              </w:rPr>
            </w:pPr>
          </w:p>
        </w:tc>
        <w:tc>
          <w:tcPr>
            <w:tcW w:w="1154"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60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nil"/>
            </w:tcBorders>
            <w:noWrap w:val="0"/>
            <w:vAlign w:val="center"/>
          </w:tcPr>
          <w:p>
            <w:pPr>
              <w:jc w:val="center"/>
              <w:rPr>
                <w:rFonts w:hint="eastAsia" w:ascii="宋体" w:hAnsi="宋体" w:eastAsia="宋体" w:cs="宋体"/>
                <w:i w:val="0"/>
                <w:color w:val="000000"/>
                <w:sz w:val="22"/>
                <w:szCs w:val="22"/>
                <w:u w:val="none"/>
              </w:rPr>
            </w:pPr>
          </w:p>
        </w:tc>
        <w:tc>
          <w:tcPr>
            <w:tcW w:w="3765" w:type="dxa"/>
            <w:gridSpan w:val="3"/>
            <w:tcBorders>
              <w:top w:val="nil"/>
              <w:left w:val="nil"/>
              <w:bottom w:val="single" w:color="000000" w:sz="4" w:space="0"/>
              <w:right w:val="nil"/>
            </w:tcBorders>
            <w:noWrap w:val="0"/>
            <w:vAlign w:val="bottom"/>
          </w:tcPr>
          <w:p>
            <w:pPr>
              <w:keepNext w:val="0"/>
              <w:keepLines w:val="0"/>
              <w:widowControl/>
              <w:suppressLineNumbers w:val="0"/>
              <w:jc w:val="right"/>
              <w:textAlignment w:val="bottom"/>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发票或支付凭证号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发票或支付凭证日期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发票或支付凭证内容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发票或支付凭证金额</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对应合同编号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对应</w:t>
            </w:r>
          </w:p>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页码</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是否曾用于成功申报市财政其他项目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auto"/>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9600" w:type="dxa"/>
            <w:gridSpan w:val="8"/>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备注：在纸质材料中，需要在该表后附上对应的票据复印件。</w:t>
            </w:r>
          </w:p>
        </w:tc>
      </w:tr>
    </w:tbl>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auto"/>
          <w:spacing w:val="0"/>
          <w:kern w:val="0"/>
          <w:sz w:val="32"/>
          <w:szCs w:val="32"/>
          <w:lang w:val="en-US" w:eastAsia="zh-CN" w:bidi="ar-SA"/>
        </w:rPr>
      </w:pPr>
    </w:p>
    <w:sectPr>
      <w:footerReference r:id="rId3" w:type="default"/>
      <w:pgSz w:w="11906" w:h="16838"/>
      <w:pgMar w:top="1701" w:right="1474"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ZTFkMDVkNGJkYTI5MTliNWNjMTdmNDgxYjEzNWIifQ=="/>
  </w:docVars>
  <w:rsids>
    <w:rsidRoot w:val="FEDD2B1E"/>
    <w:rsid w:val="03393146"/>
    <w:rsid w:val="20A200E4"/>
    <w:rsid w:val="25D4327F"/>
    <w:rsid w:val="2BB353C1"/>
    <w:rsid w:val="31CB096E"/>
    <w:rsid w:val="37DCEF1B"/>
    <w:rsid w:val="4FFEE6A5"/>
    <w:rsid w:val="5DFBD42A"/>
    <w:rsid w:val="5EA35F24"/>
    <w:rsid w:val="662C3000"/>
    <w:rsid w:val="6D6E74CF"/>
    <w:rsid w:val="75042370"/>
    <w:rsid w:val="79FDD0D0"/>
    <w:rsid w:val="7AC36A6C"/>
    <w:rsid w:val="7BEE40A3"/>
    <w:rsid w:val="7E620113"/>
    <w:rsid w:val="7FBFD786"/>
    <w:rsid w:val="A76FC9FC"/>
    <w:rsid w:val="BB3640F7"/>
    <w:rsid w:val="BE6E58DF"/>
    <w:rsid w:val="D9DEC3E5"/>
    <w:rsid w:val="DEDEA379"/>
    <w:rsid w:val="EDF73B6E"/>
    <w:rsid w:val="EEFBCA1A"/>
    <w:rsid w:val="EF7EDAD7"/>
    <w:rsid w:val="FB7727C1"/>
    <w:rsid w:val="FDDDC1C1"/>
    <w:rsid w:val="FE6E95EF"/>
    <w:rsid w:val="FEDD2B1E"/>
    <w:rsid w:val="FFD7F8AA"/>
    <w:rsid w:val="FFDBE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13000"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2"/>
      <w:sz w:val="21"/>
      <w:szCs w:val="21"/>
    </w:rPr>
  </w:style>
  <w:style w:type="paragraph" w:styleId="3">
    <w:name w:val="Body Text"/>
    <w:basedOn w:val="1"/>
    <w:next w:val="4"/>
    <w:qFormat/>
    <w:uiPriority w:val="0"/>
    <w:rPr>
      <w:sz w:val="32"/>
    </w:rPr>
  </w:style>
  <w:style w:type="paragraph" w:styleId="4">
    <w:name w:val="Body Text 2"/>
    <w:basedOn w:val="1"/>
    <w:qFormat/>
    <w:uiPriority w:val="99"/>
    <w:pPr>
      <w:spacing w:before="240"/>
    </w:pPr>
    <w:rPr>
      <w:color w:val="FF0000"/>
      <w:kern w:val="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16"/>
    <w:basedOn w:val="1"/>
    <w:qFormat/>
    <w:uiPriority w:val="0"/>
    <w:pPr>
      <w:widowControl/>
      <w:spacing w:before="100" w:after="100" w:line="408" w:lineRule="auto"/>
      <w:jc w:val="left"/>
    </w:pPr>
    <w:rPr>
      <w:rFonts w:ascii="Arial Unicode MS" w:hAnsi="Arial Unicode MS" w:eastAsia="Arial Unicode MS" w:cs="Arial Unicode MS"/>
      <w:color w:val="333333"/>
      <w:kern w:val="0"/>
      <w:sz w:val="18"/>
      <w:szCs w:val="18"/>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2535</Words>
  <Characters>2672</Characters>
  <Lines>0</Lines>
  <Paragraphs>0</Paragraphs>
  <TotalTime>21</TotalTime>
  <ScaleCrop>false</ScaleCrop>
  <LinksUpToDate>false</LinksUpToDate>
  <CharactersWithSpaces>2672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2023-01-25T01:09:00Z</dcterms:created>
  <dc:creator>user</dc:creator>
  <cp:lastModifiedBy>user</cp:lastModifiedBy>
  <cp:lastPrinted>2023-03-10T23:12:00Z</cp:lastPrinted>
  <dcterms:modified xsi:type="dcterms:W3CDTF">2023-07-28T15:07:46Z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3712F821947E4E45B4EB1A7564174D28</vt:lpwstr>
  </property>
</Properties>
</file>