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国有农用地的使用权登记（注销登记）</w:t>
      </w:r>
      <w:r>
        <w:rPr>
          <w:rFonts w:hint="eastAsia" w:ascii="方正小标宋_GBK" w:hAnsi="方正小标宋_GBK" w:eastAsia="方正小标宋_GBK" w:cs="方正小标宋_GBK"/>
          <w:b w:val="0"/>
          <w:bCs w:val="0"/>
          <w:sz w:val="36"/>
          <w:szCs w:val="36"/>
        </w:rPr>
        <w:t>申请材料</w:t>
      </w:r>
    </w:p>
    <w:p>
      <w:pPr>
        <w:tabs>
          <w:tab w:val="left" w:pos="312"/>
        </w:tabs>
        <w:adjustRightInd w:val="0"/>
        <w:snapToGrid w:val="0"/>
        <w:spacing w:line="400" w:lineRule="atLeast"/>
        <w:jc w:val="center"/>
        <w:rPr>
          <w:rFonts w:ascii="楷体" w:hAnsi="楷体" w:eastAsia="楷体" w:cs="楷体"/>
          <w:sz w:val="32"/>
          <w:szCs w:val="32"/>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因人民法院或者仲裁委员会生效法律文书导致权力消灭的，提交人民法院或仲裁委员会生效法律文书</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依法没收、收回国有农用地使用权的，提交人民政府生效的决定书</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权利人放弃国有农用地使用权的，提交权利人放弃国有农用地使用权的书面文件。被放弃的国有农用地使用权地上设有抵押权、地役权或已办理预告登记、查封登记的，需提交相关权利人或者查封机关同意注销的书面文件</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国有农用地灭失的，提交灭失材料</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国有农用地使用权消灭的材料</w:t>
      </w:r>
      <w:r>
        <w:rPr>
          <w:rFonts w:hint="eastAsia" w:ascii="华文仿宋" w:hAnsi="华文仿宋" w:eastAsia="华文仿宋" w:cs="华文仿宋"/>
          <w:sz w:val="32"/>
          <w:szCs w:val="32"/>
          <w:lang w:eastAsia="zh-CN"/>
        </w:rPr>
        <w:t>。</w:t>
      </w:r>
    </w:p>
    <w:p>
      <w:pPr>
        <w:keepNext w:val="0"/>
        <w:keepLines w:val="0"/>
        <w:pageBreakBefore w:val="0"/>
        <w:widowControl w:val="0"/>
        <w:kinsoku/>
        <w:wordWrap/>
        <w:overflowPunct/>
        <w:topLinePunct w:val="0"/>
        <w:autoSpaceDE/>
        <w:autoSpaceDN/>
        <w:bidi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 xml:space="preserve">　 </w:t>
      </w:r>
      <w:r>
        <w:rPr>
          <w:rFonts w:hint="eastAsia" w:ascii="华文仿宋" w:hAnsi="华文仿宋" w:eastAsia="华文仿宋" w:cs="华文仿宋"/>
          <w:b/>
          <w:bCs/>
          <w:spacing w:val="-3"/>
          <w:sz w:val="32"/>
          <w:szCs w:val="32"/>
        </w:rPr>
        <w:t xml:space="preserve"> 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adjustRightInd w:val="0"/>
        <w:snapToGrid w:val="0"/>
        <w:spacing w:line="400" w:lineRule="atLeast"/>
        <w:ind w:firstLine="822" w:firstLineChars="300"/>
        <w:jc w:val="center"/>
        <w:rPr>
          <w:rFonts w:hint="eastAsia" w:ascii="方正小标宋_GBK" w:hAnsi="方正小标宋_GBK" w:eastAsia="方正小标宋_GBK" w:cs="方正小标宋_GBK"/>
          <w:b w:val="0"/>
          <w:bCs w:val="0"/>
          <w:spacing w:val="-3"/>
          <w:sz w:val="28"/>
          <w:szCs w:val="28"/>
        </w:rPr>
      </w:pPr>
      <w:bookmarkStart w:id="0" w:name="_GoBack"/>
      <w:bookmarkEnd w:id="0"/>
      <w:r>
        <w:rPr>
          <w:rFonts w:hint="eastAsia" w:ascii="方正小标宋_GBK" w:hAnsi="方正小标宋_GBK" w:eastAsia="方正小标宋_GBK" w:cs="方正小标宋_GBK"/>
          <w:b w:val="0"/>
          <w:bCs w:val="0"/>
          <w:spacing w:val="-3"/>
          <w:sz w:val="28"/>
          <w:szCs w:val="28"/>
        </w:rPr>
        <w:t>国有农用地的使用权登记（注销登记）申请材料明细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2"/>
        <w:gridCol w:w="1701"/>
        <w:gridCol w:w="3926"/>
        <w:gridCol w:w="1125"/>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2"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01"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926"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2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80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72"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01"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39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1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2"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01"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39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1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2"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0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39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1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2"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0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39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1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2"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0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39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1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72"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0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39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1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572"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0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39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1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572"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0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39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1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2"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0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39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11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800"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2"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0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39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1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8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572"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3</w:t>
            </w:r>
          </w:p>
        </w:tc>
        <w:tc>
          <w:tcPr>
            <w:tcW w:w="1701"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39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20"/>
                <w:sz w:val="21"/>
                <w:szCs w:val="21"/>
              </w:rPr>
              <w:t>《国有土地使用证》或《不动产权证书》，</w:t>
            </w:r>
            <w:r>
              <w:rPr>
                <w:rFonts w:hint="eastAsia" w:ascii="华文仿宋" w:hAnsi="华文仿宋" w:eastAsia="华文仿宋" w:cs="华文仿宋"/>
                <w:sz w:val="21"/>
                <w:szCs w:val="21"/>
              </w:rPr>
              <w:t>共有的还应提交其他共有证等。</w:t>
            </w:r>
          </w:p>
        </w:tc>
        <w:tc>
          <w:tcPr>
            <w:tcW w:w="11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572"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01"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人民法院或仲裁委员会生效法律文书</w:t>
            </w:r>
          </w:p>
        </w:tc>
        <w:tc>
          <w:tcPr>
            <w:tcW w:w="3926"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人民法院或仲裁委员会生效法律文书。</w:t>
            </w:r>
          </w:p>
        </w:tc>
        <w:tc>
          <w:tcPr>
            <w:tcW w:w="1125"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0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因人民法院或者仲裁委员会生效法律文书导致权力消灭的提交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trPr>
        <w:tc>
          <w:tcPr>
            <w:tcW w:w="57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01"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人民政府生效的决定书</w:t>
            </w:r>
          </w:p>
        </w:tc>
        <w:tc>
          <w:tcPr>
            <w:tcW w:w="392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人民政府生效的决定书。</w:t>
            </w:r>
          </w:p>
        </w:tc>
        <w:tc>
          <w:tcPr>
            <w:tcW w:w="112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0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依法没收、收回国有农用地使用权的提交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7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01"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权利人放弃国有农用地使用权的书面文件。被放弃的国有农用地使用权地上设有抵押权、地役权或已办理预告登记、查封登记的，需提交相关权利人或者查封机关同意注销的书面文件</w:t>
            </w:r>
          </w:p>
        </w:tc>
        <w:tc>
          <w:tcPr>
            <w:tcW w:w="392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权利人放弃国有农用地使用权的书面文件。被放弃的国有农用地使用权地上设有抵押权、地役权或已办理预告登记、查封登记的，需提交相关权利人或者查封机关同意注销的书面文件。</w:t>
            </w:r>
          </w:p>
        </w:tc>
        <w:tc>
          <w:tcPr>
            <w:tcW w:w="112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0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权利人放弃国有农用地使用权的，提交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57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701"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灭失材料</w:t>
            </w:r>
          </w:p>
        </w:tc>
        <w:tc>
          <w:tcPr>
            <w:tcW w:w="392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国有农用地灭失材料。</w:t>
            </w:r>
          </w:p>
        </w:tc>
        <w:tc>
          <w:tcPr>
            <w:tcW w:w="112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0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国有农用地灭失的提交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57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1701"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国有农用地使用权消灭的材料</w:t>
            </w:r>
          </w:p>
        </w:tc>
        <w:tc>
          <w:tcPr>
            <w:tcW w:w="3926"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国有农用地使用权消灭的材料</w:t>
            </w:r>
            <w:r>
              <w:rPr>
                <w:rFonts w:hint="eastAsia" w:ascii="华文仿宋" w:hAnsi="华文仿宋" w:eastAsia="华文仿宋" w:cs="华文仿宋"/>
                <w:sz w:val="21"/>
                <w:szCs w:val="21"/>
                <w:lang w:eastAsia="zh-CN"/>
              </w:rPr>
              <w:t>。</w:t>
            </w:r>
          </w:p>
        </w:tc>
        <w:tc>
          <w:tcPr>
            <w:tcW w:w="1125"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80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bl>
    <w:p>
      <w:pPr>
        <w:keepNext w:val="0"/>
        <w:keepLines w:val="0"/>
        <w:pageBreakBefore w:val="0"/>
        <w:widowControl w:val="0"/>
        <w:kinsoku/>
        <w:wordWrap/>
        <w:overflowPunct/>
        <w:topLinePunct w:val="0"/>
        <w:autoSpaceDE w:val="0"/>
        <w:autoSpaceDN w:val="0"/>
        <w:bidi w:val="0"/>
        <w:spacing w:before="39" w:line="280" w:lineRule="exact"/>
        <w:ind w:left="15" w:right="119"/>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widowControl w:val="0"/>
        <w:numPr>
          <w:numId w:val="0"/>
        </w:numPr>
        <w:kinsoku/>
        <w:wordWrap/>
        <w:overflowPunct/>
        <w:topLinePunct w:val="0"/>
        <w:bidi w:val="0"/>
        <w:spacing w:line="280" w:lineRule="exact"/>
        <w:ind w:firstLine="420" w:firstLineChars="200"/>
        <w:textAlignment w:val="auto"/>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rFonts w:ascii="宋体" w:hAnsi="宋体" w:cs="宋体"/>
          <w:kern w:val="0"/>
          <w:sz w:val="24"/>
          <w:szCs w:val="22"/>
        </w:rPr>
      </w:pPr>
    </w:p>
    <w:p>
      <w:pPr>
        <w:rPr>
          <w:rFonts w:ascii="宋体" w:hAnsi="宋体" w:cs="宋体"/>
          <w:kern w:val="0"/>
          <w:sz w:val="24"/>
          <w:szCs w:val="22"/>
        </w:rPr>
      </w:pPr>
    </w:p>
    <w:p>
      <w:pPr>
        <w:rPr>
          <w:rFonts w:ascii="宋体" w:hAnsi="宋体" w:cs="宋体"/>
          <w:kern w:val="0"/>
          <w:sz w:val="24"/>
          <w:szCs w:val="22"/>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0666E0"/>
    <w:rsid w:val="00151489"/>
    <w:rsid w:val="002D6905"/>
    <w:rsid w:val="003C6DA3"/>
    <w:rsid w:val="004A7A2E"/>
    <w:rsid w:val="00517B00"/>
    <w:rsid w:val="00800703"/>
    <w:rsid w:val="008C0034"/>
    <w:rsid w:val="008E023A"/>
    <w:rsid w:val="00A411D1"/>
    <w:rsid w:val="00AC78F2"/>
    <w:rsid w:val="00BB7B70"/>
    <w:rsid w:val="00BC56B4"/>
    <w:rsid w:val="00C0528B"/>
    <w:rsid w:val="00CA5805"/>
    <w:rsid w:val="00E215F0"/>
    <w:rsid w:val="00E87BE2"/>
    <w:rsid w:val="00ED00E0"/>
    <w:rsid w:val="00FE3F05"/>
    <w:rsid w:val="0FD5606D"/>
    <w:rsid w:val="175E4FEF"/>
    <w:rsid w:val="4ED40086"/>
    <w:rsid w:val="574F6FB0"/>
    <w:rsid w:val="5D3F048D"/>
    <w:rsid w:val="6C022DB1"/>
    <w:rsid w:val="6FB7DFF3"/>
    <w:rsid w:val="7105198D"/>
    <w:rsid w:val="748F6002"/>
    <w:rsid w:val="7BFEA46B"/>
    <w:rsid w:val="AB91F479"/>
    <w:rsid w:val="BF7F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208</Words>
  <Characters>1187</Characters>
  <Lines>9</Lines>
  <Paragraphs>2</Paragraphs>
  <TotalTime>14</TotalTime>
  <ScaleCrop>false</ScaleCrop>
  <LinksUpToDate>false</LinksUpToDate>
  <CharactersWithSpaces>1393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user</cp:lastModifiedBy>
  <dcterms:modified xsi:type="dcterms:W3CDTF">2023-05-24T15:23:16Z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