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default" w:ascii="Times New Roman" w:hAnsi="Times New Roman" w:eastAsia="黑体" w:cs="Times New Roman"/>
          <w:color w:val="auto"/>
          <w:szCs w:val="32"/>
        </w:rPr>
      </w:pPr>
      <w:r>
        <w:rPr>
          <w:rFonts w:hint="default" w:ascii="Times New Roman" w:hAnsi="Times New Roman" w:eastAsia="黑体" w:cs="Times New Roman"/>
          <w:color w:val="auto"/>
          <w:szCs w:val="32"/>
        </w:rPr>
        <w:t>附件1</w:t>
      </w:r>
    </w:p>
    <w:p>
      <w:pPr>
        <w:widowControl/>
        <w:snapToGrid w:val="0"/>
        <w:rPr>
          <w:rFonts w:hint="default" w:ascii="Times New Roman" w:hAnsi="Times New Roman" w:eastAsia="黑体" w:cs="Times New Roman"/>
          <w:color w:val="auto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企业实行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特殊工时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工作制申请表</w:t>
      </w:r>
    </w:p>
    <w:p>
      <w:pPr>
        <w:adjustRightInd w:val="0"/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54"/>
        <w:gridCol w:w="367"/>
        <w:gridCol w:w="736"/>
        <w:gridCol w:w="2250"/>
        <w:gridCol w:w="1950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054" w:hRule="atLeast"/>
          <w:jc w:val="center"/>
        </w:trPr>
        <w:tc>
          <w:tcPr>
            <w:tcW w:w="1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申请单位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统一社会信用代码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75" w:hRule="atLeast"/>
          <w:jc w:val="center"/>
        </w:trPr>
        <w:tc>
          <w:tcPr>
            <w:tcW w:w="1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法定代表人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身份证号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码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1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登记注册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类型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行业类型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单位地址</w:t>
            </w:r>
          </w:p>
        </w:tc>
        <w:tc>
          <w:tcPr>
            <w:tcW w:w="70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职工总数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实行人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数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18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受委托人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316" w:hRule="atLeast"/>
          <w:jc w:val="center"/>
        </w:trPr>
        <w:tc>
          <w:tcPr>
            <w:tcW w:w="88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首次申请实行特殊工时工作制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延续申请实行特殊工时工作制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上期批复的期限：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和谐劳动关系企业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评审认定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情况：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25"/>
                <w:tab w:val="left" w:pos="25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8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eastAsia="zh-CN"/>
              </w:rPr>
              <w:t>申请工时类型：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不定时工作制□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17" w:hRule="exac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申请岗位或工种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实施人数</w:t>
            </w:r>
          </w:p>
        </w:tc>
        <w:tc>
          <w:tcPr>
            <w:tcW w:w="40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其中劳务派遣人数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28" w:hRule="atLeas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color w:val="auto"/>
                <w:sz w:val="32"/>
                <w:szCs w:val="32"/>
              </w:rPr>
            </w:pPr>
          </w:p>
        </w:tc>
        <w:tc>
          <w:tcPr>
            <w:tcW w:w="40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2" w:hRule="atLeas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0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42" w:hRule="atLeas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  <w:tc>
          <w:tcPr>
            <w:tcW w:w="403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88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eastAsia="zh-CN"/>
              </w:rPr>
              <w:t>申请工时类型：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综合计算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工时工作制□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16" w:hRule="exac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申请岗位或工种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周期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实施人数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其中劳务派遣人数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1" w:hRule="atLeas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□周      □月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□季度    □年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□周      □月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□季度    □年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5" w:hRule="atLeast"/>
          <w:jc w:val="center"/>
        </w:trPr>
        <w:tc>
          <w:tcPr>
            <w:tcW w:w="255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□周      □月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□季度    □年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  <w:tc>
          <w:tcPr>
            <w:tcW w:w="20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eastAsia="zh-CN"/>
              </w:rPr>
              <w:t>申请不定时工作制的理由（需详细说明）：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我公司拟对以下岗位实行不定时工作制：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例：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理由是：该岗位属于我公司高级管理人员岗位，工作职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是：……，所以无法按照标准工时对该岗位进行考勤。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岗位：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XXX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理由是：……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0"/>
              </w:tabs>
              <w:ind w:left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申请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综合计算工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时工作制的理由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（需详细说明）：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88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我公司拟对以下岗位实行综合计算工时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工作制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例：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生产工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理由是：我公司的业务受季节及自然条件限制（或其他特殊工作性质），需在旺季（写明具体什么时间）内连续作业，在淡季（写明具体什么时间）集中休息，所以拟采取以（周、月、季、年）为周期综合计算工时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岗位：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XXX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</w:rPr>
              <w:t>理由是：……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工会意见</w:t>
            </w:r>
          </w:p>
        </w:tc>
        <w:tc>
          <w:tcPr>
            <w:tcW w:w="739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工会负责人签字：          工会（盖章）</w:t>
            </w:r>
          </w:p>
          <w:p>
            <w:pPr>
              <w:ind w:right="960" w:rightChars="300"/>
              <w:jc w:val="right"/>
              <w:rPr>
                <w:rFonts w:hint="default" w:ascii="Times New Roman" w:hAnsi="Times New Roman" w:eastAsia="宋体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XXXX年XX月XX日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劳务派遣单位意见</w:t>
            </w:r>
          </w:p>
        </w:tc>
        <w:tc>
          <w:tcPr>
            <w:tcW w:w="739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960" w:rightChars="3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ind w:right="960" w:rightChars="3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劳务派遣单位（盖章）</w:t>
            </w:r>
          </w:p>
          <w:p>
            <w:pPr>
              <w:ind w:right="960" w:rightChars="3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           XXXX年XX月XX日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申请单位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承诺</w:t>
            </w:r>
          </w:p>
        </w:tc>
        <w:tc>
          <w:tcPr>
            <w:tcW w:w="739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本申请人保证提供的所有材料真实、有效、合法。如有违反，愿意按《中华人民共和国行政许可法》第78条、第79条、第80条之规定，承担相应的法律责任。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  <w:p>
            <w:pPr>
              <w:ind w:right="1600" w:rightChars="5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申请单位（盖章）</w:t>
            </w:r>
          </w:p>
          <w:p>
            <w:pPr>
              <w:ind w:right="960" w:rightChars="3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XXXX年XX月XX日</w:t>
            </w:r>
          </w:p>
        </w:tc>
      </w:tr>
    </w:tbl>
    <w:p>
      <w:pPr>
        <w:spacing w:before="156" w:beforeLines="50"/>
        <w:ind w:left="1560" w:hanging="1560" w:hangingChars="650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bCs/>
          <w:color w:val="auto"/>
          <w:sz w:val="24"/>
        </w:rPr>
        <w:t>填表说明：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1．申请岗位或工种涉及劳务派遣人员的，需</w:t>
      </w:r>
      <w:r>
        <w:rPr>
          <w:rFonts w:hint="eastAsia" w:ascii="Times New Roman" w:hAnsi="Times New Roman" w:eastAsia="楷体_GB2312" w:cs="Times New Roman"/>
          <w:color w:val="auto"/>
          <w:sz w:val="24"/>
          <w:lang w:eastAsia="zh-CN"/>
        </w:rPr>
        <w:t>由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 xml:space="preserve">劳务派遣单位在“劳务派遣单位意见”一栏处填写有关意见并加盖劳务派遣单位公章。         </w:t>
      </w:r>
    </w:p>
    <w:p>
      <w:pPr>
        <w:spacing w:before="156" w:beforeLines="50"/>
        <w:ind w:left="1560" w:leftChars="375" w:hanging="360" w:hangingChars="150"/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>2．单位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建立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工会组织的，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需在“工会意见”一栏处填写工会组织有关意见并加盖公章。</w:t>
      </w:r>
    </w:p>
    <w:p>
      <w:pPr>
        <w:spacing w:before="156" w:beforeLines="50"/>
        <w:ind w:left="1560" w:hanging="1560" w:hangingChars="650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 xml:space="preserve">          3．请在选项对应“□”内打“√”。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YzhlNDY1YjY0MWRhMTE4MGUxN2UxOWM3NTlmMDkifQ=="/>
  </w:docVars>
  <w:rsids>
    <w:rsidRoot w:val="70AC30D1"/>
    <w:rsid w:val="70A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4</Pages>
  <Words>722</Words>
  <Characters>751</Characters>
  <Lines>0</Lines>
  <Paragraphs>0</Paragraphs>
  <TotalTime>1</TotalTime>
  <ScaleCrop>false</ScaleCrop>
  <LinksUpToDate>false</LinksUpToDate>
  <CharactersWithSpaces>922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2023-05-18T09:33:00Z</dcterms:created>
  <dc:creator>Administrator</dc:creator>
  <cp:lastModifiedBy>Administrator</cp:lastModifiedBy>
  <dcterms:modified xsi:type="dcterms:W3CDTF">2023-05-18T09:46:57Z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C6E69801218E4838BAD9DECE3AF9B63D_11</vt:lpwstr>
  </property>
</Properties>
</file>