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/>
          <w:spacing w:val="-1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spacing w:val="-10"/>
          <w:sz w:val="44"/>
          <w:szCs w:val="44"/>
        </w:rPr>
        <w:t>汕头</w:t>
      </w:r>
      <w:r>
        <w:rPr>
          <w:rFonts w:hint="eastAsia" w:ascii="华文中宋" w:hAnsi="华文中宋" w:eastAsia="华文中宋"/>
          <w:spacing w:val="-10"/>
          <w:sz w:val="44"/>
          <w:szCs w:val="44"/>
          <w:lang w:val="en-US" w:eastAsia="zh-CN"/>
        </w:rPr>
        <w:t>高新区</w:t>
      </w:r>
      <w:r>
        <w:rPr>
          <w:rFonts w:hint="eastAsia" w:ascii="华文中宋" w:hAnsi="华文中宋" w:eastAsia="华文中宋"/>
          <w:spacing w:val="-10"/>
          <w:sz w:val="44"/>
          <w:szCs w:val="44"/>
        </w:rPr>
        <w:t>政审批前公示意见反馈表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对应行政审批事项（按公示的事项名称填写）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反馈人的信息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 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5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700" w:lineRule="exact"/>
              <w:outlineLvl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</w:t>
            </w:r>
          </w:p>
          <w:p>
            <w:pPr>
              <w:spacing w:line="700" w:lineRule="exact"/>
              <w:ind w:left="718" w:leftChars="342" w:firstLine="0" w:firstLineChars="0"/>
              <w:outlineLvl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1、上表信息必须完整、如实填写，以便正确查找到有关公示事项和需要时联系意见反馈人。如果由于反馈者填写信息不准确，导致无法及时联系反馈者的，该反馈意见视为无效意见，不予采纳。</w:t>
            </w:r>
          </w:p>
          <w:p>
            <w:pPr>
              <w:widowControl/>
              <w:tabs>
                <w:tab w:val="left" w:pos="972"/>
                <w:tab w:val="left" w:pos="1182"/>
                <w:tab w:val="left" w:pos="1347"/>
                <w:tab w:val="left" w:pos="1812"/>
              </w:tabs>
              <w:spacing w:line="700" w:lineRule="exact"/>
              <w:ind w:firstLine="720" w:firstLineChars="300"/>
              <w:jc w:val="left"/>
              <w:outlineLvl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2、反馈意见须在公示期限届满五日内按照公示提供的联系方式提出。</w:t>
            </w:r>
          </w:p>
          <w:p>
            <w:pPr>
              <w:spacing w:line="700" w:lineRule="exact"/>
              <w:ind w:left="657" w:leftChars="313" w:firstLine="60" w:firstLineChars="25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3、对于申请听证的，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高新区</w:t>
            </w:r>
            <w:r>
              <w:rPr>
                <w:rFonts w:hint="eastAsia" w:ascii="仿宋_GB2312" w:eastAsia="仿宋_GB2312"/>
                <w:sz w:val="24"/>
              </w:rPr>
              <w:t>将根据反馈意见情况依法确定是否需要举行听证。</w:t>
            </w:r>
          </w:p>
        </w:tc>
      </w:tr>
    </w:tbl>
    <w:p>
      <w:pPr>
        <w:rPr>
          <w:rFonts w:ascii="微软雅黑" w:hAnsi="微软雅黑" w:eastAsia="微软雅黑" w:cs="微软雅黑"/>
          <w:i w:val="0"/>
          <w:caps w:val="0"/>
          <w:color w:val="DF3A39"/>
          <w:spacing w:val="0"/>
          <w:sz w:val="45"/>
          <w:szCs w:val="4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ODQ3ZjI1ZWE5ZmI2MzliZTE0NmMzZGVkYTM4ZmYifQ=="/>
  </w:docVars>
  <w:rsids>
    <w:rsidRoot w:val="5A2E18C6"/>
    <w:rsid w:val="03272E72"/>
    <w:rsid w:val="0AC05F8B"/>
    <w:rsid w:val="1C730FDE"/>
    <w:rsid w:val="1F4A361A"/>
    <w:rsid w:val="261879FB"/>
    <w:rsid w:val="29411CCF"/>
    <w:rsid w:val="397D05F5"/>
    <w:rsid w:val="465C1AAD"/>
    <w:rsid w:val="60D2098F"/>
    <w:rsid w:val="65F6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673</Words>
  <Characters>751</Characters>
  <Lines>0</Lines>
  <Paragraphs>0</Paragraphs>
  <TotalTime>93</TotalTime>
  <ScaleCrop>false</ScaleCrop>
  <LinksUpToDate>false</LinksUpToDate>
  <CharactersWithSpaces>772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2020-06-01T02:35:00Z</dcterms:created>
  <dc:creator>暘</dc:creator>
  <cp:lastModifiedBy>sjj1105</cp:lastModifiedBy>
  <cp:lastPrinted>2023-03-31T04:37:00Z</cp:lastPrinted>
  <dcterms:modified xsi:type="dcterms:W3CDTF">2023-03-31T07:10:44Z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EDAAC0AE3D82428EA8865066FD5D000B</vt:lpwstr>
  </property>
</Properties>
</file>