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w:t>
            </w:r>
            <w:r>
              <w:rPr>
                <w:rFonts w:hint="eastAsia" w:ascii="黑体" w:hAnsi="黑体" w:eastAsia="黑体"/>
                <w:sz w:val="21"/>
                <w:szCs w:val="21"/>
                <w:lang w:val="en-US" w:eastAsia="zh-CN"/>
              </w:rPr>
              <w:t>7.120.30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50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4405</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汕头市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4405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w:t>
      </w:r>
      <w:r>
        <w:rPr>
          <w:rFonts w:hint="eastAsia"/>
          <w:lang w:val="en-US" w:eastAsia="zh-CN"/>
        </w:rPr>
        <w:t>2</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赤嘴鳘鱼胶加工技术规程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C</w:t>
      </w:r>
      <w:r>
        <w:rPr>
          <w:rFonts w:hint="eastAsia" w:eastAsia="黑体"/>
          <w:szCs w:val="28"/>
          <w:lang w:val="en-US" w:eastAsia="zh-CN"/>
        </w:rPr>
        <w:t xml:space="preserve">ode of practice for fish maw of the blackspotted croaker (Protonibea diacanthus)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汕头市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rPr>
          <w:rFonts w:hint="eastAsia" w:eastAsia="宋体"/>
          <w:lang w:eastAsia="zh-CN"/>
        </w:rPr>
      </w:pPr>
      <w:r>
        <w:rPr>
          <w:rFonts w:ascii="Times New Roman"/>
        </w:rPr>
        <w:t>请注意本文件的某些内容可能涉及专利</w:t>
      </w:r>
      <w:r>
        <w:rPr>
          <w:rFonts w:hint="eastAsia" w:ascii="Times New Roman"/>
        </w:rPr>
        <w:t>。</w:t>
      </w:r>
      <w:r>
        <w:rPr>
          <w:rFonts w:ascii="Times New Roman"/>
        </w:rPr>
        <w:t>本文件的发布机构不承担识别专利的责任</w:t>
      </w:r>
      <w:r>
        <w:rPr>
          <w:rFonts w:hint="eastAsia" w:ascii="Times New Roman"/>
          <w:lang w:eastAsia="zh-CN"/>
        </w:rPr>
        <w:t>。</w:t>
      </w:r>
    </w:p>
    <w:p>
      <w:pPr>
        <w:pStyle w:val="56"/>
        <w:ind w:firstLine="420"/>
      </w:pPr>
      <w:r>
        <w:rPr>
          <w:rFonts w:hint="eastAsia"/>
        </w:rPr>
        <w:t>本文件由汕头市农业农村局提出并归口。</w:t>
      </w:r>
    </w:p>
    <w:p>
      <w:pPr>
        <w:pStyle w:val="56"/>
        <w:ind w:firstLine="420"/>
        <w:rPr>
          <w:rFonts w:hint="eastAsia"/>
        </w:rPr>
      </w:pPr>
      <w:r>
        <w:rPr>
          <w:rFonts w:hint="eastAsia"/>
        </w:rPr>
        <w:t>本文件起草单位：</w:t>
      </w:r>
      <w:r>
        <w:rPr>
          <w:rFonts w:hint="eastAsia"/>
          <w:lang w:val="en-US" w:eastAsia="zh-CN"/>
        </w:rPr>
        <w:t>汕头大学，汕头市颐膳美食品有限公司</w:t>
      </w:r>
      <w:r>
        <w:rPr>
          <w:rFonts w:hint="eastAsia"/>
        </w:rPr>
        <w:t>。</w:t>
      </w:r>
    </w:p>
    <w:p>
      <w:pPr>
        <w:pStyle w:val="56"/>
        <w:ind w:firstLine="420"/>
      </w:pPr>
      <w:r>
        <w:rPr>
          <w:rFonts w:hint="eastAsia"/>
        </w:rPr>
        <w:t>本文件主要起草人：</w:t>
      </w:r>
      <w:r>
        <w:rPr>
          <w:rFonts w:hint="eastAsia"/>
          <w:lang w:val="en-US" w:eastAsia="zh-CN"/>
        </w:rPr>
        <w:t>林帆，董慧，李艳芬，李春晓</w:t>
      </w:r>
      <w:r>
        <w:rPr>
          <w:rFonts w:hint="eastAsia"/>
        </w:rPr>
        <w:t>。</w:t>
      </w:r>
      <w:bookmarkStart w:id="42" w:name="_GoBack"/>
      <w:bookmarkEnd w:id="42"/>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6C470E7922A8410EBA917522B16CD88F"/>
        </w:placeholder>
      </w:sdtPr>
      <w:sdtContent>
        <w:p>
          <w:pPr>
            <w:pStyle w:val="177"/>
            <w:spacing w:beforeLines="1" w:afterLines="220"/>
          </w:pPr>
          <w:bookmarkStart w:id="23" w:name="NEW_STAND_NAME"/>
          <w:r>
            <w:rPr>
              <w:rFonts w:hint="eastAsia"/>
              <w:lang w:val="en-US" w:eastAsia="zh-CN"/>
            </w:rPr>
            <w:t>赤嘴鳘鱼胶加工技术规程</w:t>
          </w:r>
        </w:p>
      </w:sdtContent>
    </w:sdt>
    <w:bookmarkEnd w:id="23"/>
    <w:p>
      <w:pPr>
        <w:pStyle w:val="104"/>
        <w:spacing w:before="312" w:after="312"/>
      </w:pPr>
      <w:bookmarkStart w:id="24" w:name="_Toc26648465"/>
      <w:bookmarkStart w:id="25" w:name="_Toc26986530"/>
      <w:bookmarkStart w:id="26" w:name="_Toc24884211"/>
      <w:bookmarkStart w:id="27" w:name="_Toc17233333"/>
      <w:bookmarkStart w:id="28" w:name="_Toc26718930"/>
      <w:bookmarkStart w:id="29" w:name="_Toc26986771"/>
      <w:bookmarkStart w:id="30" w:name="_Toc17233325"/>
      <w:bookmarkStart w:id="31" w:name="_Toc24884218"/>
      <w:r>
        <w:rPr>
          <w:rFonts w:hint="eastAsia"/>
        </w:rPr>
        <w:t>范围</w:t>
      </w:r>
      <w:bookmarkEnd w:id="24"/>
      <w:bookmarkEnd w:id="25"/>
      <w:bookmarkEnd w:id="26"/>
      <w:bookmarkEnd w:id="27"/>
      <w:bookmarkEnd w:id="28"/>
      <w:bookmarkEnd w:id="29"/>
      <w:bookmarkEnd w:id="30"/>
      <w:bookmarkEnd w:id="31"/>
    </w:p>
    <w:p>
      <w:pPr>
        <w:pStyle w:val="56"/>
        <w:ind w:firstLine="420"/>
        <w:rPr>
          <w:rFonts w:hint="default"/>
          <w:lang w:val="en-US"/>
        </w:rPr>
      </w:pPr>
      <w:bookmarkStart w:id="32" w:name="_Toc24884219"/>
      <w:bookmarkStart w:id="33" w:name="_Toc24884212"/>
      <w:bookmarkStart w:id="34" w:name="_Toc26648466"/>
      <w:bookmarkStart w:id="35" w:name="_Toc17233334"/>
      <w:bookmarkStart w:id="36" w:name="_Toc17233326"/>
      <w:r>
        <w:rPr>
          <w:rFonts w:hint="eastAsia"/>
        </w:rPr>
        <w:t>本文件确立了赤嘴鳘（双棘原黄姑鱼）鱼胶的加工流程，规定了原料验收、</w:t>
      </w:r>
      <w:r>
        <w:rPr>
          <w:rFonts w:hint="eastAsia"/>
          <w:lang w:val="en-US" w:eastAsia="zh-CN"/>
        </w:rPr>
        <w:t>暂存、清洗</w:t>
      </w:r>
      <w:r>
        <w:rPr>
          <w:rFonts w:hint="eastAsia"/>
        </w:rPr>
        <w:t>、</w:t>
      </w:r>
      <w:r>
        <w:rPr>
          <w:rFonts w:hint="eastAsia"/>
          <w:lang w:val="en-US" w:eastAsia="zh-CN"/>
        </w:rPr>
        <w:t>整型、干燥、分选、包装、</w:t>
      </w:r>
      <w:r>
        <w:rPr>
          <w:rFonts w:hint="eastAsia"/>
        </w:rPr>
        <w:t>储存</w:t>
      </w:r>
      <w:r>
        <w:rPr>
          <w:rFonts w:hint="eastAsia"/>
          <w:lang w:val="en-US" w:eastAsia="zh-CN"/>
        </w:rPr>
        <w:t>等工序的操作指示及工序之间的转化条件，描述了原料记录、生产过程记录及档案管理等追溯方法。</w:t>
      </w:r>
    </w:p>
    <w:p>
      <w:pPr>
        <w:pStyle w:val="56"/>
        <w:ind w:firstLine="420"/>
      </w:pPr>
      <w:r>
        <w:rPr>
          <w:rFonts w:hint="eastAsia"/>
        </w:rPr>
        <w:t>本</w:t>
      </w:r>
      <w:r>
        <w:rPr>
          <w:rFonts w:hint="eastAsia"/>
          <w:lang w:val="en-US" w:eastAsia="zh-CN"/>
        </w:rPr>
        <w:t>文件</w:t>
      </w:r>
      <w:r>
        <w:rPr>
          <w:rFonts w:hint="eastAsia"/>
        </w:rPr>
        <w:t>适用于赤嘴鳘鲜、冻鱼鳔为原料，加工成为干鱼胶的过程。其他品种鱼类鱼鳔干制的生产过程可参照执行。</w:t>
      </w:r>
    </w:p>
    <w:p>
      <w:pPr>
        <w:pStyle w:val="104"/>
        <w:spacing w:before="312" w:after="312"/>
      </w:pPr>
      <w:bookmarkStart w:id="37" w:name="_Toc26986772"/>
      <w:bookmarkStart w:id="38" w:name="_Toc26718931"/>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31B2DDF4C46749E98B2BBB93EF87973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GB/T 191</w:t>
      </w:r>
      <w:r>
        <w:rPr>
          <w:rFonts w:hint="eastAsia"/>
          <w:lang w:val="en-US" w:eastAsia="zh-CN"/>
        </w:rPr>
        <w:t xml:space="preserve"> </w:t>
      </w:r>
      <w:r>
        <w:rPr>
          <w:rFonts w:hint="eastAsia"/>
        </w:rPr>
        <w:t>包装储运图示标志</w:t>
      </w:r>
    </w:p>
    <w:p>
      <w:pPr>
        <w:pStyle w:val="56"/>
        <w:ind w:firstLine="420"/>
        <w:rPr>
          <w:rFonts w:hint="eastAsia"/>
        </w:rPr>
      </w:pPr>
      <w:r>
        <w:rPr>
          <w:rFonts w:hint="eastAsia"/>
        </w:rPr>
        <w:t>GB 2733</w:t>
      </w:r>
      <w:r>
        <w:rPr>
          <w:rFonts w:hint="eastAsia"/>
          <w:lang w:val="en-US" w:eastAsia="zh-CN"/>
        </w:rPr>
        <w:t xml:space="preserve"> </w:t>
      </w:r>
      <w:r>
        <w:rPr>
          <w:rFonts w:hint="eastAsia"/>
        </w:rPr>
        <w:t>食品安全国家标准鲜、冻动物性水产品</w:t>
      </w:r>
    </w:p>
    <w:p>
      <w:pPr>
        <w:pStyle w:val="56"/>
        <w:ind w:firstLine="420"/>
        <w:rPr>
          <w:rFonts w:hint="eastAsia"/>
        </w:rPr>
      </w:pPr>
      <w:r>
        <w:rPr>
          <w:rFonts w:hint="eastAsia"/>
        </w:rPr>
        <w:t>GB 2760 食品安全国家标准 食品添加剂使用标准</w:t>
      </w:r>
    </w:p>
    <w:p>
      <w:pPr>
        <w:pStyle w:val="56"/>
        <w:ind w:firstLine="420"/>
        <w:rPr>
          <w:rFonts w:hint="eastAsia"/>
        </w:rPr>
      </w:pPr>
      <w:r>
        <w:rPr>
          <w:rFonts w:hint="eastAsia"/>
        </w:rPr>
        <w:t>GB 5749</w:t>
      </w:r>
      <w:r>
        <w:rPr>
          <w:rFonts w:hint="eastAsia"/>
          <w:lang w:val="en-US" w:eastAsia="zh-CN"/>
        </w:rPr>
        <w:t xml:space="preserve"> </w:t>
      </w:r>
      <w:r>
        <w:rPr>
          <w:rFonts w:hint="eastAsia"/>
        </w:rPr>
        <w:t>生活饮用水卫生标准</w:t>
      </w:r>
    </w:p>
    <w:p>
      <w:pPr>
        <w:pStyle w:val="56"/>
        <w:ind w:firstLine="420"/>
        <w:rPr>
          <w:rFonts w:hint="eastAsia"/>
        </w:rPr>
      </w:pPr>
      <w:r>
        <w:rPr>
          <w:rFonts w:hint="eastAsia"/>
        </w:rPr>
        <w:t>GB 7718</w:t>
      </w:r>
      <w:r>
        <w:rPr>
          <w:rFonts w:hint="eastAsia"/>
          <w:lang w:val="en-US" w:eastAsia="zh-CN"/>
        </w:rPr>
        <w:t xml:space="preserve"> </w:t>
      </w:r>
      <w:r>
        <w:rPr>
          <w:rFonts w:hint="eastAsia"/>
        </w:rPr>
        <w:t>食品安全国家标准预包装食品标签通则</w:t>
      </w:r>
    </w:p>
    <w:p>
      <w:pPr>
        <w:pStyle w:val="56"/>
        <w:ind w:firstLine="420"/>
        <w:rPr>
          <w:rFonts w:hint="eastAsia"/>
        </w:rPr>
      </w:pPr>
      <w:r>
        <w:rPr>
          <w:rFonts w:hint="eastAsia"/>
        </w:rPr>
        <w:t>GB 14881 食品安全国家标准 食品生产通用卫生规范</w:t>
      </w:r>
    </w:p>
    <w:p>
      <w:pPr>
        <w:pStyle w:val="56"/>
        <w:ind w:firstLine="420"/>
        <w:rPr>
          <w:rFonts w:hint="eastAsia"/>
        </w:rPr>
      </w:pPr>
      <w:r>
        <w:rPr>
          <w:rFonts w:hint="eastAsia"/>
        </w:rPr>
        <w:t>GB 20941 食品安全国家标准 水产制品生产卫生规范</w:t>
      </w:r>
    </w:p>
    <w:p>
      <w:pPr>
        <w:pStyle w:val="56"/>
        <w:ind w:firstLine="420"/>
      </w:pPr>
      <w:r>
        <w:rPr>
          <w:rFonts w:hint="eastAsia"/>
        </w:rPr>
        <w:t>GB/T 36193 水产品加工术语</w:t>
      </w:r>
    </w:p>
    <w:p>
      <w:pPr>
        <w:pStyle w:val="104"/>
        <w:spacing w:before="312" w:after="312"/>
      </w:pPr>
      <w:r>
        <w:rPr>
          <w:rFonts w:hint="eastAsia"/>
          <w:szCs w:val="21"/>
        </w:rPr>
        <w:t>术语和定义</w:t>
      </w:r>
    </w:p>
    <w:sdt>
      <w:sdtPr>
        <w:rPr>
          <w:sz w:val="21"/>
          <w:szCs w:val="21"/>
        </w:rPr>
        <w:id w:val="-1909835108"/>
        <w:placeholder>
          <w:docPart w:val="CF31E1F28ED44936A8013CADB888BA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 w:val="21"/>
          <w:szCs w:val="21"/>
        </w:rPr>
      </w:sdtEndPr>
      <w:sdtContent>
        <w:p>
          <w:pPr>
            <w:pStyle w:val="56"/>
            <w:ind w:firstLine="420"/>
          </w:pPr>
          <w:bookmarkStart w:id="40" w:name="_Toc26986532"/>
          <w:bookmarkEnd w:id="40"/>
          <w:r>
            <w:rPr>
              <w:rFonts w:hint="eastAsia"/>
              <w:color w:val="000000"/>
              <w:spacing w:val="0"/>
              <w:w w:val="100"/>
              <w:position w:val="0"/>
              <w:sz w:val="21"/>
              <w:szCs w:val="21"/>
              <w:highlight w:val="none"/>
              <w:lang w:val="en-US" w:eastAsia="zh-CN"/>
            </w:rPr>
            <w:t>GB/T 36193</w:t>
          </w:r>
          <w:r>
            <w:rPr>
              <w:rFonts w:ascii="宋体" w:hAnsi="Times New Roman" w:eastAsia="宋体" w:cs="Times New Roman"/>
              <w:sz w:val="21"/>
              <w:szCs w:val="21"/>
              <w:lang w:val="en-US" w:eastAsia="zh-CN" w:bidi="ar-SA"/>
            </w:rPr>
            <w:t>界定的以及下列术语和定义适用于本文件。</w:t>
          </w:r>
        </w:p>
      </w:sdtContent>
    </w:sdt>
    <w:p>
      <w:pPr>
        <w:pStyle w:val="104"/>
        <w:numPr>
          <w:ilvl w:val="1"/>
          <w:numId w:val="0"/>
        </w:numPr>
        <w:spacing w:before="312" w:after="312"/>
        <w:ind w:leftChars="0"/>
        <w:rPr>
          <w:rFonts w:hint="eastAsia"/>
          <w:lang w:val="en-US" w:eastAsia="zh-CN"/>
        </w:rPr>
      </w:pPr>
      <w:r>
        <w:rPr>
          <w:rFonts w:hint="eastAsia"/>
          <w:lang w:val="en-US" w:eastAsia="zh-CN"/>
        </w:rPr>
        <w:t>3.1 整型 reshaping</w:t>
      </w:r>
    </w:p>
    <w:p>
      <w:pPr>
        <w:pStyle w:val="56"/>
        <w:ind w:firstLine="420"/>
        <w:rPr>
          <w:rFonts w:hint="eastAsia" w:hAnsi="Times New Roman" w:cs="Times New Roman"/>
          <w:lang w:val="en-US" w:eastAsia="zh-CN"/>
        </w:rPr>
      </w:pPr>
      <w:r>
        <w:rPr>
          <w:rFonts w:hint="eastAsia" w:hAnsi="Times New Roman" w:cs="Times New Roman"/>
          <w:lang w:val="en-US" w:eastAsia="zh-CN"/>
        </w:rPr>
        <w:t>鱼胶加工干制过程中，在保持鱼胶体型完整和自然特征前提下，对胶体塑造特定形状的过程（捏型或造型），该过程不得以层叠，拼接或加入其他外来物质等方式进行人工合成或人为制作具有鱼胶分类特征的结构细节。</w:t>
      </w:r>
    </w:p>
    <w:p>
      <w:pPr>
        <w:pStyle w:val="104"/>
        <w:numPr>
          <w:ilvl w:val="1"/>
          <w:numId w:val="0"/>
        </w:numPr>
        <w:spacing w:before="312" w:after="312"/>
        <w:ind w:leftChars="0"/>
        <w:rPr>
          <w:rFonts w:hint="eastAsia"/>
          <w:lang w:val="en-US" w:eastAsia="zh-CN"/>
        </w:rPr>
      </w:pPr>
      <w:r>
        <w:rPr>
          <w:rFonts w:hint="eastAsia"/>
          <w:lang w:val="en-US" w:eastAsia="zh-CN"/>
        </w:rPr>
        <w:t>3.2 自然干燥 natural drying</w:t>
      </w:r>
    </w:p>
    <w:p>
      <w:pPr>
        <w:pStyle w:val="104"/>
        <w:numPr>
          <w:ilvl w:val="1"/>
          <w:numId w:val="0"/>
        </w:numPr>
        <w:spacing w:before="312" w:after="312"/>
        <w:ind w:leftChars="0"/>
        <w:rPr>
          <w:rFonts w:hint="eastAsia"/>
          <w:lang w:val="en-US" w:eastAsia="zh-CN"/>
        </w:rPr>
      </w:pPr>
      <w:r>
        <w:rPr>
          <w:rFonts w:hint="eastAsia"/>
          <w:lang w:val="en-US" w:eastAsia="zh-CN"/>
        </w:rPr>
        <w:t xml:space="preserve">   </w:t>
      </w:r>
      <w:r>
        <w:rPr>
          <w:rFonts w:hint="eastAsia" w:ascii="宋体" w:hAnsi="Times New Roman" w:eastAsia="宋体" w:cs="Times New Roman"/>
          <w:sz w:val="21"/>
          <w:lang w:val="en-US" w:eastAsia="zh-CN" w:bidi="ar-SA"/>
        </w:rPr>
        <w:t>采用自然通风或日光曝晒等方式干燥水产品的过程。</w:t>
      </w:r>
    </w:p>
    <w:p>
      <w:pPr>
        <w:pStyle w:val="104"/>
        <w:numPr>
          <w:ilvl w:val="1"/>
          <w:numId w:val="0"/>
        </w:numPr>
        <w:spacing w:before="312" w:after="312"/>
        <w:ind w:leftChars="0"/>
        <w:rPr>
          <w:rFonts w:hint="eastAsia"/>
          <w:lang w:val="en-US" w:eastAsia="zh-CN"/>
        </w:rPr>
      </w:pPr>
      <w:r>
        <w:rPr>
          <w:rFonts w:hint="eastAsia"/>
          <w:lang w:val="en-US" w:eastAsia="zh-CN"/>
        </w:rPr>
        <w:t>3.3 恒温干燥 thermostatic drying</w:t>
      </w:r>
    </w:p>
    <w:p>
      <w:pPr>
        <w:pStyle w:val="104"/>
        <w:numPr>
          <w:ilvl w:val="1"/>
          <w:numId w:val="0"/>
        </w:numPr>
        <w:spacing w:before="312" w:after="312"/>
        <w:ind w:leftChars="0"/>
        <w:rPr>
          <w:rFonts w:hint="default" w:ascii="宋体" w:hAnsi="Times New Roman" w:eastAsia="宋体" w:cs="Times New Roman"/>
          <w:sz w:val="21"/>
          <w:lang w:val="en-US" w:eastAsia="zh-CN" w:bidi="ar-SA"/>
        </w:rPr>
      </w:pPr>
      <w:r>
        <w:rPr>
          <w:rFonts w:hint="eastAsia"/>
          <w:lang w:val="en-US" w:eastAsia="zh-CN"/>
        </w:rPr>
        <w:t xml:space="preserve">    </w:t>
      </w:r>
      <w:r>
        <w:rPr>
          <w:rFonts w:hint="eastAsia" w:ascii="宋体" w:hAnsi="Times New Roman" w:eastAsia="宋体" w:cs="Times New Roman"/>
          <w:sz w:val="21"/>
          <w:lang w:val="en-US" w:eastAsia="zh-CN" w:bidi="ar-SA"/>
        </w:rPr>
        <w:t>在人工控制保持恒定环境温度的条件下，干燥水产品的方法。</w:t>
      </w:r>
    </w:p>
    <w:p>
      <w:pPr>
        <w:pStyle w:val="104"/>
        <w:spacing w:before="312" w:after="312"/>
      </w:pPr>
      <w:r>
        <w:rPr>
          <w:rFonts w:hint="eastAsia"/>
          <w:lang w:val="en-US" w:eastAsia="zh-CN"/>
        </w:rPr>
        <w:t>通则</w:t>
      </w:r>
    </w:p>
    <w:p>
      <w:pPr>
        <w:pStyle w:val="105"/>
        <w:spacing w:before="156" w:after="156"/>
        <w:rPr>
          <w:rFonts w:hint="eastAsia" w:ascii="宋体" w:hAnsi="宋体" w:eastAsia="宋体" w:cs="宋体"/>
        </w:rPr>
      </w:pPr>
      <w:r>
        <w:rPr>
          <w:rFonts w:hint="eastAsia" w:ascii="宋体" w:hAnsi="宋体" w:eastAsia="宋体" w:cs="宋体"/>
          <w:lang w:val="en-US" w:eastAsia="zh-CN"/>
        </w:rPr>
        <w:t>加工</w:t>
      </w:r>
      <w:r>
        <w:rPr>
          <w:rFonts w:hint="eastAsia" w:ascii="宋体" w:hAnsi="宋体" w:eastAsia="宋体" w:cs="宋体"/>
        </w:rPr>
        <w:t>选址与厂区环境、厂房和车间、设施与设备、卫生管理、生产过程的食品安全控制等应符合GB 20941的规定。</w:t>
      </w:r>
    </w:p>
    <w:p>
      <w:pPr>
        <w:pStyle w:val="105"/>
        <w:spacing w:before="156" w:after="156"/>
        <w:rPr>
          <w:rFonts w:hint="eastAsia" w:ascii="宋体" w:hAnsi="宋体" w:eastAsia="宋体" w:cs="宋体"/>
        </w:rPr>
      </w:pPr>
      <w:r>
        <w:rPr>
          <w:rFonts w:hint="eastAsia" w:ascii="宋体" w:hAnsi="宋体" w:eastAsia="宋体" w:cs="宋体"/>
          <w:lang w:val="en-US" w:eastAsia="zh-CN"/>
        </w:rPr>
        <w:t>鲜冻鱼鳔原料应符合</w:t>
      </w:r>
      <w:r>
        <w:rPr>
          <w:rFonts w:hint="eastAsia" w:ascii="宋体" w:hAnsi="宋体" w:eastAsia="宋体" w:cs="宋体"/>
        </w:rPr>
        <w:t>GB 2733</w:t>
      </w:r>
      <w:r>
        <w:rPr>
          <w:rFonts w:hint="eastAsia" w:ascii="宋体" w:hAnsi="宋体" w:eastAsia="宋体" w:cs="宋体"/>
          <w:lang w:val="en-US" w:eastAsia="zh-CN"/>
        </w:rPr>
        <w:t>的规定。</w:t>
      </w:r>
    </w:p>
    <w:p>
      <w:pPr>
        <w:pStyle w:val="105"/>
        <w:spacing w:before="156" w:after="156"/>
        <w:rPr>
          <w:rFonts w:hint="eastAsia" w:ascii="宋体" w:hAnsi="宋体" w:eastAsia="宋体" w:cs="宋体"/>
        </w:rPr>
      </w:pPr>
      <w:r>
        <w:rPr>
          <w:rFonts w:hint="eastAsia" w:ascii="宋体" w:hAnsi="宋体" w:eastAsia="宋体" w:cs="宋体"/>
        </w:rPr>
        <w:t>加工用水及制冰用水应符合GB 5749的规定。</w:t>
      </w:r>
    </w:p>
    <w:p>
      <w:pPr>
        <w:pStyle w:val="105"/>
        <w:spacing w:before="156" w:after="156"/>
        <w:rPr>
          <w:rFonts w:hint="eastAsia" w:ascii="宋体" w:hAnsi="宋体" w:eastAsia="宋体" w:cs="宋体"/>
        </w:rPr>
      </w:pPr>
      <w:r>
        <w:rPr>
          <w:rFonts w:hint="eastAsia" w:ascii="宋体" w:hAnsi="宋体" w:eastAsia="宋体" w:cs="宋体"/>
        </w:rPr>
        <w:t>加工过程中如涉及食品添加剂或加工助剂，其使用应符合GB 2760的规定。</w:t>
      </w:r>
    </w:p>
    <w:p>
      <w:pPr>
        <w:pStyle w:val="104"/>
        <w:spacing w:before="312" w:after="312"/>
      </w:pPr>
      <w:r>
        <w:rPr>
          <w:rFonts w:hint="eastAsia"/>
          <w:lang w:val="en-US" w:eastAsia="zh-CN"/>
        </w:rPr>
        <w:t>加工工艺流程</w:t>
      </w:r>
    </w:p>
    <w:p>
      <w:pPr>
        <w:pStyle w:val="56"/>
        <w:rPr>
          <w:rFonts w:hint="eastAsia"/>
          <w:lang w:val="en-US" w:eastAsia="zh-CN"/>
        </w:rPr>
      </w:pPr>
      <w:r>
        <w:rPr>
          <w:rFonts w:hint="eastAsia"/>
          <w:lang w:val="en-US" w:eastAsia="zh-CN"/>
        </w:rPr>
        <w:t>赤嘴鳘鱼胶加工工艺流程包括8个工序，如果原料能当天及时加工，工序2可省略。加工工艺流程图如图1所示。</w:t>
      </w:r>
    </w:p>
    <w:p>
      <w:pPr>
        <w:pStyle w:val="56"/>
        <w:rPr>
          <w:rFonts w:hint="default"/>
          <w:lang w:val="en-US" w:eastAsia="zh-CN"/>
        </w:rPr>
      </w:pPr>
    </w:p>
    <w:p>
      <w:pPr>
        <w:pStyle w:val="56"/>
      </w:pPr>
      <w:r>
        <w:drawing>
          <wp:inline distT="0" distB="0" distL="114300" distR="114300">
            <wp:extent cx="5554980" cy="661035"/>
            <wp:effectExtent l="0" t="0" r="7620" b="571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6"/>
                    <a:stretch>
                      <a:fillRect/>
                    </a:stretch>
                  </pic:blipFill>
                  <pic:spPr>
                    <a:xfrm>
                      <a:off x="0" y="0"/>
                      <a:ext cx="5554980" cy="661035"/>
                    </a:xfrm>
                    <a:prstGeom prst="rect">
                      <a:avLst/>
                    </a:prstGeom>
                  </pic:spPr>
                </pic:pic>
              </a:graphicData>
            </a:graphic>
          </wp:inline>
        </w:drawing>
      </w:r>
    </w:p>
    <w:p>
      <w:pPr>
        <w:pStyle w:val="56"/>
        <w:keepNext w:val="0"/>
        <w:keepLines w:val="0"/>
        <w:pageBreakBefore w:val="0"/>
        <w:widowControl/>
        <w:kinsoku/>
        <w:wordWrap/>
        <w:overflowPunct/>
        <w:topLinePunct w:val="0"/>
        <w:autoSpaceDE w:val="0"/>
        <w:autoSpaceDN w:val="0"/>
        <w:bidi w:val="0"/>
        <w:adjustRightInd/>
        <w:snapToGrid/>
        <w:spacing w:before="157" w:beforeLines="50"/>
        <w:ind w:firstLine="3150" w:firstLineChars="1500"/>
        <w:textAlignment w:val="auto"/>
        <w:rPr>
          <w:rFonts w:hint="eastAsia"/>
          <w:lang w:val="en-US" w:eastAsia="zh-CN"/>
        </w:rPr>
      </w:pPr>
      <w:r>
        <w:rPr>
          <w:rFonts w:hint="eastAsia"/>
          <w:lang w:val="en-US" w:eastAsia="zh-CN"/>
        </w:rPr>
        <w:t>图1 赤嘴鳘鱼胶加工工艺流程图</w:t>
      </w:r>
    </w:p>
    <w:p>
      <w:pPr>
        <w:pStyle w:val="104"/>
        <w:spacing w:before="312" w:after="312"/>
      </w:pPr>
      <w:r>
        <w:rPr>
          <w:rFonts w:hint="eastAsia"/>
          <w:lang w:val="en-US" w:eastAsia="zh-CN"/>
        </w:rPr>
        <w:t>加工设备及用具准备</w:t>
      </w:r>
    </w:p>
    <w:p>
      <w:pPr>
        <w:pStyle w:val="56"/>
        <w:ind w:firstLine="0" w:firstLineChars="0"/>
        <w:rPr>
          <w:rFonts w:hint="eastAsia" w:ascii="宋体" w:hAnsi="宋体" w:eastAsia="宋体" w:cs="宋体"/>
          <w:sz w:val="21"/>
          <w:lang w:val="en-US" w:eastAsia="zh-CN" w:bidi="ar-SA"/>
        </w:rPr>
      </w:pPr>
      <w:r>
        <w:rPr>
          <w:rFonts w:hint="eastAsia" w:ascii="黑体" w:hAnsi="黑体" w:eastAsia="黑体" w:cs="黑体"/>
          <w:lang w:val="en-US" w:eastAsia="zh-CN"/>
        </w:rPr>
        <w:t xml:space="preserve">6.1 </w:t>
      </w:r>
      <w:r>
        <w:rPr>
          <w:rFonts w:hint="eastAsia" w:ascii="宋体" w:hAnsi="宋体" w:eastAsia="宋体" w:cs="宋体"/>
          <w:sz w:val="21"/>
          <w:lang w:val="en-US" w:eastAsia="zh-CN" w:bidi="ar-SA"/>
        </w:rPr>
        <w:t>加工所需设备及用具（如工作台、剪刀、刷子、水盆、</w:t>
      </w:r>
      <w:r>
        <w:rPr>
          <w:rFonts w:hint="eastAsia" w:hAnsi="宋体" w:cs="宋体"/>
          <w:sz w:val="21"/>
          <w:lang w:val="en-US" w:eastAsia="zh-CN" w:bidi="ar-SA"/>
        </w:rPr>
        <w:t>干燥架、</w:t>
      </w:r>
      <w:r>
        <w:rPr>
          <w:rFonts w:hint="eastAsia" w:ascii="宋体" w:hAnsi="宋体" w:eastAsia="宋体" w:cs="宋体"/>
          <w:sz w:val="21"/>
          <w:lang w:val="en-US" w:eastAsia="zh-CN" w:bidi="ar-SA"/>
        </w:rPr>
        <w:t>晒网及夹子等）</w:t>
      </w:r>
      <w:r>
        <w:rPr>
          <w:rFonts w:hint="eastAsia" w:hAnsi="宋体" w:cs="宋体"/>
          <w:sz w:val="21"/>
          <w:lang w:val="en-US" w:eastAsia="zh-CN" w:bidi="ar-SA"/>
        </w:rPr>
        <w:t>材质应符合GB 14881中“5.2.1.2 材质”的要求，</w:t>
      </w:r>
      <w:r>
        <w:rPr>
          <w:rFonts w:hint="eastAsia" w:ascii="宋体" w:hAnsi="宋体" w:eastAsia="宋体" w:cs="宋体"/>
          <w:sz w:val="21"/>
          <w:lang w:val="en-US" w:eastAsia="zh-CN" w:bidi="ar-SA"/>
        </w:rPr>
        <w:t>并保持清洁</w:t>
      </w:r>
      <w:r>
        <w:rPr>
          <w:rFonts w:hint="eastAsia" w:hAnsi="宋体" w:cs="宋体"/>
          <w:sz w:val="21"/>
          <w:lang w:val="en-US" w:eastAsia="zh-CN" w:bidi="ar-SA"/>
        </w:rPr>
        <w:t>。</w:t>
      </w:r>
    </w:p>
    <w:p>
      <w:pPr>
        <w:pStyle w:val="56"/>
        <w:ind w:firstLine="0" w:firstLineChars="0"/>
        <w:rPr>
          <w:rFonts w:hint="default" w:ascii="宋体" w:hAnsi="宋体" w:eastAsia="宋体" w:cs="宋体"/>
          <w:sz w:val="21"/>
          <w:lang w:val="en-US" w:eastAsia="zh-CN" w:bidi="ar-SA"/>
        </w:rPr>
      </w:pPr>
      <w:r>
        <w:rPr>
          <w:rFonts w:hint="default" w:ascii="黑体" w:hAnsi="黑体" w:eastAsia="黑体" w:cs="黑体"/>
          <w:lang w:val="en-US" w:eastAsia="zh-CN"/>
        </w:rPr>
        <w:t xml:space="preserve">6.2 </w:t>
      </w:r>
      <w:r>
        <w:rPr>
          <w:rFonts w:hint="default" w:ascii="宋体" w:hAnsi="宋体" w:eastAsia="宋体" w:cs="宋体"/>
          <w:sz w:val="21"/>
          <w:lang w:val="en-US" w:eastAsia="zh-CN" w:bidi="ar-SA"/>
        </w:rPr>
        <w:t>直接与食品接触的设备及用具在使用前、加工后应清洗干净，必要时进行消毒。已清洁和消毒过的设备、工具和容器，有序摆放待用。</w:t>
      </w:r>
    </w:p>
    <w:p>
      <w:pPr>
        <w:pStyle w:val="104"/>
        <w:spacing w:before="312" w:after="312"/>
      </w:pPr>
      <w:r>
        <w:rPr>
          <w:rFonts w:hint="eastAsia"/>
          <w:lang w:val="en-US" w:eastAsia="zh-CN"/>
        </w:rPr>
        <w:t>加工操作</w:t>
      </w:r>
    </w:p>
    <w:p>
      <w:pPr>
        <w:pStyle w:val="105"/>
        <w:spacing w:before="156" w:after="156"/>
      </w:pPr>
      <w:r>
        <w:rPr>
          <w:rFonts w:hint="eastAsia"/>
          <w:lang w:val="en-US" w:eastAsia="zh-CN"/>
        </w:rPr>
        <w:t>原料验收</w:t>
      </w:r>
    </w:p>
    <w:p>
      <w:pPr>
        <w:pStyle w:val="56"/>
        <w:ind w:firstLine="0" w:firstLineChars="0"/>
        <w:rPr>
          <w:rFonts w:hint="default" w:hAnsi="Times New Roman" w:cs="Times New Roman"/>
          <w:lang w:val="en-US" w:eastAsia="zh-CN"/>
        </w:rPr>
      </w:pPr>
      <w:r>
        <w:rPr>
          <w:rFonts w:hint="eastAsia" w:ascii="黑体" w:hAnsi="黑体" w:eastAsia="黑体" w:cs="黑体"/>
          <w:lang w:val="en-US" w:eastAsia="zh-CN"/>
        </w:rPr>
        <w:t xml:space="preserve">7.1.1 </w:t>
      </w:r>
      <w:r>
        <w:rPr>
          <w:rFonts w:hint="eastAsia" w:hAnsi="Times New Roman" w:cs="Times New Roman"/>
          <w:lang w:val="en-US" w:eastAsia="zh-CN"/>
        </w:rPr>
        <w:t>检查每批鲜、冻赤嘴鳘鱼鳔的海域来源、新鲜度、色泽、气味，是否有虫害、霉变等现象。</w:t>
      </w:r>
    </w:p>
    <w:p>
      <w:pPr>
        <w:pStyle w:val="56"/>
        <w:ind w:firstLine="0" w:firstLineChars="0"/>
        <w:rPr>
          <w:rFonts w:hint="default" w:hAnsi="Times New Roman" w:cs="Times New Roman"/>
          <w:lang w:val="en-US" w:eastAsia="zh-CN"/>
        </w:rPr>
      </w:pPr>
      <w:r>
        <w:rPr>
          <w:rFonts w:hint="eastAsia" w:ascii="黑体" w:hAnsi="黑体" w:eastAsia="黑体" w:cs="黑体"/>
          <w:lang w:val="en-US" w:eastAsia="zh-CN"/>
        </w:rPr>
        <w:t xml:space="preserve">7.1.2 </w:t>
      </w:r>
      <w:r>
        <w:rPr>
          <w:rFonts w:hint="eastAsia" w:hAnsi="Times New Roman" w:cs="Times New Roman"/>
          <w:lang w:val="en-US" w:eastAsia="zh-CN"/>
        </w:rPr>
        <w:t>只准许来源于政府许可海域、无腐败气味、无异味，无虫害、无霉变现象的原料进入加工。如原料当天未能及时加工至干燥步骤，应进入暂存。</w:t>
      </w:r>
    </w:p>
    <w:p>
      <w:pPr>
        <w:pStyle w:val="105"/>
        <w:spacing w:before="156" w:after="156"/>
      </w:pPr>
      <w:r>
        <w:rPr>
          <w:rFonts w:hint="eastAsia"/>
          <w:lang w:val="en-US" w:eastAsia="zh-CN"/>
        </w:rPr>
        <w:t>暂存</w:t>
      </w:r>
    </w:p>
    <w:p>
      <w:pPr>
        <w:pStyle w:val="56"/>
        <w:ind w:firstLine="420" w:firstLineChars="200"/>
        <w:rPr>
          <w:rFonts w:hint="default" w:hAnsi="Times New Roman" w:cs="Times New Roman"/>
          <w:lang w:val="en-US" w:eastAsia="zh-CN"/>
        </w:rPr>
      </w:pPr>
      <w:r>
        <w:rPr>
          <w:rFonts w:hint="eastAsia" w:hAnsi="Times New Roman" w:cs="Times New Roman"/>
          <w:lang w:val="en-US" w:eastAsia="zh-CN"/>
        </w:rPr>
        <w:t>冰鲜原料</w:t>
      </w:r>
      <w:r>
        <w:rPr>
          <w:rFonts w:hint="eastAsia" w:cs="Times New Roman"/>
          <w:lang w:val="en-US" w:eastAsia="zh-CN"/>
        </w:rPr>
        <w:t>3-5天内进行加工的，</w:t>
      </w:r>
      <w:r>
        <w:rPr>
          <w:rFonts w:hint="eastAsia" w:ascii="Times New Roman" w:hAnsi="Times New Roman" w:cs="Times New Roman"/>
          <w:lang w:val="en-US" w:eastAsia="zh-CN"/>
        </w:rPr>
        <w:t>应在</w:t>
      </w:r>
      <w:r>
        <w:rPr>
          <w:rFonts w:hint="default" w:ascii="Times New Roman" w:hAnsi="Times New Roman" w:cs="Times New Roman"/>
          <w:lang w:val="en-US" w:eastAsia="zh-CN"/>
        </w:rPr>
        <w:t>0 ℃- 4 ℃</w:t>
      </w:r>
      <w:r>
        <w:rPr>
          <w:rFonts w:hint="eastAsia" w:ascii="Times New Roman" w:hAnsi="Times New Roman" w:cs="Times New Roman"/>
          <w:lang w:val="en-US" w:eastAsia="zh-CN"/>
        </w:rPr>
        <w:t>冷藏库中保存</w:t>
      </w:r>
      <w:r>
        <w:rPr>
          <w:rFonts w:hint="default" w:ascii="Times New Roman" w:hAnsi="Times New Roman" w:cs="Times New Roman"/>
          <w:lang w:val="en-US" w:eastAsia="zh-CN"/>
        </w:rPr>
        <w:t>；暂存时间较长的原料，应在-18 ℃以下的冷</w:t>
      </w:r>
      <w:r>
        <w:rPr>
          <w:rFonts w:hint="eastAsia" w:ascii="Times New Roman" w:hAnsi="Times New Roman" w:cs="Times New Roman"/>
          <w:lang w:val="en-US" w:eastAsia="zh-CN"/>
        </w:rPr>
        <w:t>冻</w:t>
      </w:r>
      <w:r>
        <w:rPr>
          <w:rFonts w:hint="default" w:ascii="Times New Roman" w:hAnsi="Times New Roman" w:cs="Times New Roman"/>
          <w:lang w:val="en-US" w:eastAsia="zh-CN"/>
        </w:rPr>
        <w:t>库中贮存，加工前</w:t>
      </w:r>
      <w:r>
        <w:rPr>
          <w:rFonts w:hint="eastAsia" w:ascii="Times New Roman" w:cs="Times New Roman"/>
          <w:lang w:val="en-US" w:eastAsia="zh-CN"/>
        </w:rPr>
        <w:t>应</w:t>
      </w:r>
      <w:r>
        <w:rPr>
          <w:rFonts w:hint="eastAsia" w:ascii="Times New Roman" w:hAnsi="Times New Roman" w:cs="Times New Roman"/>
          <w:lang w:val="en-US" w:eastAsia="zh-CN"/>
        </w:rPr>
        <w:t>根据当天加工量，于</w:t>
      </w:r>
      <w:r>
        <w:rPr>
          <w:rFonts w:hint="default" w:ascii="Times New Roman" w:hAnsi="Times New Roman" w:cs="Times New Roman"/>
          <w:lang w:val="en-US" w:eastAsia="zh-CN"/>
        </w:rPr>
        <w:t>室温</w:t>
      </w:r>
      <w:r>
        <w:rPr>
          <w:rFonts w:hint="eastAsia" w:ascii="Times New Roman" w:hAnsi="Times New Roman" w:cs="Times New Roman"/>
          <w:lang w:val="en-US" w:eastAsia="zh-CN"/>
        </w:rPr>
        <w:t>清水中</w:t>
      </w:r>
      <w:r>
        <w:rPr>
          <w:rFonts w:hint="default" w:ascii="Times New Roman" w:hAnsi="Times New Roman" w:cs="Times New Roman"/>
          <w:lang w:val="en-US" w:eastAsia="zh-CN"/>
        </w:rPr>
        <w:t>自然解冻至鳔体发软时进行清洗。</w:t>
      </w:r>
    </w:p>
    <w:p>
      <w:pPr>
        <w:pStyle w:val="105"/>
        <w:spacing w:before="156" w:after="156"/>
      </w:pPr>
      <w:r>
        <w:rPr>
          <w:rFonts w:hint="eastAsia"/>
          <w:lang w:val="en-US" w:eastAsia="zh-CN"/>
        </w:rPr>
        <w:t>清洗</w:t>
      </w:r>
    </w:p>
    <w:p>
      <w:pPr>
        <w:pStyle w:val="56"/>
        <w:ind w:left="0" w:leftChars="0" w:firstLine="0" w:firstLineChars="0"/>
        <w:rPr>
          <w:rFonts w:hint="eastAsia" w:hAnsi="Times New Roman" w:cs="Times New Roman"/>
          <w:lang w:val="en-US" w:eastAsia="zh-CN"/>
        </w:rPr>
      </w:pPr>
      <w:r>
        <w:rPr>
          <w:rFonts w:hint="eastAsia" w:ascii="黑体" w:hAnsi="黑体" w:eastAsia="黑体" w:cs="黑体"/>
          <w:lang w:val="en-US" w:eastAsia="zh-CN"/>
        </w:rPr>
        <w:t xml:space="preserve">7.3.1 </w:t>
      </w:r>
      <w:r>
        <w:rPr>
          <w:rFonts w:hint="eastAsia" w:hAnsi="Times New Roman" w:cs="Times New Roman"/>
          <w:lang w:val="en-US" w:eastAsia="zh-CN"/>
        </w:rPr>
        <w:t>将鱼鳔置于冰水中浸泡并将表面血液清洗干净，手工去除鳔身的毛细血管、较大的脂肪和外膜。</w:t>
      </w:r>
    </w:p>
    <w:p>
      <w:pPr>
        <w:pStyle w:val="56"/>
        <w:ind w:left="0" w:leftChars="0" w:firstLine="0" w:firstLineChars="0"/>
        <w:rPr>
          <w:rFonts w:hint="eastAsia" w:hAnsi="Times New Roman" w:cs="Times New Roman"/>
          <w:lang w:val="en-US" w:eastAsia="zh-CN"/>
        </w:rPr>
      </w:pPr>
      <w:r>
        <w:rPr>
          <w:rFonts w:hint="eastAsia" w:ascii="黑体" w:hAnsi="黑体" w:eastAsia="黑体" w:cs="黑体"/>
          <w:lang w:val="en-US" w:eastAsia="zh-CN"/>
        </w:rPr>
        <w:t xml:space="preserve">7.3.2 </w:t>
      </w:r>
      <w:r>
        <w:rPr>
          <w:rFonts w:hint="eastAsia" w:hAnsi="Times New Roman" w:cs="Times New Roman"/>
          <w:lang w:val="en-US" w:eastAsia="zh-CN"/>
        </w:rPr>
        <w:t>将以上初步清洗的鱼鳔置于工作台上，用干净剪刀、小刀或刷子等工具进一步去除鱼鳔附肢及鳔身的脂肪。</w:t>
      </w:r>
    </w:p>
    <w:p>
      <w:pPr>
        <w:pStyle w:val="56"/>
        <w:ind w:left="0" w:leftChars="0" w:firstLine="0" w:firstLineChars="0"/>
        <w:rPr>
          <w:rFonts w:hint="eastAsia" w:hAnsi="Times New Roman" w:cs="Times New Roman"/>
          <w:lang w:val="en-US" w:eastAsia="zh-CN"/>
        </w:rPr>
      </w:pPr>
      <w:r>
        <w:rPr>
          <w:rFonts w:hint="eastAsia" w:ascii="黑体" w:hAnsi="黑体" w:eastAsia="黑体" w:cs="黑体"/>
          <w:lang w:val="en-US" w:eastAsia="zh-CN"/>
        </w:rPr>
        <w:t xml:space="preserve">7.3.3 </w:t>
      </w:r>
      <w:r>
        <w:rPr>
          <w:rFonts w:hint="eastAsia" w:hAnsi="Times New Roman" w:cs="Times New Roman"/>
          <w:lang w:val="en-US" w:eastAsia="zh-CN"/>
        </w:rPr>
        <w:t>根据造型的需要，如开片状鱼胶，则要剪开鱼鳔，手工去除内膜。</w:t>
      </w:r>
    </w:p>
    <w:p>
      <w:pPr>
        <w:pStyle w:val="56"/>
        <w:ind w:left="0" w:leftChars="0" w:firstLine="0" w:firstLineChars="0"/>
        <w:rPr>
          <w:rFonts w:hint="eastAsia" w:hAnsi="Times New Roman" w:cs="Times New Roman"/>
          <w:lang w:val="en-US" w:eastAsia="zh-CN"/>
        </w:rPr>
      </w:pPr>
      <w:r>
        <w:rPr>
          <w:rFonts w:hint="eastAsia" w:ascii="黑体" w:hAnsi="黑体" w:eastAsia="黑体" w:cs="黑体"/>
          <w:lang w:val="en-US" w:eastAsia="zh-CN"/>
        </w:rPr>
        <w:t xml:space="preserve">7.3.4 </w:t>
      </w:r>
      <w:r>
        <w:rPr>
          <w:rFonts w:hint="eastAsia" w:hAnsi="Times New Roman" w:cs="Times New Roman"/>
          <w:lang w:val="en-US" w:eastAsia="zh-CN"/>
        </w:rPr>
        <w:t>进一步清洗鱼鳔，并根据需要可继续冰水浸泡以淡化或去除鳔身血渍。</w:t>
      </w:r>
    </w:p>
    <w:p>
      <w:pPr>
        <w:pStyle w:val="56"/>
        <w:ind w:left="0" w:leftChars="0" w:firstLine="0" w:firstLineChars="0"/>
        <w:rPr>
          <w:rFonts w:hint="default" w:hAnsi="Times New Roman" w:cs="Times New Roman"/>
          <w:lang w:val="en-US" w:eastAsia="zh-CN"/>
        </w:rPr>
      </w:pPr>
      <w:r>
        <w:rPr>
          <w:rFonts w:hint="eastAsia" w:ascii="黑体" w:hAnsi="黑体" w:eastAsia="黑体" w:cs="黑体"/>
          <w:lang w:val="en-US" w:eastAsia="zh-CN"/>
        </w:rPr>
        <w:t xml:space="preserve">7.3.5 </w:t>
      </w:r>
      <w:r>
        <w:rPr>
          <w:rFonts w:hint="eastAsia" w:hAnsi="Times New Roman" w:cs="Times New Roman"/>
          <w:lang w:val="en-US" w:eastAsia="zh-CN"/>
        </w:rPr>
        <w:t>只准许鳔身无明显脂肪，且清洗干净，无异物的鱼鳔进入整型。</w:t>
      </w:r>
    </w:p>
    <w:p>
      <w:pPr>
        <w:pStyle w:val="105"/>
        <w:spacing w:before="156" w:after="156"/>
      </w:pPr>
      <w:r>
        <w:rPr>
          <w:rFonts w:hint="eastAsia"/>
          <w:lang w:val="en-US" w:eastAsia="zh-CN"/>
        </w:rPr>
        <w:t>整型</w:t>
      </w:r>
    </w:p>
    <w:p>
      <w:pPr>
        <w:pStyle w:val="56"/>
        <w:ind w:left="0" w:leftChars="0" w:firstLine="420" w:firstLineChars="200"/>
      </w:pPr>
      <w:r>
        <w:rPr>
          <w:rFonts w:hint="eastAsia"/>
        </w:rPr>
        <w:t>根据清洗后鱼鳔</w:t>
      </w:r>
      <w:r>
        <w:rPr>
          <w:rFonts w:hint="eastAsia"/>
          <w:lang w:val="en-US" w:eastAsia="zh-CN"/>
        </w:rPr>
        <w:t>的</w:t>
      </w:r>
      <w:r>
        <w:rPr>
          <w:rFonts w:hint="eastAsia"/>
        </w:rPr>
        <w:t>完整性及生产需求，除了基本形状外（扁条状等），可制作不同的鱼胶造型（如原筒状、开片状等），并采用不同造型的固定方式，将固定好造型的鱼鳔置于</w:t>
      </w:r>
      <w:r>
        <w:rPr>
          <w:rFonts w:hint="eastAsia"/>
          <w:lang w:val="en-US" w:eastAsia="zh-CN"/>
        </w:rPr>
        <w:t>干净的晒网或</w:t>
      </w:r>
      <w:r>
        <w:rPr>
          <w:rFonts w:hint="eastAsia"/>
        </w:rPr>
        <w:t>干燥架上。</w:t>
      </w:r>
    </w:p>
    <w:p>
      <w:pPr>
        <w:pStyle w:val="105"/>
        <w:spacing w:before="156" w:after="156"/>
      </w:pPr>
      <w:r>
        <w:rPr>
          <w:rFonts w:hint="eastAsia"/>
          <w:lang w:val="en-US" w:eastAsia="zh-CN"/>
        </w:rPr>
        <w:t>干燥</w:t>
      </w:r>
    </w:p>
    <w:p>
      <w:pPr>
        <w:pStyle w:val="56"/>
        <w:rPr>
          <w:rFonts w:hint="eastAsia"/>
        </w:rPr>
      </w:pPr>
      <w:r>
        <w:rPr>
          <w:rFonts w:hint="eastAsia"/>
        </w:rPr>
        <w:t>干燥方式分为自然干燥和恒温干燥。</w:t>
      </w:r>
    </w:p>
    <w:p>
      <w:pPr>
        <w:pStyle w:val="56"/>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 xml:space="preserve">7.5.1 </w:t>
      </w:r>
      <w:r>
        <w:rPr>
          <w:rFonts w:hint="eastAsia" w:ascii="黑体" w:hAnsi="Times New Roman" w:eastAsia="黑体" w:cs="Times New Roman"/>
          <w:sz w:val="21"/>
          <w:lang w:val="en-US" w:eastAsia="zh-CN" w:bidi="ar-SA"/>
        </w:rPr>
        <w:t>自然干燥</w:t>
      </w:r>
    </w:p>
    <w:p>
      <w:pPr>
        <w:pStyle w:val="56"/>
        <w:ind w:left="0" w:leftChars="0" w:firstLine="420" w:firstLineChars="200"/>
        <w:rPr>
          <w:rFonts w:hint="eastAsia" w:hAnsi="Times New Roman" w:cs="Times New Roman"/>
          <w:lang w:val="en-US" w:eastAsia="zh-CN"/>
        </w:rPr>
      </w:pPr>
      <w:r>
        <w:rPr>
          <w:rFonts w:hint="eastAsia" w:hAnsi="Times New Roman" w:cs="Times New Roman"/>
          <w:lang w:val="en-US" w:eastAsia="zh-CN"/>
        </w:rPr>
        <w:t>选择在开阔的空地建晒场，保持晒场周围卫生整洁，无污染，并设有防蝇、防虫、防鼠、防鸟设施。鱼鳔晒干过程中不得在晒场及周围喷洒化学杀虫剂。自然干燥的操作有两种方式：</w:t>
      </w:r>
    </w:p>
    <w:p>
      <w:pPr>
        <w:pStyle w:val="56"/>
        <w:numPr>
          <w:ilvl w:val="0"/>
          <w:numId w:val="32"/>
        </w:numPr>
        <w:ind w:left="0" w:leftChars="0" w:firstLine="420" w:firstLineChars="200"/>
        <w:rPr>
          <w:rFonts w:hint="eastAsia" w:hAnsi="Times New Roman" w:cs="Times New Roman"/>
          <w:lang w:val="en-US" w:eastAsia="zh-CN"/>
        </w:rPr>
      </w:pPr>
      <w:r>
        <w:rPr>
          <w:rFonts w:hint="eastAsia" w:hAnsi="Times New Roman" w:cs="Times New Roman"/>
          <w:lang w:val="en-US" w:eastAsia="zh-CN"/>
        </w:rPr>
        <w:t>网晒法：将固定好造型的鱼鳔平铺在晒网上，置于通风处晾晒，注意避免高温暴晒（防止鱼胶表面龟裂、粗糙）。一天内至少翻晒4-5次，并适时用干净的布轻轻擦拭表面鱼油。如遇雨天要及时回收，避免雨水淋湿，于室内风扇吹干。晒至四五成干时，如发现外形不理想，可适当整型。</w:t>
      </w:r>
    </w:p>
    <w:p>
      <w:pPr>
        <w:pStyle w:val="56"/>
        <w:numPr>
          <w:ilvl w:val="0"/>
          <w:numId w:val="32"/>
        </w:numPr>
        <w:ind w:left="0" w:leftChars="0" w:firstLine="420" w:firstLineChars="200"/>
        <w:rPr>
          <w:rFonts w:hint="default" w:hAnsi="Times New Roman" w:cs="Times New Roman"/>
          <w:lang w:val="en-US" w:eastAsia="zh-CN"/>
        </w:rPr>
      </w:pPr>
      <w:r>
        <w:rPr>
          <w:rFonts w:hint="eastAsia" w:hAnsi="Times New Roman" w:cs="Times New Roman"/>
          <w:lang w:val="en-US" w:eastAsia="zh-CN"/>
        </w:rPr>
        <w:t>吊晒法：用干净夹子夹住鱼鳔尾部，使鱼鳔头朝下，挂于干燥架上晾晒。晾晒过程中适时用干净的布擦拭表面鱼油。如遇雨天要及时回收，避免雨水淋湿，于室内风扇吹干。晒至四五成干时，如发现外形不理想，可适当整型。</w:t>
      </w:r>
    </w:p>
    <w:p>
      <w:pPr>
        <w:pStyle w:val="56"/>
        <w:numPr>
          <w:ilvl w:val="0"/>
          <w:numId w:val="0"/>
        </w:numPr>
        <w:ind w:left="0" w:leftChars="0" w:firstLine="420" w:firstLineChars="200"/>
        <w:rPr>
          <w:rFonts w:hint="default" w:hAnsi="Times New Roman" w:cs="Times New Roman"/>
          <w:lang w:val="en-US" w:eastAsia="zh-CN"/>
        </w:rPr>
      </w:pPr>
      <w:r>
        <w:rPr>
          <w:rFonts w:hint="default" w:hAnsi="Times New Roman" w:cs="Times New Roman"/>
          <w:lang w:val="en-US" w:eastAsia="zh-CN"/>
        </w:rPr>
        <w:t>以上自然</w:t>
      </w:r>
      <w:r>
        <w:rPr>
          <w:rFonts w:hint="eastAsia" w:hAnsi="Times New Roman" w:cs="Times New Roman"/>
          <w:lang w:val="en-US" w:eastAsia="zh-CN"/>
        </w:rPr>
        <w:t>干燥</w:t>
      </w:r>
      <w:r>
        <w:rPr>
          <w:rFonts w:hint="default" w:hAnsi="Times New Roman" w:cs="Times New Roman"/>
          <w:lang w:val="en-US" w:eastAsia="zh-CN"/>
        </w:rPr>
        <w:t>，通常阳光充足条件晒制4-7天左右、如阳光不够强烈或遇阴天，则需要晒制7天或以上，在晒干过程中要适时检查鱼胶的干湿度（2-3次/天）。</w:t>
      </w:r>
    </w:p>
    <w:p>
      <w:pPr>
        <w:pStyle w:val="56"/>
        <w:ind w:left="0" w:leftChars="0" w:firstLine="420" w:firstLineChars="0"/>
        <w:rPr>
          <w:rFonts w:hint="default" w:hAnsi="Times New Roman" w:cs="Times New Roman"/>
          <w:lang w:val="en-US" w:eastAsia="zh-CN"/>
        </w:rPr>
      </w:pPr>
    </w:p>
    <w:p>
      <w:pPr>
        <w:pStyle w:val="56"/>
        <w:ind w:left="0" w:leftChars="0" w:firstLine="0" w:firstLineChars="0"/>
        <w:rPr>
          <w:rFonts w:hint="default" w:hAnsi="Times New Roman" w:cs="Times New Roman"/>
          <w:lang w:val="en-US" w:eastAsia="zh-CN"/>
        </w:rPr>
      </w:pPr>
      <w:r>
        <w:rPr>
          <w:rFonts w:hint="eastAsia" w:ascii="黑体" w:hAnsi="黑体" w:eastAsia="黑体" w:cs="黑体"/>
          <w:lang w:val="en-US" w:eastAsia="zh-CN"/>
        </w:rPr>
        <w:t xml:space="preserve">7.5.2 </w:t>
      </w:r>
      <w:r>
        <w:rPr>
          <w:rFonts w:hint="eastAsia" w:ascii="黑体" w:hAnsi="Times New Roman" w:eastAsia="黑体" w:cs="Times New Roman"/>
          <w:sz w:val="21"/>
          <w:lang w:val="en-US" w:eastAsia="zh-CN" w:bidi="ar-SA"/>
        </w:rPr>
        <w:t>恒温干燥</w:t>
      </w:r>
    </w:p>
    <w:p>
      <w:pPr>
        <w:pStyle w:val="56"/>
        <w:ind w:left="0" w:leftChars="0" w:firstLine="420" w:firstLineChars="0"/>
        <w:rPr>
          <w:rFonts w:hint="eastAsia" w:hAnsi="Times New Roman" w:cs="Times New Roman"/>
          <w:lang w:val="en-US" w:eastAsia="zh-CN"/>
        </w:rPr>
      </w:pPr>
      <w:r>
        <w:rPr>
          <w:rFonts w:hint="eastAsia" w:hAnsi="Times New Roman" w:cs="Times New Roman"/>
          <w:lang w:val="en-US" w:eastAsia="zh-CN"/>
        </w:rPr>
        <w:t>在具有环境温湿度控制设备的房间中进行恒温干燥，温度宜控制在20℃以内，湿度40-60%，并配制风扇等制造流动空气辅助干燥。根据生产需要将鱼鳔平铺或者吊挂干燥（同自然干燥）。干燥过程中，一天内需适当翻转1-2次，并适时擦拭表面鱼油。如发现外形不理想，可适当整型。</w:t>
      </w:r>
    </w:p>
    <w:p>
      <w:pPr>
        <w:pStyle w:val="56"/>
        <w:ind w:left="0" w:leftChars="0" w:firstLine="420" w:firstLineChars="0"/>
        <w:rPr>
          <w:rFonts w:hint="eastAsia" w:hAnsi="Times New Roman" w:cs="Times New Roman"/>
          <w:lang w:val="en-US" w:eastAsia="zh-CN"/>
        </w:rPr>
      </w:pPr>
      <w:r>
        <w:rPr>
          <w:rFonts w:hint="eastAsia" w:hAnsi="Times New Roman" w:cs="Times New Roman"/>
          <w:lang w:val="en-US" w:eastAsia="zh-CN"/>
        </w:rPr>
        <w:t>室内恒温干燥通常时间为5-7天，如鱼胶规格较大干燥时间可延长至7天以上。在干燥过程中要适时检查鱼胶的干湿度</w:t>
      </w:r>
      <w:r>
        <w:rPr>
          <w:rFonts w:hint="default" w:hAnsi="Times New Roman" w:cs="Times New Roman"/>
          <w:lang w:val="en-US" w:eastAsia="zh-CN"/>
        </w:rPr>
        <w:t>（2-3次/天）</w:t>
      </w:r>
      <w:r>
        <w:rPr>
          <w:rFonts w:hint="eastAsia" w:hAnsi="Times New Roman" w:cs="Times New Roman"/>
          <w:lang w:val="en-US" w:eastAsia="zh-CN"/>
        </w:rPr>
        <w:t>。</w:t>
      </w:r>
    </w:p>
    <w:p>
      <w:pPr>
        <w:pStyle w:val="56"/>
        <w:ind w:left="0" w:leftChars="0" w:firstLine="0" w:firstLineChars="0"/>
        <w:rPr>
          <w:rFonts w:hint="eastAsia" w:ascii="黑体" w:hAnsi="Times New Roman" w:eastAsia="黑体" w:cs="Times New Roman"/>
          <w:sz w:val="21"/>
          <w:lang w:val="en-US" w:eastAsia="zh-CN" w:bidi="ar-SA"/>
        </w:rPr>
      </w:pPr>
    </w:p>
    <w:p>
      <w:pPr>
        <w:pStyle w:val="56"/>
        <w:ind w:left="0" w:leftChars="0" w:firstLine="0" w:firstLineChars="0"/>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 xml:space="preserve">7.5.3 </w:t>
      </w:r>
      <w:r>
        <w:rPr>
          <w:rFonts w:hint="eastAsia" w:hAnsi="Times New Roman" w:cs="Times New Roman"/>
          <w:lang w:val="en-US" w:eastAsia="zh-CN"/>
        </w:rPr>
        <w:t>经以上干燥，赤嘴鳘鱼胶水分含量</w:t>
      </w:r>
      <w:r>
        <w:rPr>
          <w:rFonts w:hint="eastAsia" w:cs="Times New Roman"/>
          <w:lang w:val="en-US" w:eastAsia="zh-CN"/>
        </w:rPr>
        <w:t>应</w:t>
      </w:r>
      <w:r>
        <w:rPr>
          <w:rFonts w:hint="eastAsia" w:hAnsi="Times New Roman" w:cs="Times New Roman"/>
          <w:lang w:val="en-US" w:eastAsia="zh-CN"/>
        </w:rPr>
        <w:t>低于25%</w:t>
      </w:r>
      <w:r>
        <w:rPr>
          <w:rFonts w:hint="eastAsia" w:cs="Times New Roman"/>
          <w:lang w:val="en-US" w:eastAsia="zh-CN"/>
        </w:rPr>
        <w:t>才能</w:t>
      </w:r>
      <w:r>
        <w:rPr>
          <w:rFonts w:hint="eastAsia" w:hAnsi="Times New Roman" w:cs="Times New Roman"/>
          <w:lang w:val="en-US" w:eastAsia="zh-CN"/>
        </w:rPr>
        <w:t>进行分选。</w:t>
      </w:r>
    </w:p>
    <w:p>
      <w:pPr>
        <w:pStyle w:val="105"/>
        <w:spacing w:before="156" w:after="156"/>
      </w:pPr>
      <w:r>
        <w:rPr>
          <w:rFonts w:hint="eastAsia"/>
          <w:lang w:val="en-US" w:eastAsia="zh-CN"/>
        </w:rPr>
        <w:t>分选</w:t>
      </w:r>
    </w:p>
    <w:p>
      <w:pPr>
        <w:pStyle w:val="56"/>
        <w:rPr>
          <w:rFonts w:hint="eastAsia"/>
        </w:rPr>
      </w:pPr>
      <w:r>
        <w:rPr>
          <w:rFonts w:hint="eastAsia"/>
        </w:rPr>
        <w:t>干燥后的产品按重量、外观等进行规格、等级分选。</w:t>
      </w:r>
    </w:p>
    <w:p>
      <w:pPr>
        <w:pStyle w:val="56"/>
        <w:rPr>
          <w:rFonts w:hint="eastAsia"/>
        </w:rPr>
      </w:pPr>
    </w:p>
    <w:p>
      <w:pPr>
        <w:pStyle w:val="56"/>
        <w:rPr>
          <w:rFonts w:hint="eastAsia"/>
        </w:rPr>
      </w:pPr>
    </w:p>
    <w:p>
      <w:pPr>
        <w:pStyle w:val="105"/>
        <w:spacing w:before="156" w:after="156"/>
      </w:pPr>
      <w:r>
        <w:rPr>
          <w:rFonts w:hint="eastAsia"/>
          <w:lang w:val="en-US" w:eastAsia="zh-CN"/>
        </w:rPr>
        <w:t>包装</w:t>
      </w:r>
    </w:p>
    <w:p>
      <w:pPr>
        <w:pStyle w:val="56"/>
        <w:ind w:left="0" w:leftChars="0" w:firstLine="0" w:firstLineChars="0"/>
        <w:rPr>
          <w:rFonts w:hint="eastAsia" w:hAnsi="Times New Roman" w:cs="Times New Roman"/>
          <w:lang w:val="en-US" w:eastAsia="zh-CN"/>
        </w:rPr>
      </w:pPr>
      <w:r>
        <w:rPr>
          <w:rFonts w:hint="eastAsia" w:ascii="黑体" w:hAnsi="黑体" w:eastAsia="黑体" w:cs="黑体"/>
          <w:lang w:val="en-US" w:eastAsia="zh-CN"/>
        </w:rPr>
        <w:t xml:space="preserve">7.7.1 </w:t>
      </w:r>
      <w:r>
        <w:rPr>
          <w:rFonts w:hint="eastAsia" w:hAnsi="Times New Roman" w:cs="Times New Roman"/>
          <w:lang w:val="en-US" w:eastAsia="zh-CN"/>
        </w:rPr>
        <w:t>采用洁净、坚固、无毒、无异味，质量符合相关食品安全国家标准的包装材料包装产品，包装过程保证产品不受到二次污染。</w:t>
      </w:r>
    </w:p>
    <w:p>
      <w:pPr>
        <w:pStyle w:val="56"/>
        <w:ind w:left="0" w:leftChars="0" w:firstLine="0" w:firstLineChars="0"/>
        <w:rPr>
          <w:rFonts w:hint="eastAsia" w:hAnsi="Times New Roman" w:cs="Times New Roman"/>
          <w:lang w:val="en-US" w:eastAsia="zh-CN"/>
        </w:rPr>
      </w:pPr>
      <w:r>
        <w:rPr>
          <w:rFonts w:hint="eastAsia" w:ascii="黑体" w:hAnsi="黑体" w:eastAsia="黑体" w:cs="黑体"/>
          <w:lang w:val="en-US" w:eastAsia="zh-CN"/>
        </w:rPr>
        <w:t xml:space="preserve">7.7.2 </w:t>
      </w:r>
      <w:r>
        <w:rPr>
          <w:rFonts w:hint="eastAsia" w:hAnsi="Times New Roman" w:cs="Times New Roman"/>
          <w:lang w:val="en-US" w:eastAsia="zh-CN"/>
        </w:rPr>
        <w:t>将包装后的产品装入牢固、防潮、不易破损的纸盒、纸箱及储存箱等，箱中产品排列整齐。</w:t>
      </w:r>
    </w:p>
    <w:p>
      <w:pPr>
        <w:pStyle w:val="56"/>
        <w:ind w:left="0" w:leftChars="0" w:firstLine="0" w:firstLineChars="0"/>
        <w:rPr>
          <w:rFonts w:hint="default" w:hAnsi="Times New Roman" w:eastAsia="宋体" w:cs="Times New Roman"/>
          <w:lang w:val="en-US" w:eastAsia="zh-CN"/>
        </w:rPr>
      </w:pPr>
      <w:r>
        <w:rPr>
          <w:rFonts w:hint="eastAsia" w:ascii="黑体" w:hAnsi="黑体" w:eastAsia="黑体" w:cs="黑体"/>
          <w:lang w:val="en-US" w:eastAsia="zh-CN"/>
        </w:rPr>
        <w:t xml:space="preserve">7.7.3 </w:t>
      </w:r>
      <w:r>
        <w:rPr>
          <w:rFonts w:hint="eastAsia" w:hAnsi="Times New Roman" w:cs="Times New Roman"/>
          <w:lang w:val="en-US" w:eastAsia="zh-CN"/>
        </w:rPr>
        <w:t>预包装产品应贴上符合</w:t>
      </w:r>
      <w:r>
        <w:rPr>
          <w:rFonts w:hint="eastAsia" w:hAnsi="Times New Roman" w:cs="Times New Roman"/>
          <w:lang w:val="en-US" w:eastAsia="en-US"/>
        </w:rPr>
        <w:t xml:space="preserve">GB </w:t>
      </w:r>
      <w:r>
        <w:rPr>
          <w:rFonts w:hint="eastAsia" w:hAnsi="Times New Roman" w:cs="Times New Roman"/>
          <w:lang w:val="en-US" w:eastAsia="zh-CN"/>
        </w:rPr>
        <w:t>7718、</w:t>
      </w:r>
      <w:r>
        <w:rPr>
          <w:rFonts w:hint="eastAsia" w:hAnsi="Times New Roman" w:cs="Times New Roman"/>
          <w:lang w:val="en-US" w:eastAsia="en-US"/>
        </w:rPr>
        <w:t xml:space="preserve">GB/T </w:t>
      </w:r>
      <w:r>
        <w:rPr>
          <w:rFonts w:hint="eastAsia" w:hAnsi="Times New Roman" w:cs="Times New Roman"/>
          <w:lang w:val="en-US" w:eastAsia="zh-CN"/>
        </w:rPr>
        <w:t>191的规</w:t>
      </w:r>
      <w:r>
        <w:rPr>
          <w:rFonts w:hint="eastAsia" w:hAnsi="Times New Roman" w:cs="Times New Roman"/>
        </w:rPr>
        <w:t>定</w:t>
      </w:r>
      <w:r>
        <w:rPr>
          <w:rFonts w:hint="eastAsia" w:hAnsi="Times New Roman" w:cs="Times New Roman"/>
          <w:lang w:val="en-US" w:eastAsia="zh-CN"/>
        </w:rPr>
        <w:t>的标签及包装储运标志。</w:t>
      </w:r>
    </w:p>
    <w:p>
      <w:pPr>
        <w:pStyle w:val="105"/>
        <w:spacing w:before="156" w:after="156"/>
      </w:pPr>
      <w:r>
        <w:rPr>
          <w:rFonts w:hint="eastAsia"/>
          <w:lang w:val="en-US" w:eastAsia="zh-CN"/>
        </w:rPr>
        <w:t>储存</w:t>
      </w:r>
    </w:p>
    <w:p>
      <w:pPr>
        <w:pStyle w:val="56"/>
        <w:ind w:left="0" w:leftChars="0" w:firstLine="0" w:firstLineChars="0"/>
        <w:rPr>
          <w:rFonts w:hint="eastAsia"/>
          <w:lang w:val="en-US" w:eastAsia="zh-CN"/>
        </w:rPr>
      </w:pPr>
      <w:r>
        <w:rPr>
          <w:rFonts w:hint="eastAsia" w:ascii="黑体" w:hAnsi="Times New Roman" w:eastAsia="黑体" w:cs="Times New Roman"/>
          <w:sz w:val="21"/>
          <w:lang w:val="en-US" w:eastAsia="zh-CN" w:bidi="ar-SA"/>
        </w:rPr>
        <w:t>7.8.1</w:t>
      </w:r>
      <w:r>
        <w:rPr>
          <w:rFonts w:hint="eastAsia"/>
          <w:lang w:val="en-US" w:eastAsia="zh-CN"/>
        </w:rPr>
        <w:t xml:space="preserve"> 产品储存于阴凉、干燥、清洁、卫生、无异味、有防虫、防鼠的库房内；防止曝晒、受潮、虫害、有害有毒物质的污染和其他损害。</w:t>
      </w:r>
    </w:p>
    <w:p>
      <w:pPr>
        <w:pStyle w:val="56"/>
        <w:ind w:left="0" w:leftChars="0" w:firstLine="0" w:firstLineChars="0"/>
        <w:rPr>
          <w:rFonts w:hint="default"/>
          <w:lang w:val="en-US" w:eastAsia="zh-CN"/>
        </w:rPr>
      </w:pPr>
      <w:r>
        <w:rPr>
          <w:rFonts w:hint="eastAsia" w:ascii="黑体" w:hAnsi="Times New Roman" w:eastAsia="黑体" w:cs="Times New Roman"/>
          <w:sz w:val="21"/>
          <w:lang w:val="en-US" w:eastAsia="zh-CN" w:bidi="ar-SA"/>
        </w:rPr>
        <w:t xml:space="preserve">7.8.2 </w:t>
      </w:r>
      <w:r>
        <w:rPr>
          <w:rFonts w:hint="eastAsia" w:hAnsi="Times New Roman" w:cs="Times New Roman"/>
          <w:lang w:val="en-US" w:eastAsia="zh-CN"/>
        </w:rPr>
        <w:t>不同批次、规格的产品分别存放并标注清楚，产品堆放离墙（≥30cm），离地（≥10cm），堆放高度以外包装纸箱受压不变形为宜。</w:t>
      </w:r>
    </w:p>
    <w:p>
      <w:pPr>
        <w:pStyle w:val="104"/>
        <w:spacing w:before="312" w:after="312"/>
      </w:pPr>
      <w:r>
        <w:rPr>
          <w:rFonts w:hint="eastAsia"/>
          <w:lang w:val="en-US" w:eastAsia="zh-CN"/>
        </w:rPr>
        <w:t>追溯方法</w:t>
      </w:r>
    </w:p>
    <w:p>
      <w:pPr>
        <w:pStyle w:val="105"/>
        <w:spacing w:before="156" w:after="156"/>
      </w:pPr>
      <w:r>
        <w:rPr>
          <w:rFonts w:hint="eastAsia"/>
          <w:lang w:val="en-US" w:eastAsia="zh-CN"/>
        </w:rPr>
        <w:t>原料记录</w:t>
      </w:r>
    </w:p>
    <w:p>
      <w:pPr>
        <w:pStyle w:val="56"/>
        <w:rPr>
          <w:rFonts w:hint="eastAsia"/>
        </w:rPr>
      </w:pPr>
      <w:r>
        <w:rPr>
          <w:rFonts w:hint="eastAsia"/>
        </w:rPr>
        <w:t>每批进厂的原料都应进行记录，记录的内容包括：</w:t>
      </w:r>
    </w:p>
    <w:p>
      <w:pPr>
        <w:pStyle w:val="56"/>
        <w:rPr>
          <w:rFonts w:hint="eastAsia"/>
        </w:rPr>
      </w:pPr>
      <w:r>
        <w:rPr>
          <w:rFonts w:hint="eastAsia"/>
        </w:rPr>
        <w:t></w:t>
      </w:r>
      <w:r>
        <w:rPr>
          <w:rFonts w:hint="eastAsia"/>
          <w:lang w:val="en-US" w:eastAsia="zh-CN"/>
        </w:rPr>
        <w:t>a）</w:t>
      </w:r>
      <w:r>
        <w:rPr>
          <w:rFonts w:hint="eastAsia"/>
        </w:rPr>
        <w:t>采收时间；</w:t>
      </w:r>
    </w:p>
    <w:p>
      <w:pPr>
        <w:pStyle w:val="56"/>
        <w:rPr>
          <w:rFonts w:hint="eastAsia"/>
        </w:rPr>
      </w:pPr>
      <w:r>
        <w:rPr>
          <w:rFonts w:hint="eastAsia"/>
        </w:rPr>
        <w:t></w:t>
      </w:r>
      <w:r>
        <w:rPr>
          <w:rFonts w:hint="eastAsia"/>
          <w:lang w:val="en-US" w:eastAsia="zh-CN"/>
        </w:rPr>
        <w:t>b）</w:t>
      </w:r>
      <w:r>
        <w:rPr>
          <w:rFonts w:hint="eastAsia"/>
        </w:rPr>
        <w:t>采收海区；</w:t>
      </w:r>
    </w:p>
    <w:p>
      <w:pPr>
        <w:pStyle w:val="56"/>
        <w:rPr>
          <w:rFonts w:hint="eastAsia"/>
        </w:rPr>
      </w:pPr>
      <w:r>
        <w:rPr>
          <w:rFonts w:hint="eastAsia"/>
        </w:rPr>
        <w:t></w:t>
      </w:r>
      <w:r>
        <w:rPr>
          <w:rFonts w:hint="eastAsia"/>
          <w:lang w:val="en-US" w:eastAsia="zh-CN"/>
        </w:rPr>
        <w:t>c）数量及</w:t>
      </w:r>
      <w:r>
        <w:rPr>
          <w:rFonts w:hint="eastAsia"/>
        </w:rPr>
        <w:t>重量；</w:t>
      </w:r>
    </w:p>
    <w:p>
      <w:pPr>
        <w:pStyle w:val="56"/>
        <w:rPr>
          <w:rFonts w:hint="eastAsia"/>
        </w:rPr>
      </w:pPr>
      <w:r>
        <w:rPr>
          <w:rFonts w:hint="eastAsia"/>
        </w:rPr>
        <w:t></w:t>
      </w:r>
      <w:r>
        <w:rPr>
          <w:rFonts w:hint="eastAsia"/>
          <w:lang w:val="en-US" w:eastAsia="zh-CN"/>
        </w:rPr>
        <w:t>d）</w:t>
      </w:r>
      <w:r>
        <w:rPr>
          <w:rFonts w:hint="eastAsia"/>
        </w:rPr>
        <w:t>检验验收情况；</w:t>
      </w:r>
    </w:p>
    <w:p>
      <w:pPr>
        <w:pStyle w:val="56"/>
      </w:pPr>
      <w:r>
        <w:rPr>
          <w:rFonts w:hint="eastAsia"/>
        </w:rPr>
        <w:t></w:t>
      </w:r>
      <w:r>
        <w:rPr>
          <w:rFonts w:hint="eastAsia"/>
          <w:lang w:val="en-US" w:eastAsia="zh-CN"/>
        </w:rPr>
        <w:t>e）</w:t>
      </w:r>
      <w:r>
        <w:rPr>
          <w:rFonts w:hint="eastAsia"/>
        </w:rPr>
        <w:t>其他。</w:t>
      </w:r>
    </w:p>
    <w:p>
      <w:pPr>
        <w:pStyle w:val="105"/>
        <w:spacing w:before="156" w:after="156"/>
      </w:pPr>
      <w:r>
        <w:rPr>
          <w:rFonts w:hint="eastAsia"/>
          <w:lang w:val="en-US" w:eastAsia="zh-CN"/>
        </w:rPr>
        <w:t>过程记录</w:t>
      </w:r>
    </w:p>
    <w:p>
      <w:pPr>
        <w:pStyle w:val="56"/>
        <w:rPr>
          <w:rFonts w:hint="eastAsia"/>
          <w:lang w:val="en-US" w:eastAsia="zh-CN"/>
        </w:rPr>
      </w:pPr>
      <w:r>
        <w:rPr>
          <w:rFonts w:hint="eastAsia"/>
          <w:lang w:val="en-US" w:eastAsia="zh-CN"/>
        </w:rPr>
        <w:t>在执行第7章所规定的各个工序过程中，记录并保持以下内容：</w:t>
      </w:r>
    </w:p>
    <w:p>
      <w:pPr>
        <w:pStyle w:val="56"/>
        <w:rPr>
          <w:rFonts w:hint="default"/>
          <w:lang w:val="en-US" w:eastAsia="zh-CN"/>
        </w:rPr>
      </w:pPr>
      <w:r>
        <w:rPr>
          <w:rFonts w:hint="default"/>
          <w:lang w:val="en-US" w:eastAsia="zh-CN"/>
        </w:rPr>
        <w:t></w:t>
      </w:r>
      <w:r>
        <w:rPr>
          <w:rFonts w:hint="eastAsia"/>
          <w:lang w:val="en-US" w:eastAsia="zh-CN"/>
        </w:rPr>
        <w:t>a）</w:t>
      </w:r>
      <w:r>
        <w:rPr>
          <w:rFonts w:hint="default"/>
          <w:lang w:val="en-US" w:eastAsia="zh-CN"/>
        </w:rPr>
        <w:t>生产批号；</w:t>
      </w:r>
    </w:p>
    <w:p>
      <w:pPr>
        <w:pStyle w:val="56"/>
        <w:rPr>
          <w:rFonts w:hint="default"/>
          <w:lang w:val="en-US" w:eastAsia="zh-CN"/>
        </w:rPr>
      </w:pPr>
      <w:r>
        <w:rPr>
          <w:rFonts w:hint="default"/>
          <w:lang w:val="en-US" w:eastAsia="zh-CN"/>
        </w:rPr>
        <w:t></w:t>
      </w:r>
      <w:r>
        <w:rPr>
          <w:rFonts w:hint="eastAsia"/>
          <w:lang w:val="en-US" w:eastAsia="zh-CN"/>
        </w:rPr>
        <w:t>b）</w:t>
      </w:r>
      <w:r>
        <w:rPr>
          <w:rFonts w:hint="default"/>
          <w:lang w:val="en-US" w:eastAsia="zh-CN"/>
        </w:rPr>
        <w:t>生产日期；</w:t>
      </w:r>
    </w:p>
    <w:p>
      <w:pPr>
        <w:pStyle w:val="56"/>
        <w:rPr>
          <w:rFonts w:hint="default"/>
          <w:lang w:val="en-US" w:eastAsia="zh-CN"/>
        </w:rPr>
      </w:pPr>
      <w:r>
        <w:rPr>
          <w:rFonts w:hint="default"/>
          <w:lang w:val="en-US" w:eastAsia="zh-CN"/>
        </w:rPr>
        <w:t></w:t>
      </w:r>
      <w:r>
        <w:rPr>
          <w:rFonts w:hint="eastAsia"/>
          <w:lang w:val="en-US" w:eastAsia="zh-CN"/>
        </w:rPr>
        <w:t>c）</w:t>
      </w:r>
      <w:r>
        <w:rPr>
          <w:rFonts w:hint="default"/>
          <w:lang w:val="en-US" w:eastAsia="zh-CN"/>
        </w:rPr>
        <w:t>生产班组；</w:t>
      </w:r>
    </w:p>
    <w:p>
      <w:pPr>
        <w:pStyle w:val="56"/>
        <w:rPr>
          <w:rFonts w:hint="default"/>
          <w:lang w:val="en-US" w:eastAsia="zh-CN"/>
        </w:rPr>
      </w:pPr>
      <w:r>
        <w:rPr>
          <w:rFonts w:hint="default"/>
          <w:lang w:val="en-US" w:eastAsia="zh-CN"/>
        </w:rPr>
        <w:t></w:t>
      </w:r>
      <w:r>
        <w:rPr>
          <w:rFonts w:hint="eastAsia"/>
          <w:lang w:val="en-US" w:eastAsia="zh-CN"/>
        </w:rPr>
        <w:t>d）</w:t>
      </w:r>
      <w:r>
        <w:rPr>
          <w:rFonts w:hint="default"/>
          <w:lang w:val="en-US" w:eastAsia="zh-CN"/>
        </w:rPr>
        <w:t>产品数量；</w:t>
      </w:r>
    </w:p>
    <w:p>
      <w:pPr>
        <w:pStyle w:val="56"/>
        <w:rPr>
          <w:rFonts w:hint="default"/>
          <w:lang w:val="en-US" w:eastAsia="zh-CN"/>
        </w:rPr>
      </w:pPr>
      <w:r>
        <w:rPr>
          <w:rFonts w:hint="default"/>
          <w:lang w:val="en-US" w:eastAsia="zh-CN"/>
        </w:rPr>
        <w:t></w:t>
      </w:r>
      <w:r>
        <w:rPr>
          <w:rFonts w:hint="eastAsia"/>
          <w:lang w:val="en-US" w:eastAsia="zh-CN"/>
        </w:rPr>
        <w:t>e）</w:t>
      </w:r>
      <w:r>
        <w:rPr>
          <w:rFonts w:hint="default"/>
          <w:lang w:val="en-US" w:eastAsia="zh-CN"/>
        </w:rPr>
        <w:t>执行的具体操作内容；</w:t>
      </w:r>
    </w:p>
    <w:p>
      <w:pPr>
        <w:pStyle w:val="56"/>
        <w:rPr>
          <w:rFonts w:hint="default"/>
          <w:lang w:val="en-US" w:eastAsia="zh-CN"/>
        </w:rPr>
      </w:pPr>
      <w:r>
        <w:rPr>
          <w:rFonts w:hint="default"/>
          <w:lang w:val="en-US" w:eastAsia="zh-CN"/>
        </w:rPr>
        <w:t></w:t>
      </w:r>
      <w:r>
        <w:rPr>
          <w:rFonts w:hint="eastAsia"/>
          <w:lang w:val="en-US" w:eastAsia="zh-CN"/>
        </w:rPr>
        <w:t>f）</w:t>
      </w:r>
      <w:r>
        <w:rPr>
          <w:rFonts w:hint="default"/>
          <w:lang w:val="en-US" w:eastAsia="zh-CN"/>
        </w:rPr>
        <w:t>操作的结果或观察到的现象；</w:t>
      </w:r>
    </w:p>
    <w:p>
      <w:pPr>
        <w:pStyle w:val="56"/>
        <w:rPr>
          <w:rFonts w:hint="default"/>
          <w:lang w:val="en-US" w:eastAsia="zh-CN"/>
        </w:rPr>
      </w:pPr>
      <w:r>
        <w:rPr>
          <w:rFonts w:hint="default"/>
          <w:lang w:val="en-US" w:eastAsia="zh-CN"/>
        </w:rPr>
        <w:t></w:t>
      </w:r>
      <w:r>
        <w:rPr>
          <w:rFonts w:hint="eastAsia"/>
          <w:lang w:val="en-US" w:eastAsia="zh-CN"/>
        </w:rPr>
        <w:t>g）</w:t>
      </w:r>
      <w:r>
        <w:rPr>
          <w:rFonts w:hint="default"/>
          <w:lang w:val="en-US" w:eastAsia="zh-CN"/>
        </w:rPr>
        <w:t>其他。</w:t>
      </w:r>
    </w:p>
    <w:p>
      <w:pPr>
        <w:pStyle w:val="105"/>
        <w:spacing w:before="156" w:after="156"/>
      </w:pPr>
      <w:r>
        <w:rPr>
          <w:rFonts w:hint="eastAsia"/>
          <w:lang w:val="en-US" w:eastAsia="zh-CN"/>
        </w:rPr>
        <w:t>档案管理</w:t>
      </w:r>
    </w:p>
    <w:p>
      <w:pPr>
        <w:pStyle w:val="56"/>
        <w:ind w:firstLine="420"/>
      </w:pPr>
      <w:r>
        <w:rPr>
          <w:rFonts w:hint="eastAsia"/>
        </w:rPr>
        <w:t>建立完整的质量管理档案，各种记录分类装订、归档，保留时间应在2年以上。</w:t>
      </w:r>
    </w:p>
    <w:p>
      <w:pPr>
        <w:pStyle w:val="56"/>
        <w:ind w:firstLine="0" w:firstLineChars="0"/>
      </w:pPr>
    </w:p>
    <w:bookmarkEnd w:id="22"/>
    <w:p>
      <w:pPr>
        <w:pStyle w:val="56"/>
        <w:ind w:firstLine="0" w:firstLineChars="0"/>
        <w:jc w:val="center"/>
      </w:pPr>
      <w:bookmarkStart w:id="41"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cstate="print"/>
                    <a:stretch>
                      <a:fillRect/>
                    </a:stretch>
                  </pic:blipFill>
                  <pic:spPr>
                    <a:xfrm>
                      <a:off x="0" y="0"/>
                      <a:ext cx="1485900" cy="317500"/>
                    </a:xfrm>
                    <a:prstGeom prst="rect">
                      <a:avLst/>
                    </a:prstGeom>
                  </pic:spPr>
                </pic:pic>
              </a:graphicData>
            </a:graphic>
          </wp:inline>
        </w:drawing>
      </w:r>
      <w:bookmarkEnd w:id="41"/>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4405/T XXXX—2022</w:t>
    </w:r>
    <w:r>
      <w:fldChar w:fldCharType="end"/>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4405/T XXXX—2022</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D3974"/>
    <w:multiLevelType w:val="singleLevel"/>
    <w:tmpl w:val="ABDD3974"/>
    <w:lvl w:ilvl="0" w:tentative="0">
      <w:start w:val="1"/>
      <w:numFmt w:val="lowerLetter"/>
      <w:lvlText w:val="%1)"/>
      <w:lvlJc w:val="left"/>
      <w:pPr>
        <w:tabs>
          <w:tab w:val="left" w:pos="312"/>
        </w:tabs>
      </w:p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GpeTZtxcFDxVpY7osmRPcwpcjBw=" w:salt="k9010P9YkcI7rgwexMcO+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3Njk1OGNlNGUxMWI3OGY5NWM1ZmIzOGMwMDE1MDIifQ=="/>
  </w:docVars>
  <w:rsids>
    <w:rsidRoot w:val="00B9095B"/>
    <w:rsid w:val="0000040A"/>
    <w:rsid w:val="00000A94"/>
    <w:rsid w:val="00001972"/>
    <w:rsid w:val="00001D9A"/>
    <w:rsid w:val="00002FB8"/>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2B7"/>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02"/>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3AA"/>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6E6A"/>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865"/>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83D"/>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7CC"/>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C14"/>
    <w:rsid w:val="009C27F1"/>
    <w:rsid w:val="009C3152"/>
    <w:rsid w:val="009C4CFA"/>
    <w:rsid w:val="009C5070"/>
    <w:rsid w:val="009D112C"/>
    <w:rsid w:val="009D47FA"/>
    <w:rsid w:val="009D4C5B"/>
    <w:rsid w:val="009D50D2"/>
    <w:rsid w:val="009D6BCA"/>
    <w:rsid w:val="009E0F62"/>
    <w:rsid w:val="009E4A58"/>
    <w:rsid w:val="009E539B"/>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95B"/>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551B"/>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6791"/>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F90"/>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732E"/>
    <w:rsid w:val="00EE0350"/>
    <w:rsid w:val="00EE0719"/>
    <w:rsid w:val="00EE0E80"/>
    <w:rsid w:val="00EE54A6"/>
    <w:rsid w:val="00EE613F"/>
    <w:rsid w:val="00EE7295"/>
    <w:rsid w:val="00EE7869"/>
    <w:rsid w:val="00EF054A"/>
    <w:rsid w:val="00EF28B5"/>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54791"/>
    <w:rsid w:val="01380BC0"/>
    <w:rsid w:val="01EA636A"/>
    <w:rsid w:val="02F94AB6"/>
    <w:rsid w:val="03BA5778"/>
    <w:rsid w:val="03D472D2"/>
    <w:rsid w:val="04B54A0D"/>
    <w:rsid w:val="05834B0B"/>
    <w:rsid w:val="066C00DC"/>
    <w:rsid w:val="069F4CD4"/>
    <w:rsid w:val="07577FFE"/>
    <w:rsid w:val="07B2792A"/>
    <w:rsid w:val="08444A26"/>
    <w:rsid w:val="090E5171"/>
    <w:rsid w:val="096D3B08"/>
    <w:rsid w:val="097D0541"/>
    <w:rsid w:val="0A9C3E06"/>
    <w:rsid w:val="0AFA1F13"/>
    <w:rsid w:val="0B336901"/>
    <w:rsid w:val="0C0B7CD8"/>
    <w:rsid w:val="0D6A7D59"/>
    <w:rsid w:val="0DA75D85"/>
    <w:rsid w:val="0E651561"/>
    <w:rsid w:val="0F503CB0"/>
    <w:rsid w:val="0FDA1240"/>
    <w:rsid w:val="10190546"/>
    <w:rsid w:val="10583317"/>
    <w:rsid w:val="10817E99"/>
    <w:rsid w:val="1283614B"/>
    <w:rsid w:val="13C26E3B"/>
    <w:rsid w:val="141929B7"/>
    <w:rsid w:val="145853B5"/>
    <w:rsid w:val="148B7538"/>
    <w:rsid w:val="14F6686F"/>
    <w:rsid w:val="15E11B06"/>
    <w:rsid w:val="16CA07EC"/>
    <w:rsid w:val="16D8458B"/>
    <w:rsid w:val="171A0BFF"/>
    <w:rsid w:val="17852965"/>
    <w:rsid w:val="17D0793B"/>
    <w:rsid w:val="17F74933"/>
    <w:rsid w:val="18932E60"/>
    <w:rsid w:val="18D92F68"/>
    <w:rsid w:val="192B0255"/>
    <w:rsid w:val="1A310B82"/>
    <w:rsid w:val="1BE51C24"/>
    <w:rsid w:val="1BF979E7"/>
    <w:rsid w:val="1C265441"/>
    <w:rsid w:val="1D524BA1"/>
    <w:rsid w:val="1D5E3A3C"/>
    <w:rsid w:val="1D7D6F2F"/>
    <w:rsid w:val="1D875FA3"/>
    <w:rsid w:val="1D8E3FE2"/>
    <w:rsid w:val="1DFE0D7B"/>
    <w:rsid w:val="1EE7180F"/>
    <w:rsid w:val="1FD16DFB"/>
    <w:rsid w:val="1FDF6B7E"/>
    <w:rsid w:val="207D68CF"/>
    <w:rsid w:val="208A0FEC"/>
    <w:rsid w:val="20BE456E"/>
    <w:rsid w:val="215B181E"/>
    <w:rsid w:val="221A3B20"/>
    <w:rsid w:val="22E54493"/>
    <w:rsid w:val="23A67EEB"/>
    <w:rsid w:val="24C90617"/>
    <w:rsid w:val="261B75E1"/>
    <w:rsid w:val="28757E8C"/>
    <w:rsid w:val="28EF5E90"/>
    <w:rsid w:val="2A4B5348"/>
    <w:rsid w:val="2A7E3970"/>
    <w:rsid w:val="2AF53506"/>
    <w:rsid w:val="2BC2562B"/>
    <w:rsid w:val="2C5936C8"/>
    <w:rsid w:val="2C723B72"/>
    <w:rsid w:val="2D0F4D53"/>
    <w:rsid w:val="2D5E1836"/>
    <w:rsid w:val="2D734326"/>
    <w:rsid w:val="2E0A72C8"/>
    <w:rsid w:val="2F827A5E"/>
    <w:rsid w:val="2FF41FDE"/>
    <w:rsid w:val="306727B0"/>
    <w:rsid w:val="31807FCD"/>
    <w:rsid w:val="31AB2B70"/>
    <w:rsid w:val="31FF1370"/>
    <w:rsid w:val="3264662F"/>
    <w:rsid w:val="32875319"/>
    <w:rsid w:val="32A221C5"/>
    <w:rsid w:val="3306184A"/>
    <w:rsid w:val="338A09C2"/>
    <w:rsid w:val="356B658D"/>
    <w:rsid w:val="35B03922"/>
    <w:rsid w:val="370F76FD"/>
    <w:rsid w:val="378B76CC"/>
    <w:rsid w:val="3874293C"/>
    <w:rsid w:val="396E1053"/>
    <w:rsid w:val="39D81721"/>
    <w:rsid w:val="3A2B484E"/>
    <w:rsid w:val="3AD94FD7"/>
    <w:rsid w:val="3B0F3C6F"/>
    <w:rsid w:val="3BB52F69"/>
    <w:rsid w:val="3E18333B"/>
    <w:rsid w:val="3E467EA9"/>
    <w:rsid w:val="3E481343"/>
    <w:rsid w:val="3F576F44"/>
    <w:rsid w:val="3F7722E4"/>
    <w:rsid w:val="3F8A2017"/>
    <w:rsid w:val="409C2B96"/>
    <w:rsid w:val="40BA6450"/>
    <w:rsid w:val="411B1BBA"/>
    <w:rsid w:val="44184095"/>
    <w:rsid w:val="44A57D2F"/>
    <w:rsid w:val="45D82D7D"/>
    <w:rsid w:val="46603AD2"/>
    <w:rsid w:val="46957C1F"/>
    <w:rsid w:val="46DB1A34"/>
    <w:rsid w:val="46DD0EA4"/>
    <w:rsid w:val="47120309"/>
    <w:rsid w:val="47456023"/>
    <w:rsid w:val="478701A6"/>
    <w:rsid w:val="490B4912"/>
    <w:rsid w:val="493556E9"/>
    <w:rsid w:val="4A273284"/>
    <w:rsid w:val="4B3B4CEA"/>
    <w:rsid w:val="4BE8669A"/>
    <w:rsid w:val="4C960B93"/>
    <w:rsid w:val="4D9F1383"/>
    <w:rsid w:val="4DC969B3"/>
    <w:rsid w:val="4F1F277C"/>
    <w:rsid w:val="4F6E7255"/>
    <w:rsid w:val="4FCB46B2"/>
    <w:rsid w:val="4FE45773"/>
    <w:rsid w:val="503C3963"/>
    <w:rsid w:val="503E4E84"/>
    <w:rsid w:val="50632B3C"/>
    <w:rsid w:val="50903930"/>
    <w:rsid w:val="50DB448D"/>
    <w:rsid w:val="51FF4AE6"/>
    <w:rsid w:val="527C71A2"/>
    <w:rsid w:val="53211658"/>
    <w:rsid w:val="533F00C1"/>
    <w:rsid w:val="53747C61"/>
    <w:rsid w:val="5403629A"/>
    <w:rsid w:val="54354EE4"/>
    <w:rsid w:val="54905ECA"/>
    <w:rsid w:val="54AC2832"/>
    <w:rsid w:val="54C138B4"/>
    <w:rsid w:val="54FA4BAF"/>
    <w:rsid w:val="56210514"/>
    <w:rsid w:val="562B3197"/>
    <w:rsid w:val="56825435"/>
    <w:rsid w:val="56962EDD"/>
    <w:rsid w:val="56C97771"/>
    <w:rsid w:val="57464C52"/>
    <w:rsid w:val="579F2E4E"/>
    <w:rsid w:val="5803021F"/>
    <w:rsid w:val="582A3F3F"/>
    <w:rsid w:val="58382B00"/>
    <w:rsid w:val="58883BC4"/>
    <w:rsid w:val="58EF1ECD"/>
    <w:rsid w:val="5A1B7CAA"/>
    <w:rsid w:val="5A7A11AE"/>
    <w:rsid w:val="5AB87F28"/>
    <w:rsid w:val="5B8338EA"/>
    <w:rsid w:val="5B9A03B8"/>
    <w:rsid w:val="5D8F6D1E"/>
    <w:rsid w:val="5E693A13"/>
    <w:rsid w:val="5FCA04E2"/>
    <w:rsid w:val="609B6E13"/>
    <w:rsid w:val="60CC4E4A"/>
    <w:rsid w:val="60F33A68"/>
    <w:rsid w:val="614866AD"/>
    <w:rsid w:val="61C3168D"/>
    <w:rsid w:val="61F47A98"/>
    <w:rsid w:val="62092E18"/>
    <w:rsid w:val="62205443"/>
    <w:rsid w:val="62346D09"/>
    <w:rsid w:val="627604AD"/>
    <w:rsid w:val="63804284"/>
    <w:rsid w:val="63F14670"/>
    <w:rsid w:val="6400348E"/>
    <w:rsid w:val="64034989"/>
    <w:rsid w:val="658729D1"/>
    <w:rsid w:val="67D0065F"/>
    <w:rsid w:val="681F1498"/>
    <w:rsid w:val="683A760D"/>
    <w:rsid w:val="683D381B"/>
    <w:rsid w:val="689E075E"/>
    <w:rsid w:val="68FB5BB0"/>
    <w:rsid w:val="691526A7"/>
    <w:rsid w:val="6AAE2D2C"/>
    <w:rsid w:val="6AB26742"/>
    <w:rsid w:val="6AC975E8"/>
    <w:rsid w:val="6B6C069F"/>
    <w:rsid w:val="6B6F63E1"/>
    <w:rsid w:val="6B80766C"/>
    <w:rsid w:val="6C094140"/>
    <w:rsid w:val="6C2100FD"/>
    <w:rsid w:val="6C544DEA"/>
    <w:rsid w:val="6C586E75"/>
    <w:rsid w:val="6D9070AD"/>
    <w:rsid w:val="6D9739CD"/>
    <w:rsid w:val="6DC76061"/>
    <w:rsid w:val="6E2A2781"/>
    <w:rsid w:val="6EFF7A7C"/>
    <w:rsid w:val="6F7F6D2F"/>
    <w:rsid w:val="70016932"/>
    <w:rsid w:val="704936A5"/>
    <w:rsid w:val="70DA42FD"/>
    <w:rsid w:val="70E707C8"/>
    <w:rsid w:val="716F0EE9"/>
    <w:rsid w:val="71E13595"/>
    <w:rsid w:val="71FE04BF"/>
    <w:rsid w:val="72D1656A"/>
    <w:rsid w:val="73533EAF"/>
    <w:rsid w:val="74060D79"/>
    <w:rsid w:val="740B2A1F"/>
    <w:rsid w:val="750F78FB"/>
    <w:rsid w:val="7533222E"/>
    <w:rsid w:val="75524DAA"/>
    <w:rsid w:val="75983498"/>
    <w:rsid w:val="76B5398B"/>
    <w:rsid w:val="76D016A8"/>
    <w:rsid w:val="77E141C3"/>
    <w:rsid w:val="7AFD1314"/>
    <w:rsid w:val="7BD95932"/>
    <w:rsid w:val="7BE424D4"/>
    <w:rsid w:val="7C23124E"/>
    <w:rsid w:val="7D0270B5"/>
    <w:rsid w:val="7D3D633F"/>
    <w:rsid w:val="7D627B54"/>
    <w:rsid w:val="7F3B43D2"/>
    <w:rsid w:val="7FAF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C470E7922A8410EBA917522B16CD88F"/>
        <w:style w:val=""/>
        <w:category>
          <w:name w:val="常规"/>
          <w:gallery w:val="placeholder"/>
        </w:category>
        <w:types>
          <w:type w:val="bbPlcHdr"/>
        </w:types>
        <w:behaviors>
          <w:behavior w:val="content"/>
        </w:behaviors>
        <w:description w:val=""/>
        <w:guid w:val="{0E838ECB-64ED-4D39-9413-1367571C9EBC}"/>
      </w:docPartPr>
      <w:docPartBody>
        <w:p>
          <w:pPr>
            <w:pStyle w:val="5"/>
          </w:pPr>
          <w:r>
            <w:rPr>
              <w:rStyle w:val="4"/>
              <w:rFonts w:hint="eastAsia"/>
            </w:rPr>
            <w:t>单击或点击此处输入文字。</w:t>
          </w:r>
        </w:p>
      </w:docPartBody>
    </w:docPart>
    <w:docPart>
      <w:docPartPr>
        <w:name w:val="31B2DDF4C46749E98B2BBB93EF87973C"/>
        <w:style w:val=""/>
        <w:category>
          <w:name w:val="常规"/>
          <w:gallery w:val="placeholder"/>
        </w:category>
        <w:types>
          <w:type w:val="bbPlcHdr"/>
        </w:types>
        <w:behaviors>
          <w:behavior w:val="content"/>
        </w:behaviors>
        <w:description w:val=""/>
        <w:guid w:val="{56A321EF-6F24-40DB-A313-A2E875748999}"/>
      </w:docPartPr>
      <w:docPartBody>
        <w:p>
          <w:pPr>
            <w:pStyle w:val="6"/>
          </w:pPr>
          <w:r>
            <w:rPr>
              <w:rStyle w:val="4"/>
              <w:rFonts w:hint="eastAsia"/>
            </w:rPr>
            <w:t>选择一项。</w:t>
          </w:r>
        </w:p>
      </w:docPartBody>
    </w:docPart>
    <w:docPart>
      <w:docPartPr>
        <w:name w:val="CF31E1F28ED44936A8013CADB888BA15"/>
        <w:style w:val=""/>
        <w:category>
          <w:name w:val="常规"/>
          <w:gallery w:val="placeholder"/>
        </w:category>
        <w:types>
          <w:type w:val="bbPlcHdr"/>
        </w:types>
        <w:behaviors>
          <w:behavior w:val="content"/>
        </w:behaviors>
        <w:description w:val=""/>
        <w:guid w:val="{7EEB3728-CA0D-40DB-A500-9A047A4FB7F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7E2F"/>
    <w:rsid w:val="00160B3E"/>
    <w:rsid w:val="00447E2F"/>
    <w:rsid w:val="00565D2D"/>
    <w:rsid w:val="007A1E5A"/>
    <w:rsid w:val="00A264C9"/>
    <w:rsid w:val="00E3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C470E7922A8410EBA917522B16CD8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1B2DDF4C46749E98B2BBB93EF8797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F31E1F28ED44936A8013CADB888BA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45D736F356E48A4BD9805E11BB106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CE432BEF5A14AB59346C5D22B59A8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C94DB3753054311B9A2E9DBE2DD13A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2502F-563A-4B22-AB4A-E470265F7FB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2659</Words>
  <Characters>2998</Characters>
  <Lines>12</Lines>
  <Paragraphs>3</Paragraphs>
  <TotalTime>0</TotalTime>
  <ScaleCrop>false</ScaleCrop>
  <LinksUpToDate>false</LinksUpToDate>
  <CharactersWithSpaces>3093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2021-10-25T01:05:00Z</dcterms:created>
  <dc:creator>Administrator</dc:creator>
  <dc:description>&lt;config cover="true" show_menu="true" version="1.0.0" doctype="SDKXY"&gt;_x000d_
&lt;/config&gt;</dc:description>
  <cp:lastModifiedBy>林帆</cp:lastModifiedBy>
  <cp:lastPrinted>2020-08-30T10:00:00Z</cp:lastPrinted>
  <dcterms:modified xsi:type="dcterms:W3CDTF">2022-11-16T01:40:58Z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DC88EB710C524F3D8C4A0E1CD025D93A</vt:lpwstr>
  </property>
</Properties>
</file>