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16" w:rsidRDefault="00A62B16">
      <w:pPr>
        <w:jc w:val="center"/>
        <w:outlineLvl w:val="0"/>
        <w:rPr>
          <w:rFonts w:ascii="宋体" w:cs="Times New Roman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2022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年度广东省汕头市公安局政府信息公开</w:t>
      </w:r>
    </w:p>
    <w:p w:rsidR="00A62B16" w:rsidRDefault="00A62B16">
      <w:pPr>
        <w:jc w:val="center"/>
        <w:outlineLvl w:val="0"/>
        <w:rPr>
          <w:rFonts w:ascii="宋体" w:cs="Times New Roman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工作年度报告</w:t>
      </w:r>
    </w:p>
    <w:p w:rsidR="00A62B16" w:rsidRDefault="00A62B16">
      <w:pPr>
        <w:widowControl/>
        <w:spacing w:line="360" w:lineRule="atLeast"/>
        <w:jc w:val="left"/>
        <w:rPr>
          <w:rFonts w:ascii="宋体" w:cs="Times New Roman"/>
          <w:color w:val="000000"/>
          <w:kern w:val="0"/>
          <w:sz w:val="30"/>
          <w:szCs w:val="30"/>
        </w:rPr>
      </w:pPr>
    </w:p>
    <w:p w:rsidR="00A62B16" w:rsidRDefault="00A62B16" w:rsidP="00163B56">
      <w:pPr>
        <w:widowControl/>
        <w:spacing w:line="360" w:lineRule="atLeast"/>
        <w:ind w:firstLineChars="200" w:firstLine="31680"/>
        <w:jc w:val="left"/>
        <w:rPr>
          <w:rFonts w:ascii="宋体" w:cs="Times New Roman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根据《中华人民共和国政府信息公开条例》（国务院令第</w:t>
      </w:r>
      <w:r>
        <w:rPr>
          <w:rFonts w:ascii="宋体" w:hAnsi="宋体" w:cs="宋体"/>
          <w:color w:val="000000"/>
          <w:kern w:val="0"/>
          <w:sz w:val="30"/>
          <w:szCs w:val="30"/>
        </w:rPr>
        <w:t>711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号）规定，以及国务院办公厅政府信息与政务公开办公室《关于印发〈中华人民共和国政府信息公开工作年度报告格式〉的通知》（国办公开办函</w:t>
      </w:r>
      <w:r>
        <w:rPr>
          <w:rFonts w:ascii="宋体" w:hAnsi="宋体" w:cs="宋体"/>
          <w:color w:val="000000"/>
          <w:kern w:val="0"/>
          <w:sz w:val="30"/>
          <w:szCs w:val="30"/>
        </w:rPr>
        <w:t>[2021]30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号）要求，现向社会公布</w:t>
      </w:r>
      <w:r>
        <w:rPr>
          <w:rFonts w:ascii="宋体" w:hAnsi="宋体" w:cs="宋体"/>
          <w:color w:val="000000"/>
          <w:kern w:val="0"/>
          <w:sz w:val="30"/>
          <w:szCs w:val="30"/>
        </w:rPr>
        <w:t>2022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年度广东省汕头市公安局政府信息公开工作年度报告。</w:t>
      </w:r>
    </w:p>
    <w:p w:rsidR="00A62B16" w:rsidRDefault="00A62B16">
      <w:pPr>
        <w:widowControl/>
        <w:spacing w:line="360" w:lineRule="atLeast"/>
        <w:jc w:val="left"/>
        <w:rPr>
          <w:rFonts w:ascii="宋体" w:cs="Times New Roman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 xml:space="preserve">  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本报告由总体情况、主动公开政府信息情况、收到和处理政府信息公开申请情况、政府信息公开行政复议、行政诉讼情况和存在的主要问题及改进情况等六个部分组成。</w:t>
      </w:r>
    </w:p>
    <w:p w:rsidR="00A62B16" w:rsidRDefault="00A62B16">
      <w:pPr>
        <w:widowControl/>
        <w:spacing w:line="360" w:lineRule="atLeast"/>
        <w:jc w:val="left"/>
        <w:rPr>
          <w:rFonts w:ascii="宋体" w:cs="Times New Roman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 xml:space="preserve">  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本报告中所列数据的统计期限自</w:t>
      </w:r>
      <w:r>
        <w:rPr>
          <w:rFonts w:ascii="宋体" w:hAnsi="宋体" w:cs="宋体"/>
          <w:color w:val="000000"/>
          <w:kern w:val="0"/>
          <w:sz w:val="30"/>
          <w:szCs w:val="30"/>
        </w:rPr>
        <w:t>2022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年</w:t>
      </w:r>
      <w:r>
        <w:rPr>
          <w:rFonts w:ascii="宋体" w:hAnsi="宋体" w:cs="宋体"/>
          <w:color w:val="000000"/>
          <w:kern w:val="0"/>
          <w:sz w:val="30"/>
          <w:szCs w:val="30"/>
        </w:rPr>
        <w:t>1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月</w:t>
      </w:r>
      <w:r>
        <w:rPr>
          <w:rFonts w:ascii="宋体" w:hAnsi="宋体" w:cs="宋体"/>
          <w:color w:val="000000"/>
          <w:kern w:val="0"/>
          <w:sz w:val="30"/>
          <w:szCs w:val="30"/>
        </w:rPr>
        <w:t>1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日起至</w:t>
      </w:r>
      <w:r>
        <w:rPr>
          <w:rFonts w:ascii="宋体" w:hAnsi="宋体" w:cs="宋体"/>
          <w:color w:val="000000"/>
          <w:kern w:val="0"/>
          <w:sz w:val="30"/>
          <w:szCs w:val="30"/>
        </w:rPr>
        <w:t>12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月</w:t>
      </w:r>
      <w:r>
        <w:rPr>
          <w:rFonts w:ascii="宋体" w:hAnsi="宋体" w:cs="宋体"/>
          <w:color w:val="000000"/>
          <w:kern w:val="0"/>
          <w:sz w:val="30"/>
          <w:szCs w:val="30"/>
        </w:rPr>
        <w:t>31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日止。本报告的电子版可在汕头市公安局网站（</w:t>
      </w:r>
      <w:r>
        <w:rPr>
          <w:rFonts w:ascii="宋体" w:hAnsi="宋体" w:cs="宋体"/>
          <w:color w:val="000000"/>
          <w:kern w:val="0"/>
          <w:sz w:val="30"/>
          <w:szCs w:val="30"/>
        </w:rPr>
        <w:t>http://www.shantou.gov.cn/gaj/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）下载。</w:t>
      </w:r>
    </w:p>
    <w:p w:rsidR="00A62B16" w:rsidRDefault="00A62B16" w:rsidP="00163B56">
      <w:pPr>
        <w:widowControl/>
        <w:spacing w:line="360" w:lineRule="atLeast"/>
        <w:ind w:firstLineChars="200" w:firstLine="31680"/>
        <w:jc w:val="left"/>
        <w:rPr>
          <w:rFonts w:ascii="宋体" w:cs="Times New Roman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如对本报告有任何疑问，请与广东省汕头市公安局政务公开办公室联系。地址：汕头市黄河路</w:t>
      </w:r>
      <w:r>
        <w:rPr>
          <w:rFonts w:ascii="宋体" w:hAnsi="宋体" w:cs="宋体"/>
          <w:color w:val="000000"/>
          <w:kern w:val="0"/>
          <w:sz w:val="30"/>
          <w:szCs w:val="30"/>
        </w:rPr>
        <w:t>88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号，邮编：</w:t>
      </w:r>
      <w:r>
        <w:rPr>
          <w:rFonts w:ascii="宋体" w:hAnsi="宋体" w:cs="宋体"/>
          <w:color w:val="000000"/>
          <w:kern w:val="0"/>
          <w:sz w:val="30"/>
          <w:szCs w:val="30"/>
        </w:rPr>
        <w:t>515000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，电话：</w:t>
      </w:r>
      <w:r>
        <w:rPr>
          <w:rFonts w:ascii="宋体" w:hAnsi="宋体" w:cs="宋体"/>
          <w:color w:val="000000"/>
          <w:kern w:val="0"/>
          <w:sz w:val="30"/>
          <w:szCs w:val="30"/>
        </w:rPr>
        <w:t>0754-88965338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，传真：</w:t>
      </w:r>
      <w:r>
        <w:rPr>
          <w:rFonts w:ascii="宋体" w:hAnsi="宋体" w:cs="宋体"/>
          <w:color w:val="000000"/>
          <w:kern w:val="0"/>
          <w:sz w:val="30"/>
          <w:szCs w:val="30"/>
        </w:rPr>
        <w:t>0754-88965338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。</w:t>
      </w:r>
    </w:p>
    <w:p w:rsidR="00A62B16" w:rsidRDefault="00A62B16" w:rsidP="00163B56">
      <w:pPr>
        <w:widowControl/>
        <w:spacing w:line="360" w:lineRule="atLeast"/>
        <w:ind w:firstLineChars="200" w:firstLine="31680"/>
        <w:jc w:val="left"/>
        <w:rPr>
          <w:rFonts w:ascii="宋体" w:cs="Times New Roman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一、总体情况</w:t>
      </w:r>
    </w:p>
    <w:p w:rsidR="00A62B16" w:rsidRDefault="00A62B16" w:rsidP="00163B56">
      <w:pPr>
        <w:widowControl/>
        <w:spacing w:line="360" w:lineRule="atLeast"/>
        <w:ind w:firstLineChars="200" w:firstLine="31680"/>
        <w:jc w:val="left"/>
        <w:rPr>
          <w:rFonts w:ascii="宋体" w:cs="Times New Roman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2022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年，汕头市公安局严格按照《中华人民共和国政府信息公开条例》和《汕头市政务公开条例》等文件要求，切实加强政府信息公开工作。</w:t>
      </w:r>
    </w:p>
    <w:p w:rsidR="00A62B16" w:rsidRDefault="00A62B16" w:rsidP="00163B56">
      <w:pPr>
        <w:widowControl/>
        <w:spacing w:line="360" w:lineRule="atLeast"/>
        <w:ind w:firstLineChars="200" w:firstLine="31680"/>
        <w:jc w:val="left"/>
        <w:rPr>
          <w:rFonts w:ascii="宋体" w:cs="Times New Roman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（一）扎实做好政府信息主动公开工作。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根据规定，汕头市公安局按照</w:t>
      </w:r>
      <w:r>
        <w:rPr>
          <w:rFonts w:ascii="宋体" w:cs="宋体" w:hint="eastAsia"/>
          <w:color w:val="000000"/>
          <w:kern w:val="0"/>
          <w:sz w:val="30"/>
          <w:szCs w:val="30"/>
        </w:rPr>
        <w:t>“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严格依法、全面真实、及时便民</w:t>
      </w:r>
      <w:r>
        <w:rPr>
          <w:rFonts w:ascii="宋体" w:cs="宋体" w:hint="eastAsia"/>
          <w:color w:val="000000"/>
          <w:kern w:val="0"/>
          <w:sz w:val="30"/>
          <w:szCs w:val="30"/>
        </w:rPr>
        <w:t>”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的要求，完善主动公开政府信息的程序，扩大政府信息传播范围，全面加强政府信息主动公开工作，使公众更好地了解和理解公安工作。</w:t>
      </w:r>
    </w:p>
    <w:p w:rsidR="00A62B16" w:rsidRDefault="00A62B16" w:rsidP="00163B56">
      <w:pPr>
        <w:ind w:firstLineChars="200" w:firstLine="31680"/>
        <w:rPr>
          <w:rFonts w:ascii="宋体" w:cs="Times New Roman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（二）认真做好政府信息依申请公开工作。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汕头市公安局进一步完善和细化政府信息依申请公开工作流程，优化受理、审查、征询等环节，依法依规及时回复公民依法提出的政府信息公开申请，确保答复合法有据、准确及时，维护公民的合法权益。</w:t>
      </w:r>
    </w:p>
    <w:p w:rsidR="00A62B16" w:rsidRDefault="00A62B16" w:rsidP="00163B56">
      <w:pPr>
        <w:ind w:firstLineChars="200" w:firstLine="31680"/>
        <w:rPr>
          <w:rFonts w:ascii="宋体" w:cs="Times New Roman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（三）资源整合和平台集约。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根据省府办《广东省人民政府办公厅关于推进基层政府网站集约化建设的通知》（粤办函</w:t>
      </w:r>
      <w:r>
        <w:rPr>
          <w:rFonts w:ascii="宋体" w:hAnsi="宋体" w:cs="宋体"/>
          <w:color w:val="000000"/>
          <w:kern w:val="0"/>
          <w:sz w:val="30"/>
          <w:szCs w:val="30"/>
        </w:rPr>
        <w:t>[2017]156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号）和市府办《关于印发汕头市政府网站集约化建设工作方案的通知》（汕市办函</w:t>
      </w:r>
      <w:r>
        <w:rPr>
          <w:rFonts w:ascii="宋体" w:hAnsi="宋体" w:cs="宋体"/>
          <w:color w:val="000000"/>
          <w:kern w:val="0"/>
          <w:sz w:val="30"/>
          <w:szCs w:val="30"/>
        </w:rPr>
        <w:t>[2017]215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号）精神，为贯彻落实国家、省、市的统一部署，推动资源整合和平台集约，我局于</w:t>
      </w:r>
      <w:r>
        <w:rPr>
          <w:rFonts w:ascii="宋体" w:hAnsi="宋体" w:cs="宋体"/>
          <w:color w:val="000000"/>
          <w:kern w:val="0"/>
          <w:sz w:val="30"/>
          <w:szCs w:val="30"/>
        </w:rPr>
        <w:t>2019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年</w:t>
      </w:r>
      <w:r>
        <w:rPr>
          <w:rFonts w:ascii="宋体" w:hAnsi="宋体" w:cs="宋体"/>
          <w:color w:val="000000"/>
          <w:kern w:val="0"/>
          <w:sz w:val="30"/>
          <w:szCs w:val="30"/>
        </w:rPr>
        <w:t>1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月</w:t>
      </w:r>
      <w:r>
        <w:rPr>
          <w:rFonts w:ascii="宋体" w:hAnsi="宋体" w:cs="宋体"/>
          <w:color w:val="000000"/>
          <w:kern w:val="0"/>
          <w:sz w:val="30"/>
          <w:szCs w:val="30"/>
        </w:rPr>
        <w:t>1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日迁移至市政府门户网站，以专栏形式呈现。</w:t>
      </w:r>
    </w:p>
    <w:p w:rsidR="00A62B16" w:rsidRDefault="00A62B16">
      <w:pPr>
        <w:pStyle w:val="NormalWeb"/>
        <w:widowControl/>
        <w:spacing w:beforeAutospacing="0" w:after="240" w:afterAutospacing="0"/>
        <w:ind w:firstLine="420"/>
        <w:jc w:val="both"/>
        <w:rPr>
          <w:rFonts w:ascii="宋体" w:cs="Times New Roman"/>
          <w:color w:val="00000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二、主动公开政府信息情况</w:t>
      </w: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435"/>
        <w:gridCol w:w="2435"/>
        <w:gridCol w:w="2435"/>
        <w:gridCol w:w="2435"/>
      </w:tblGrid>
      <w:tr w:rsidR="00A62B16" w:rsidRPr="00A30784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A62B16" w:rsidRPr="00A3078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A62B16" w:rsidRPr="00A3078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  <w:tr w:rsidR="00A62B16" w:rsidRPr="00A3078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30784">
              <w:rPr>
                <w:rFonts w:ascii="Times New Roman" w:hAnsi="Times New Roman" w:cs="Times New Roman"/>
              </w:rPr>
              <w:t>3</w:t>
            </w:r>
          </w:p>
        </w:tc>
      </w:tr>
      <w:tr w:rsidR="00A62B16" w:rsidRPr="00A30784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A62B16" w:rsidRPr="00A3078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A62B16" w:rsidRPr="00A3078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1237831</w:t>
            </w:r>
          </w:p>
        </w:tc>
      </w:tr>
      <w:tr w:rsidR="00A62B16" w:rsidRPr="00A30784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A62B16" w:rsidRPr="00A3078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A62B16" w:rsidRPr="00A3078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115918</w:t>
            </w:r>
          </w:p>
        </w:tc>
      </w:tr>
      <w:tr w:rsidR="00A62B16" w:rsidRPr="00A3078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131281</w:t>
            </w:r>
          </w:p>
        </w:tc>
      </w:tr>
      <w:tr w:rsidR="00A62B16" w:rsidRPr="00A30784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A62B16" w:rsidRPr="00A3078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A62B16" w:rsidRPr="00A3078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784">
              <w:rPr>
                <w:rFonts w:ascii="Times New Roman" w:hAnsi="Times New Roman" w:cs="Times New Roman"/>
                <w:sz w:val="24"/>
                <w:szCs w:val="24"/>
              </w:rPr>
              <w:t>10184.4</w:t>
            </w:r>
          </w:p>
        </w:tc>
      </w:tr>
    </w:tbl>
    <w:p w:rsidR="00A62B16" w:rsidRDefault="00A62B16">
      <w:pPr>
        <w:widowControl/>
        <w:jc w:val="left"/>
        <w:rPr>
          <w:rFonts w:ascii="Times New Roman" w:hAnsi="Times New Roman" w:cs="Times New Roman"/>
        </w:rPr>
      </w:pPr>
    </w:p>
    <w:p w:rsidR="00A62B16" w:rsidRDefault="00A62B16">
      <w:pPr>
        <w:pStyle w:val="NormalWeb"/>
        <w:widowControl/>
        <w:shd w:val="clear" w:color="060000" w:fill="FFFFFF"/>
        <w:spacing w:beforeAutospacing="0" w:afterAutospacing="0"/>
        <w:ind w:firstLine="42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080000" w:fill="FFFFFF"/>
        </w:rPr>
      </w:pPr>
      <w:r>
        <w:rPr>
          <w:rFonts w:ascii="Times New Roman" w:hAnsi="Times New Roman" w:cs="宋体" w:hint="eastAsia"/>
          <w:b/>
          <w:bCs/>
          <w:color w:val="333333"/>
          <w:sz w:val="28"/>
          <w:szCs w:val="28"/>
          <w:shd w:val="clear" w:color="080000" w:fill="FFFFFF"/>
        </w:rPr>
        <w:t>三、收到和处理政府信息公开申请情况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A62B16" w:rsidRPr="00A30784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" w:hAnsi="Times New Roman" w:cs="楷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A62B16" w:rsidRPr="00A30784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A62B16" w:rsidRPr="00A30784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商业</w:t>
            </w:r>
          </w:p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科研</w:t>
            </w:r>
          </w:p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B16" w:rsidRPr="00A30784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</w:tr>
      <w:tr w:rsidR="00A62B16" w:rsidRPr="00A30784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</w:tr>
      <w:tr w:rsidR="00A62B16" w:rsidRPr="00A30784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</w:t>
            </w:r>
          </w:p>
        </w:tc>
      </w:tr>
      <w:tr w:rsidR="00A62B16" w:rsidRPr="00A3078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Times New Roman" w:eastAsia="楷体" w:hAnsi="Times New Roman" w:cs="楷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</w:t>
            </w:r>
          </w:p>
        </w:tc>
      </w:tr>
      <w:tr w:rsidR="00A62B16" w:rsidRPr="00A3078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</w:tr>
      <w:tr w:rsidR="00A62B16" w:rsidRPr="00A3078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</w:tr>
      <w:tr w:rsidR="00A62B16" w:rsidRPr="00A3078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</w:tr>
      <w:tr w:rsidR="00A62B16" w:rsidRPr="00A3078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4.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</w:tr>
      <w:tr w:rsidR="00A62B16" w:rsidRPr="00A3078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5.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</w:tr>
      <w:tr w:rsidR="00A62B16" w:rsidRPr="00A3078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6.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A62B16" w:rsidRPr="00A3078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7.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</w:tr>
      <w:tr w:rsidR="00A62B16" w:rsidRPr="00A3078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8.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</w:tr>
      <w:tr w:rsidR="00A62B16" w:rsidRPr="00A3078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2 </w:t>
            </w:r>
          </w:p>
        </w:tc>
      </w:tr>
      <w:tr w:rsidR="00A62B16" w:rsidRPr="00A3078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</w:t>
            </w:r>
          </w:p>
        </w:tc>
      </w:tr>
      <w:tr w:rsidR="00A62B16" w:rsidRPr="00A3078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</w:tr>
      <w:tr w:rsidR="00A62B16" w:rsidRPr="00A3078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</w:tr>
      <w:tr w:rsidR="00A62B16" w:rsidRPr="00A3078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</w:tr>
      <w:tr w:rsidR="00A62B16" w:rsidRPr="00A3078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</w:tr>
      <w:tr w:rsidR="00A62B16" w:rsidRPr="00A3078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4.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</w:tr>
      <w:tr w:rsidR="00A62B16" w:rsidRPr="00A30784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5.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 w:rsidP="00D856E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A62B16" w:rsidRPr="00A3078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 w:rsidP="00D856E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A62B16" w:rsidRPr="00A3078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 w:rsidP="00D856E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A62B16" w:rsidRPr="00A3078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3.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30784">
              <w:rPr>
                <w:rFonts w:ascii="Times New Roman" w:hAnsi="Times New Roman" w:cs="Times New Roman"/>
              </w:rPr>
              <w:t>2</w:t>
            </w:r>
          </w:p>
        </w:tc>
      </w:tr>
      <w:tr w:rsidR="00A62B16" w:rsidRPr="00A3078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30784">
              <w:rPr>
                <w:rFonts w:ascii="Times New Roman" w:hAnsi="Times New Roman" w:cs="Times New Roman"/>
              </w:rPr>
              <w:t>7</w:t>
            </w:r>
          </w:p>
        </w:tc>
      </w:tr>
      <w:tr w:rsidR="00A62B16" w:rsidRPr="00A30784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307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</w:tbl>
    <w:p w:rsidR="00A62B16" w:rsidRDefault="00A62B16">
      <w:pPr>
        <w:widowControl/>
        <w:shd w:val="clear" w:color="050000" w:fill="FFFFFF"/>
        <w:spacing w:line="240" w:lineRule="exac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A62B16" w:rsidRPr="00553D59" w:rsidRDefault="00A62B16" w:rsidP="00553D59">
      <w:pPr>
        <w:pStyle w:val="NormalWeb"/>
        <w:widowControl/>
        <w:shd w:val="clear" w:color="060000" w:fill="FFFFFF"/>
        <w:spacing w:beforeAutospacing="0" w:afterAutospacing="0"/>
        <w:jc w:val="both"/>
        <w:rPr>
          <w:rFonts w:ascii="宋体" w:cs="Times New Roman"/>
          <w:b/>
          <w:bCs/>
          <w:color w:val="333333"/>
          <w:sz w:val="30"/>
          <w:szCs w:val="30"/>
        </w:rPr>
      </w:pPr>
      <w:r w:rsidRPr="00553D59">
        <w:rPr>
          <w:rFonts w:ascii="宋体" w:hAnsi="宋体" w:cs="宋体" w:hint="eastAsia"/>
          <w:b/>
          <w:bCs/>
          <w:color w:val="333333"/>
          <w:sz w:val="30"/>
          <w:szCs w:val="30"/>
          <w:shd w:val="clear" w:color="080000" w:fill="FFFFFF"/>
        </w:rPr>
        <w:t>四、政府信息公开行政复议、行政诉讼情况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A62B16" w:rsidRPr="00A30784">
        <w:trPr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A62B16" w:rsidRPr="00A30784"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A62B16" w:rsidRPr="00A30784">
        <w:trPr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A62B16" w:rsidRPr="00A30784">
        <w:trPr>
          <w:trHeight w:val="5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30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307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30784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62B16" w:rsidRPr="00A30784" w:rsidRDefault="00A6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7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2B16" w:rsidRDefault="00A62B16" w:rsidP="00A62B16">
      <w:pPr>
        <w:widowControl/>
        <w:snapToGrid w:val="0"/>
        <w:spacing w:line="348" w:lineRule="auto"/>
        <w:ind w:firstLineChars="200" w:firstLine="31680"/>
        <w:jc w:val="left"/>
        <w:rPr>
          <w:rFonts w:ascii="宋体" w:cs="Times New Roman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五、存在的主要问题及改进情况</w:t>
      </w:r>
    </w:p>
    <w:p w:rsidR="00A62B16" w:rsidRDefault="00A62B16">
      <w:pPr>
        <w:widowControl/>
        <w:snapToGrid w:val="0"/>
        <w:spacing w:line="348" w:lineRule="auto"/>
        <w:jc w:val="left"/>
        <w:rPr>
          <w:rFonts w:ascii="宋体" w:cs="Times New Roman"/>
          <w:color w:val="000000"/>
          <w:kern w:val="0"/>
          <w:sz w:val="30"/>
          <w:szCs w:val="30"/>
        </w:rPr>
      </w:pPr>
      <w:r>
        <w:rPr>
          <w:rFonts w:ascii="宋体" w:cs="Times New Roman"/>
          <w:color w:val="000000"/>
          <w:kern w:val="0"/>
          <w:sz w:val="30"/>
          <w:szCs w:val="30"/>
        </w:rPr>
        <w:t>  </w:t>
      </w:r>
      <w:r>
        <w:rPr>
          <w:rFonts w:ascii="宋体" w:hAnsi="宋体" w:cs="宋体"/>
          <w:color w:val="000000"/>
          <w:kern w:val="0"/>
          <w:sz w:val="30"/>
          <w:szCs w:val="30"/>
        </w:rPr>
        <w:t>2022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年，市公安局在积极推动主动公开、拓展公开平台渠道，保障公众的知情权、监督权等方面取得明显成效，但还存在一些问题和不足，主要体现在主动公开意识有待加强，信息公开和宣传解读的形式和载体有待丰富等。下来，市公安局将继续加大政府信息公开工作力度，有针对性地采取改进措施，努力推进政府信息公开工作上新台阶。</w:t>
      </w:r>
    </w:p>
    <w:p w:rsidR="00A62B16" w:rsidRDefault="00A62B16" w:rsidP="00163B56">
      <w:pPr>
        <w:snapToGrid w:val="0"/>
        <w:spacing w:line="348" w:lineRule="auto"/>
        <w:ind w:firstLineChars="50" w:firstLine="31680"/>
        <w:rPr>
          <w:rFonts w:ascii="宋体" w:cs="Times New Roman"/>
          <w:color w:val="000000"/>
          <w:kern w:val="0"/>
          <w:sz w:val="30"/>
          <w:szCs w:val="30"/>
        </w:rPr>
      </w:pPr>
      <w:r>
        <w:rPr>
          <w:rFonts w:ascii="宋体" w:cs="Times New Roman"/>
          <w:color w:val="000000"/>
          <w:kern w:val="0"/>
          <w:sz w:val="30"/>
          <w:szCs w:val="30"/>
        </w:rPr>
        <w:t> 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（一）进一步加强组织领导和教育培训。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根据省政府、市委、市政府关于政府信息公开工作的总体要求，结合公安工作实际，制定完善汕头市公安局政府信息公开工作总体规划。同时，通过加强培训等形式，强化全警对政府信息公开工作重要性的认识，压实各警种部门职责，加快构建责任明晰、监督有力的工作运行机制。</w:t>
      </w:r>
    </w:p>
    <w:p w:rsidR="00A62B16" w:rsidRDefault="00A62B16">
      <w:pPr>
        <w:widowControl/>
        <w:snapToGrid w:val="0"/>
        <w:spacing w:line="348" w:lineRule="auto"/>
        <w:jc w:val="left"/>
        <w:rPr>
          <w:rFonts w:ascii="宋体" w:cs="Times New Roman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 xml:space="preserve">   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（二）进一步丰富政府信息公开形式，加强解读。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提高解读文件与政策文件的关联性，充分运用新闻媒体、新媒体、网上发布等开展多层次宣传，综合运用图文动画和短视频等通俗易懂的形式，生动解读公安机关出台的重大举措或与公众生活紧密相关的政策，确保群众看得明、听得懂。</w:t>
      </w:r>
    </w:p>
    <w:p w:rsidR="00A62B16" w:rsidRDefault="00A62B16" w:rsidP="00163B56">
      <w:pPr>
        <w:snapToGrid w:val="0"/>
        <w:spacing w:line="348" w:lineRule="auto"/>
        <w:ind w:firstLineChars="50" w:firstLine="31680"/>
        <w:rPr>
          <w:rFonts w:ascii="宋体" w:cs="Times New Roman"/>
          <w:color w:val="000000"/>
          <w:kern w:val="0"/>
          <w:sz w:val="30"/>
          <w:szCs w:val="30"/>
        </w:rPr>
      </w:pPr>
      <w:r>
        <w:rPr>
          <w:rFonts w:ascii="宋体" w:cs="Times New Roman"/>
          <w:color w:val="000000"/>
          <w:kern w:val="0"/>
          <w:sz w:val="30"/>
          <w:szCs w:val="30"/>
        </w:rPr>
        <w:t> 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（三）进一步加强把关，严格审批。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严格按照“涉密不公开，公开不涉密”的要求，对需要公开的政府信息严格执行预审制度，所有须公开的信息必须经过领导签发，确保信息发布的准确性和防止发生违规泄密事件。</w:t>
      </w:r>
    </w:p>
    <w:p w:rsidR="00A62B16" w:rsidRPr="00553D59" w:rsidRDefault="00A62B16" w:rsidP="00553D59">
      <w:pPr>
        <w:widowControl/>
        <w:spacing w:before="86" w:after="86"/>
        <w:jc w:val="left"/>
        <w:rPr>
          <w:rFonts w:ascii="Helvetica" w:hAnsi="Helvetica" w:cs="Helvetica"/>
          <w:kern w:val="0"/>
          <w:sz w:val="30"/>
          <w:szCs w:val="30"/>
        </w:rPr>
      </w:pPr>
      <w:r w:rsidRPr="00553D59">
        <w:rPr>
          <w:rFonts w:ascii="Helvetica" w:hAnsi="Helvetica" w:cs="Helvetica"/>
          <w:kern w:val="0"/>
          <w:sz w:val="24"/>
          <w:szCs w:val="24"/>
        </w:rPr>
        <w:t> </w:t>
      </w:r>
      <w:r>
        <w:rPr>
          <w:rFonts w:ascii="Helvetica" w:hAnsi="Helvetica" w:cs="Helvetica"/>
          <w:kern w:val="0"/>
          <w:sz w:val="24"/>
          <w:szCs w:val="24"/>
        </w:rPr>
        <w:t xml:space="preserve">    </w:t>
      </w:r>
      <w:r w:rsidRPr="00553D59">
        <w:rPr>
          <w:rFonts w:ascii="Helvetica" w:hAnsi="Helvetica" w:cs="Helvetica"/>
          <w:kern w:val="0"/>
          <w:sz w:val="30"/>
          <w:szCs w:val="30"/>
        </w:rPr>
        <w:t xml:space="preserve"> </w:t>
      </w:r>
      <w:r w:rsidRPr="00553D59">
        <w:rPr>
          <w:rFonts w:ascii="Helvetica" w:hAnsi="Helvetica" w:cs="宋体" w:hint="eastAsia"/>
          <w:b/>
          <w:bCs/>
          <w:kern w:val="0"/>
          <w:sz w:val="30"/>
          <w:szCs w:val="30"/>
        </w:rPr>
        <w:t>六、其他需要报告的事项</w:t>
      </w:r>
    </w:p>
    <w:p w:rsidR="00A62B16" w:rsidRPr="00553D59" w:rsidRDefault="00A62B16" w:rsidP="00163B56">
      <w:pPr>
        <w:widowControl/>
        <w:spacing w:before="86" w:after="86"/>
        <w:ind w:firstLineChars="200" w:firstLine="31680"/>
        <w:jc w:val="left"/>
        <w:rPr>
          <w:rFonts w:ascii="Helvetica" w:hAnsi="Helvetica" w:cs="Helvetica"/>
          <w:kern w:val="0"/>
          <w:sz w:val="30"/>
          <w:szCs w:val="30"/>
        </w:rPr>
      </w:pPr>
      <w:r w:rsidRPr="00553D59">
        <w:rPr>
          <w:rFonts w:ascii="Helvetica" w:hAnsi="Helvetica" w:cs="宋体" w:hint="eastAsia"/>
          <w:kern w:val="0"/>
          <w:sz w:val="30"/>
          <w:szCs w:val="30"/>
        </w:rPr>
        <w:t>收到信息处理费的情况：本年度无发出收费通知，无收取信息处理费用。</w:t>
      </w:r>
    </w:p>
    <w:p w:rsidR="00A62B16" w:rsidRPr="00553D59" w:rsidRDefault="00A62B16" w:rsidP="00163B56">
      <w:pPr>
        <w:snapToGrid w:val="0"/>
        <w:spacing w:line="348" w:lineRule="auto"/>
        <w:ind w:firstLineChars="50" w:firstLine="31680"/>
        <w:rPr>
          <w:rFonts w:ascii="宋体" w:cs="Times New Roman"/>
          <w:color w:val="000000"/>
          <w:kern w:val="0"/>
          <w:sz w:val="30"/>
          <w:szCs w:val="30"/>
        </w:rPr>
      </w:pPr>
    </w:p>
    <w:p w:rsidR="00A62B16" w:rsidRDefault="00A62B16">
      <w:pPr>
        <w:rPr>
          <w:rFonts w:cs="Times New Roman"/>
        </w:rPr>
      </w:pPr>
    </w:p>
    <w:sectPr w:rsidR="00A62B16" w:rsidSect="008D6CB2">
      <w:pgSz w:w="11906" w:h="16838"/>
      <w:pgMar w:top="1327" w:right="1800" w:bottom="127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B16" w:rsidRDefault="00A62B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62B16" w:rsidRDefault="00A62B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B16" w:rsidRDefault="00A62B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62B16" w:rsidRDefault="00A62B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420"/>
  <w:doNotHyphenateCaps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CD2476D"/>
    <w:rsid w:val="00117AAB"/>
    <w:rsid w:val="00163B56"/>
    <w:rsid w:val="00231BC7"/>
    <w:rsid w:val="004653FB"/>
    <w:rsid w:val="00553D59"/>
    <w:rsid w:val="007303D8"/>
    <w:rsid w:val="008D6CB2"/>
    <w:rsid w:val="009509F0"/>
    <w:rsid w:val="00960F6F"/>
    <w:rsid w:val="00A30784"/>
    <w:rsid w:val="00A62B16"/>
    <w:rsid w:val="00B332FE"/>
    <w:rsid w:val="00D856EA"/>
    <w:rsid w:val="00DA7851"/>
    <w:rsid w:val="00E971BF"/>
    <w:rsid w:val="00EE0D9B"/>
    <w:rsid w:val="02405583"/>
    <w:rsid w:val="05907380"/>
    <w:rsid w:val="0B2F0226"/>
    <w:rsid w:val="16E33812"/>
    <w:rsid w:val="17141BC3"/>
    <w:rsid w:val="1A952678"/>
    <w:rsid w:val="2221176A"/>
    <w:rsid w:val="2B35514A"/>
    <w:rsid w:val="2CD2476D"/>
    <w:rsid w:val="352104A8"/>
    <w:rsid w:val="383950FB"/>
    <w:rsid w:val="3F0E6EE5"/>
    <w:rsid w:val="50C47F64"/>
    <w:rsid w:val="5F873A81"/>
    <w:rsid w:val="69406F37"/>
    <w:rsid w:val="69826486"/>
    <w:rsid w:val="69BC298C"/>
    <w:rsid w:val="7AAA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D6CB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6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0D9B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D6CB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0D9B"/>
    <w:rPr>
      <w:sz w:val="18"/>
      <w:szCs w:val="18"/>
    </w:rPr>
  </w:style>
  <w:style w:type="paragraph" w:styleId="NormalWeb">
    <w:name w:val="Normal (Web)"/>
    <w:basedOn w:val="Normal"/>
    <w:uiPriority w:val="99"/>
    <w:rsid w:val="008D6CB2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553D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443</Words>
  <Characters>2528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2022年度广东省汕头市公安局政府信息公开</dc:title>
  <dc:subject/>
  <dc:creator>Administrator</dc:creator>
  <cp:keywords/>
  <dc:description/>
  <cp:lastModifiedBy>USER-</cp:lastModifiedBy>
  <cp:revision>2</cp:revision>
  <cp:lastPrinted>2023-01-12T08:47:00Z</cp:lastPrinted>
  <dcterms:created xsi:type="dcterms:W3CDTF">2023-02-24T08:47:00Z</dcterms:created>
  <dcterms:modified xsi:type="dcterms:W3CDTF">2023-02-24T08:47:00Z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