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eastAsia="zh-CN"/>
        </w:rPr>
      </w:pPr>
      <w:bookmarkStart w:id="10" w:name="_GoBack"/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eastAsia="zh-CN"/>
        </w:rPr>
        <w:t>2023年度外经贸发展专项资金（开拓重点</w:t>
      </w:r>
    </w:p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eastAsia="zh-CN"/>
        </w:rPr>
        <w:t>市场事项）品牌培育项目申报指南</w:t>
      </w:r>
    </w:p>
    <w:bookmarkEnd w:id="10"/>
    <w:p>
      <w:pPr>
        <w:adjustRightInd w:val="0"/>
        <w:snapToGrid w:val="0"/>
        <w:spacing w:beforeLines="0" w:afterLines="0" w:line="600" w:lineRule="exact"/>
        <w:jc w:val="center"/>
        <w:rPr>
          <w:rFonts w:hint="eastAsia" w:eastAsia="楷体"/>
          <w:b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一、支持对象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注册登记，具有独立法人资格，近三年无严重违法违规行为，且未拖欠应缴还财政性资金的企业。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（二）申报收购境外国际品牌项目的企业还需符合以下条件：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2021年度企业交纳所得税额500万元以上、出口额在1000万美元以上；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收购品牌项目标的折合人民币1000万元以上；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累计股权收购达到100%。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（三）申报面向境外宣传推广项目的企业还需符合以下条件：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在国内拥有自主品牌且已对该品牌在境外推广地注册商标，在支持时段内已进行推广或广告投放；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2021年度珠三角地区企业年出口额达到500万美元以上；非珠三角地区企业年出口额达到300万美元以上。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2022年1月1日-12月31日，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时间为依据。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对企业收购境外国际品牌和面向境外宣传推广自主品牌给予支持。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收购境外国际品牌项目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每家企业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支持比例不超过实际支出额的50%且最高支持金额不超过4,000,000元的标准予以支持。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面向境外宣传推广项目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每家企业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支持比例不超过实际支出额的50%且最高支持金额不超过2,000,000元的标准予以支持。在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以集团总部名义申报的项目中，仅对在我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注册的控股子公司项目予以支持。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autoSpaceDN w:val="0"/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收购境外国际品牌项目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申请报告。</w:t>
      </w:r>
    </w:p>
    <w:p>
      <w:pPr>
        <w:adjustRightInd w:val="0"/>
        <w:snapToGrid w:val="0"/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《企业诚信信息记录》（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广东商务诚信公共服务平台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http://www.gdintegrity.com下载打印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品牌培育项目（收购境外国际品牌）申请表（附件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经会计或审计事务所审计的申报企业及其境外全资子公司202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年度财务报表。</w:t>
      </w:r>
    </w:p>
    <w:p>
      <w:pPr>
        <w:adjustRightInd w:val="0"/>
        <w:snapToGrid w:val="0"/>
        <w:spacing w:beforeLines="0" w:afterLines="0" w:line="600" w:lineRule="exact"/>
        <w:ind w:left="0" w:hanging="320" w:hanging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申报企业或其全资子公司的收购合同以及付款凭证。</w:t>
      </w:r>
    </w:p>
    <w:p>
      <w:pPr>
        <w:adjustRightInd w:val="0"/>
        <w:snapToGrid w:val="0"/>
        <w:spacing w:beforeLines="0" w:afterLines="0" w:line="600" w:lineRule="exact"/>
        <w:ind w:left="0" w:hanging="320" w:hanging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收购项目的专项审计报告（包含但不限于营业收入额、所得税额及相关内容）。</w:t>
      </w:r>
    </w:p>
    <w:p>
      <w:pPr>
        <w:adjustRightInd w:val="0"/>
        <w:snapToGrid w:val="0"/>
        <w:spacing w:beforeLines="0" w:afterLines="0" w:line="600" w:lineRule="exact"/>
        <w:ind w:firstLine="64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境外中资企业（机构）报到登记表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8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企业所得税额缴纳证明（含纳税金额等信息）。</w:t>
      </w:r>
    </w:p>
    <w:p>
      <w:pPr>
        <w:adjustRightInd w:val="0"/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商务主管部门要求的其它材料。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面向境外宣传推广项目</w:t>
      </w:r>
    </w:p>
    <w:p>
      <w:pPr>
        <w:adjustRightInd w:val="0"/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申请报告。</w:t>
      </w:r>
    </w:p>
    <w:p>
      <w:pPr>
        <w:adjustRightInd w:val="0"/>
        <w:snapToGrid w:val="0"/>
        <w:spacing w:beforeLines="0" w:afterLines="0" w:line="600" w:lineRule="exact"/>
        <w:ind w:firstLine="64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《企业诚信信息记录》（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广东商务诚信公共服务平台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http://www.gdintegrity.com）下载打印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品牌培育项目（面向境外宣传推广）申请表（附件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企业营业执照。</w:t>
      </w:r>
    </w:p>
    <w:p>
      <w:pPr>
        <w:adjustRightInd w:val="0"/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宣传、推广活动等证明材料（现场图片或相关视频）。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推广合同及其费用支出凭证、发票。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以集团总部名义申报控股子公司项目的，提供股权关系证明。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项目专项审计报告（包含但不限于营业收入额、所得税额及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相关内容）等。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境内外品牌商标专用权或注册证明。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商务主管部门要求的其它材料。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（一）材料要求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.品牌培育项目申报材料需提交一式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份，市商务局及企业（单位）均应留底备查。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.品牌培育项目专项审计报告汇总格式（附件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）对申报材料进行编号和分类整理。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审核注意事项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境外推广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费用仅认定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直接费用（包括合同约定的赞助费、媒体发行费、广告宣传活动费用等）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。间接费用（包括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支付奖金/提成、差旅费、广告测试费、储藏费、账号费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产品制作输出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、视觉设计及包装服务费、设计用图片检索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服务费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、为展厅设计和施工服务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、金品诚企服务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、定制邮件、聘请顾问咨询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、视频营销技术、视频编辑和模板素材服务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、打造爆款视频服务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、动画片海外版视频修改服务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、服务器托管费、网站建设费等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不计入境外推广费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2.支付时间、服务期间、发票开具时间界定。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按申报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指引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要求，以支付时间必须在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期间为前提。</w:t>
      </w:r>
      <w:bookmarkStart w:id="0" w:name="OLE_LINK3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</w:t>
      </w:r>
      <w:bookmarkStart w:id="1" w:name="OLE_LINK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End w:id="1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完全不在</w:t>
      </w:r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支持期间，即使</w:t>
      </w:r>
      <w:bookmarkStart w:id="2" w:name="OLE_LINK1"/>
      <w:bookmarkStart w:id="3" w:name="OLE_LINK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支付时间</w:t>
      </w:r>
      <w:bookmarkEnd w:id="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</w:t>
      </w:r>
      <w:bookmarkEnd w:id="3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Start w:id="4" w:name="OLE_LINK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不予通过。</w:t>
      </w:r>
      <w:bookmarkEnd w:id="4"/>
      <w:bookmarkStart w:id="5" w:name="OLE_LINK10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（2）</w:t>
      </w:r>
      <w:bookmarkEnd w:id="5"/>
      <w:bookmarkStart w:id="6" w:name="OLE_LINK11"/>
      <w:bookmarkStart w:id="7" w:name="OLE_LINK1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和实际支付时间均在支持期间，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</w:t>
      </w:r>
      <w:bookmarkEnd w:id="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资料未</w:t>
      </w:r>
      <w:bookmarkStart w:id="8" w:name="OLE_LINK1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显示</w:t>
      </w:r>
      <w:bookmarkEnd w:id="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Start w:id="9" w:name="OLE_LINK1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或显示不在支持期间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End w:id="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</w:t>
      </w:r>
      <w:bookmarkEnd w:id="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资料显示服务期间在支持期间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则予以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beforeLines="0" w:afterLines="0" w:line="600" w:lineRule="exact"/>
        <w:ind w:left="0" w:leftChars="0" w:firstLine="0" w:firstLineChars="0"/>
        <w:rPr>
          <w:rFonts w:hint="eastAsia"/>
        </w:rPr>
      </w:pP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.品牌培育项目（收购境外国际品牌）申请表</w:t>
      </w:r>
    </w:p>
    <w:p>
      <w:pPr>
        <w:adjustRightInd w:val="0"/>
        <w:snapToGrid w:val="0"/>
        <w:spacing w:beforeLines="0" w:afterLines="0" w:line="60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.品牌培育项目（面向境外宣传推广）申请表</w:t>
      </w:r>
    </w:p>
    <w:p>
      <w:pPr>
        <w:adjustRightInd w:val="0"/>
        <w:snapToGrid w:val="0"/>
        <w:spacing w:beforeLines="0" w:afterLines="0" w:line="60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.品牌培育项目专项审计报告汇总格式</w:t>
      </w:r>
    </w:p>
    <w:p>
      <w:pPr>
        <w:adjustRightInd w:val="0"/>
        <w:snapToGrid w:val="0"/>
        <w:spacing w:beforeLines="0" w:afterLines="0" w:line="60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.品牌培育（收购境外国际品牌）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</w:p>
    <w:p>
      <w:pPr>
        <w:adjustRightInd w:val="0"/>
        <w:snapToGrid w:val="0"/>
        <w:spacing w:beforeLines="0" w:afterLines="0" w:line="600" w:lineRule="exact"/>
        <w:ind w:firstLine="1600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.品牌培育（面向境外宣传推广）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</w:p>
    <w:p>
      <w:pPr>
        <w:ind w:left="0" w:leftChars="0" w:firstLine="0" w:firstLineChars="0"/>
        <w:rPr>
          <w:rFonts w:hint="eastAsia"/>
        </w:rPr>
      </w:pPr>
    </w:p>
    <w:tbl>
      <w:tblPr>
        <w:tblStyle w:val="8"/>
        <w:tblW w:w="100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5"/>
        <w:gridCol w:w="950"/>
        <w:gridCol w:w="1659"/>
        <w:gridCol w:w="924"/>
        <w:gridCol w:w="1015"/>
        <w:gridCol w:w="841"/>
        <w:gridCol w:w="356"/>
        <w:gridCol w:w="1510"/>
        <w:gridCol w:w="8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  <w:jc w:val="center"/>
        </w:trPr>
        <w:tc>
          <w:tcPr>
            <w:tcW w:w="1001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2-1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品牌培育项目（收购境外国际品牌）申请表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5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260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925"/>
              </w:tabs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收购时间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年度销售收入（万元）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年出口额（万美元）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收购项目交易金额（万元）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并购价值情况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包括并购获得的技术、专利、品牌、营销渠道等战略性资金，并购溢价等情况（在申请报告中描述）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取得的成效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包括并购整合后的经营情况，取得的社会效益和经济效益包括并购后销售收入、比率变化、带动就业等情况，（在申请报告中描述）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5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46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10010" w:type="dxa"/>
            <w:gridSpan w:val="9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58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320" w:firstLineChars="600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r>
        <w:br w:type="page"/>
      </w:r>
    </w:p>
    <w:tbl>
      <w:tblPr>
        <w:tblStyle w:val="8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2-2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品牌培育项目（面向境外宣传推广）申请表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1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900" w:type="dxa"/>
            <w:gridSpan w:val="11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3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rPr>
          <w:vanish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tbl>
      <w:tblPr>
        <w:tblStyle w:val="8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2-3</w:t>
            </w:r>
          </w:p>
          <w:p>
            <w:pPr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记帐时间、凭证编号及材料页码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</w:tbl>
    <w:p>
      <w:pPr>
        <w:widowControl/>
        <w:spacing w:line="600" w:lineRule="exac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4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eastAsia="楷体"/>
          <w:bCs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6"/>
    <w:rsid w:val="00026FE7"/>
    <w:rsid w:val="000442D7"/>
    <w:rsid w:val="00050B63"/>
    <w:rsid w:val="00073101"/>
    <w:rsid w:val="0008560F"/>
    <w:rsid w:val="00091C71"/>
    <w:rsid w:val="00095291"/>
    <w:rsid w:val="000B7564"/>
    <w:rsid w:val="000E4EB1"/>
    <w:rsid w:val="00120F09"/>
    <w:rsid w:val="00123043"/>
    <w:rsid w:val="0013053D"/>
    <w:rsid w:val="00155866"/>
    <w:rsid w:val="00166A40"/>
    <w:rsid w:val="00166EEB"/>
    <w:rsid w:val="0019005F"/>
    <w:rsid w:val="001A59F3"/>
    <w:rsid w:val="001B49D9"/>
    <w:rsid w:val="001C672F"/>
    <w:rsid w:val="002001D0"/>
    <w:rsid w:val="00211C45"/>
    <w:rsid w:val="00225FED"/>
    <w:rsid w:val="002359AA"/>
    <w:rsid w:val="002655CF"/>
    <w:rsid w:val="00284EA1"/>
    <w:rsid w:val="002938A8"/>
    <w:rsid w:val="00293B04"/>
    <w:rsid w:val="00294E18"/>
    <w:rsid w:val="0029705A"/>
    <w:rsid w:val="002B20A9"/>
    <w:rsid w:val="002C2252"/>
    <w:rsid w:val="002D534F"/>
    <w:rsid w:val="00304295"/>
    <w:rsid w:val="0032323B"/>
    <w:rsid w:val="00360F13"/>
    <w:rsid w:val="00364422"/>
    <w:rsid w:val="003802B3"/>
    <w:rsid w:val="003D6532"/>
    <w:rsid w:val="003F20C8"/>
    <w:rsid w:val="003F379B"/>
    <w:rsid w:val="004205B4"/>
    <w:rsid w:val="004246CE"/>
    <w:rsid w:val="0043261A"/>
    <w:rsid w:val="00435EF6"/>
    <w:rsid w:val="004A4B90"/>
    <w:rsid w:val="004C7A18"/>
    <w:rsid w:val="004F0736"/>
    <w:rsid w:val="004F433E"/>
    <w:rsid w:val="00516FED"/>
    <w:rsid w:val="00522480"/>
    <w:rsid w:val="0052418B"/>
    <w:rsid w:val="0055731A"/>
    <w:rsid w:val="00557721"/>
    <w:rsid w:val="005873E3"/>
    <w:rsid w:val="005A3749"/>
    <w:rsid w:val="005A668C"/>
    <w:rsid w:val="005C44B8"/>
    <w:rsid w:val="005E7043"/>
    <w:rsid w:val="006167A6"/>
    <w:rsid w:val="00630AE0"/>
    <w:rsid w:val="00632351"/>
    <w:rsid w:val="006332CE"/>
    <w:rsid w:val="00640E9B"/>
    <w:rsid w:val="00662289"/>
    <w:rsid w:val="0068036B"/>
    <w:rsid w:val="006818FA"/>
    <w:rsid w:val="0069401D"/>
    <w:rsid w:val="006A67C6"/>
    <w:rsid w:val="006E5295"/>
    <w:rsid w:val="006F1B5D"/>
    <w:rsid w:val="00701D14"/>
    <w:rsid w:val="00717D23"/>
    <w:rsid w:val="00720358"/>
    <w:rsid w:val="007357A3"/>
    <w:rsid w:val="007B3771"/>
    <w:rsid w:val="007C274B"/>
    <w:rsid w:val="007C3EB7"/>
    <w:rsid w:val="007E21D5"/>
    <w:rsid w:val="007E322C"/>
    <w:rsid w:val="007F0326"/>
    <w:rsid w:val="007F084C"/>
    <w:rsid w:val="007F0CAA"/>
    <w:rsid w:val="00810245"/>
    <w:rsid w:val="00827C71"/>
    <w:rsid w:val="00831BB4"/>
    <w:rsid w:val="0083349B"/>
    <w:rsid w:val="00840C22"/>
    <w:rsid w:val="00853654"/>
    <w:rsid w:val="00853DD6"/>
    <w:rsid w:val="00865243"/>
    <w:rsid w:val="00880673"/>
    <w:rsid w:val="008D789F"/>
    <w:rsid w:val="008F1EE1"/>
    <w:rsid w:val="0091789C"/>
    <w:rsid w:val="00931A3D"/>
    <w:rsid w:val="00934B32"/>
    <w:rsid w:val="00935FB5"/>
    <w:rsid w:val="00941D45"/>
    <w:rsid w:val="009A1794"/>
    <w:rsid w:val="009F4352"/>
    <w:rsid w:val="00A077D0"/>
    <w:rsid w:val="00A1326E"/>
    <w:rsid w:val="00A21425"/>
    <w:rsid w:val="00A30C0D"/>
    <w:rsid w:val="00A66609"/>
    <w:rsid w:val="00A91F90"/>
    <w:rsid w:val="00AB44C2"/>
    <w:rsid w:val="00AD5662"/>
    <w:rsid w:val="00AE3477"/>
    <w:rsid w:val="00AF3A8F"/>
    <w:rsid w:val="00AF5EDE"/>
    <w:rsid w:val="00B04D29"/>
    <w:rsid w:val="00B52449"/>
    <w:rsid w:val="00B63AB9"/>
    <w:rsid w:val="00B76DDC"/>
    <w:rsid w:val="00BA6382"/>
    <w:rsid w:val="00BC3D3A"/>
    <w:rsid w:val="00BC40E3"/>
    <w:rsid w:val="00BE420E"/>
    <w:rsid w:val="00C07745"/>
    <w:rsid w:val="00C22A61"/>
    <w:rsid w:val="00C36719"/>
    <w:rsid w:val="00C70800"/>
    <w:rsid w:val="00C84C27"/>
    <w:rsid w:val="00CE44C1"/>
    <w:rsid w:val="00D031B7"/>
    <w:rsid w:val="00D24B2C"/>
    <w:rsid w:val="00D46AC4"/>
    <w:rsid w:val="00D53A8F"/>
    <w:rsid w:val="00D608E4"/>
    <w:rsid w:val="00D86123"/>
    <w:rsid w:val="00DB44C2"/>
    <w:rsid w:val="00DD5BCB"/>
    <w:rsid w:val="00DF5DDD"/>
    <w:rsid w:val="00E04BC9"/>
    <w:rsid w:val="00E32754"/>
    <w:rsid w:val="00E42353"/>
    <w:rsid w:val="00E821C9"/>
    <w:rsid w:val="00E86575"/>
    <w:rsid w:val="00F21B5F"/>
    <w:rsid w:val="00F35378"/>
    <w:rsid w:val="00F52288"/>
    <w:rsid w:val="00F7593A"/>
    <w:rsid w:val="00F80E71"/>
    <w:rsid w:val="00F87300"/>
    <w:rsid w:val="00F90A09"/>
    <w:rsid w:val="00FB1B02"/>
    <w:rsid w:val="00FD7402"/>
    <w:rsid w:val="00FD7E47"/>
    <w:rsid w:val="01674D4A"/>
    <w:rsid w:val="02EF96EF"/>
    <w:rsid w:val="0D9E447D"/>
    <w:rsid w:val="0E893335"/>
    <w:rsid w:val="100241D4"/>
    <w:rsid w:val="16125DFB"/>
    <w:rsid w:val="161B1A36"/>
    <w:rsid w:val="1719131F"/>
    <w:rsid w:val="17C62D5B"/>
    <w:rsid w:val="17FF3764"/>
    <w:rsid w:val="1997652D"/>
    <w:rsid w:val="1AB55C3A"/>
    <w:rsid w:val="1BD177DB"/>
    <w:rsid w:val="1F3C495D"/>
    <w:rsid w:val="1FFCDF43"/>
    <w:rsid w:val="29B959E6"/>
    <w:rsid w:val="2A4773D4"/>
    <w:rsid w:val="2BFEC533"/>
    <w:rsid w:val="2F78CF63"/>
    <w:rsid w:val="32F5717B"/>
    <w:rsid w:val="33FE7673"/>
    <w:rsid w:val="369FAEA5"/>
    <w:rsid w:val="37AB50AC"/>
    <w:rsid w:val="37FDE159"/>
    <w:rsid w:val="3A7B0BF9"/>
    <w:rsid w:val="3C9A6BFD"/>
    <w:rsid w:val="3CDF1263"/>
    <w:rsid w:val="3D8471A9"/>
    <w:rsid w:val="3DB6020F"/>
    <w:rsid w:val="3DEE1784"/>
    <w:rsid w:val="3EFBDDC4"/>
    <w:rsid w:val="3EFCDE4D"/>
    <w:rsid w:val="3F7F24D6"/>
    <w:rsid w:val="3FD7835E"/>
    <w:rsid w:val="3FDF7385"/>
    <w:rsid w:val="3FFE26BA"/>
    <w:rsid w:val="3FFF09B6"/>
    <w:rsid w:val="3FFFBECA"/>
    <w:rsid w:val="42BC7A7F"/>
    <w:rsid w:val="43F4270F"/>
    <w:rsid w:val="483F70DA"/>
    <w:rsid w:val="4A286CF1"/>
    <w:rsid w:val="4AD46B98"/>
    <w:rsid w:val="4BE04520"/>
    <w:rsid w:val="4D2D068E"/>
    <w:rsid w:val="4F5F3D20"/>
    <w:rsid w:val="4F7DFE30"/>
    <w:rsid w:val="4FEF12F7"/>
    <w:rsid w:val="4FFDB9D7"/>
    <w:rsid w:val="4FFFF4E6"/>
    <w:rsid w:val="52B34129"/>
    <w:rsid w:val="561E7312"/>
    <w:rsid w:val="57FFAB15"/>
    <w:rsid w:val="590D0F38"/>
    <w:rsid w:val="593BABC3"/>
    <w:rsid w:val="5B6F154F"/>
    <w:rsid w:val="5BCF5223"/>
    <w:rsid w:val="5BF37E84"/>
    <w:rsid w:val="5BFF3BE7"/>
    <w:rsid w:val="5C5A64E5"/>
    <w:rsid w:val="5CDBEC8F"/>
    <w:rsid w:val="5D3F61C9"/>
    <w:rsid w:val="5DB7D2E8"/>
    <w:rsid w:val="5E725EE7"/>
    <w:rsid w:val="5F7C4504"/>
    <w:rsid w:val="5FD8F92E"/>
    <w:rsid w:val="5FDF1CAA"/>
    <w:rsid w:val="5FF70A92"/>
    <w:rsid w:val="5FFB6B3B"/>
    <w:rsid w:val="5FFF9A7E"/>
    <w:rsid w:val="606DAFF0"/>
    <w:rsid w:val="63B7C644"/>
    <w:rsid w:val="63BF682A"/>
    <w:rsid w:val="63EAED3D"/>
    <w:rsid w:val="650D4971"/>
    <w:rsid w:val="652D62D1"/>
    <w:rsid w:val="67B5D975"/>
    <w:rsid w:val="67DA6A15"/>
    <w:rsid w:val="68DFC29E"/>
    <w:rsid w:val="6AEBB1E6"/>
    <w:rsid w:val="6B7F8A73"/>
    <w:rsid w:val="6BBC3A4D"/>
    <w:rsid w:val="6CFF6FF3"/>
    <w:rsid w:val="6DA74376"/>
    <w:rsid w:val="6DEFB4F7"/>
    <w:rsid w:val="6F17E8CB"/>
    <w:rsid w:val="6F67431E"/>
    <w:rsid w:val="6F6763A3"/>
    <w:rsid w:val="6F7F7608"/>
    <w:rsid w:val="6FB6C25A"/>
    <w:rsid w:val="6FDE02A2"/>
    <w:rsid w:val="6FED6907"/>
    <w:rsid w:val="71F56EC2"/>
    <w:rsid w:val="73F7392A"/>
    <w:rsid w:val="7677B390"/>
    <w:rsid w:val="773F0AE7"/>
    <w:rsid w:val="7747798E"/>
    <w:rsid w:val="779BD03E"/>
    <w:rsid w:val="77EF5A63"/>
    <w:rsid w:val="77FFF242"/>
    <w:rsid w:val="78143322"/>
    <w:rsid w:val="79DB7B3E"/>
    <w:rsid w:val="79DFE595"/>
    <w:rsid w:val="7AB218E8"/>
    <w:rsid w:val="7B8C19CD"/>
    <w:rsid w:val="7B97914B"/>
    <w:rsid w:val="7B9FEAE3"/>
    <w:rsid w:val="7BB7DF92"/>
    <w:rsid w:val="7BCEB124"/>
    <w:rsid w:val="7BFBA183"/>
    <w:rsid w:val="7CADA35A"/>
    <w:rsid w:val="7D3EEB7C"/>
    <w:rsid w:val="7DD87931"/>
    <w:rsid w:val="7DDF6283"/>
    <w:rsid w:val="7DF7B56D"/>
    <w:rsid w:val="7DFD020A"/>
    <w:rsid w:val="7DFDB883"/>
    <w:rsid w:val="7E7F9319"/>
    <w:rsid w:val="7E95270A"/>
    <w:rsid w:val="7ED6D7D9"/>
    <w:rsid w:val="7F5FEFF2"/>
    <w:rsid w:val="7F7F058C"/>
    <w:rsid w:val="7F860FEC"/>
    <w:rsid w:val="7FA789DC"/>
    <w:rsid w:val="7FDBFC90"/>
    <w:rsid w:val="7FDCE722"/>
    <w:rsid w:val="7FE7CAEC"/>
    <w:rsid w:val="7FEF0E7F"/>
    <w:rsid w:val="7FF1336E"/>
    <w:rsid w:val="7FF62C87"/>
    <w:rsid w:val="7FFF331D"/>
    <w:rsid w:val="827328DE"/>
    <w:rsid w:val="8C8C33F9"/>
    <w:rsid w:val="8CEB9B8D"/>
    <w:rsid w:val="92F7442E"/>
    <w:rsid w:val="9ABA3E96"/>
    <w:rsid w:val="9BEFEF93"/>
    <w:rsid w:val="9FB7E6B5"/>
    <w:rsid w:val="A9FE6A6E"/>
    <w:rsid w:val="AB266FAB"/>
    <w:rsid w:val="AB3B4E43"/>
    <w:rsid w:val="ABEEE8D9"/>
    <w:rsid w:val="AD5385C6"/>
    <w:rsid w:val="ADF76853"/>
    <w:rsid w:val="ADFFA545"/>
    <w:rsid w:val="AEEDBBEB"/>
    <w:rsid w:val="AFB653ED"/>
    <w:rsid w:val="B7BF221A"/>
    <w:rsid w:val="B7EE0921"/>
    <w:rsid w:val="B7FE2320"/>
    <w:rsid w:val="B93C4018"/>
    <w:rsid w:val="BBF793FF"/>
    <w:rsid w:val="BC1D689F"/>
    <w:rsid w:val="BCFEA918"/>
    <w:rsid w:val="BDFFCB8E"/>
    <w:rsid w:val="BEDEA55B"/>
    <w:rsid w:val="BEE681B2"/>
    <w:rsid w:val="BF373DA2"/>
    <w:rsid w:val="BF792C34"/>
    <w:rsid w:val="C7E74CA2"/>
    <w:rsid w:val="C7EF43CC"/>
    <w:rsid w:val="C7FF152B"/>
    <w:rsid w:val="CEFF20CF"/>
    <w:rsid w:val="CFCB4A8F"/>
    <w:rsid w:val="CFFE2780"/>
    <w:rsid w:val="CFFF62C2"/>
    <w:rsid w:val="D3F75CEE"/>
    <w:rsid w:val="D68F93B5"/>
    <w:rsid w:val="D7F513F5"/>
    <w:rsid w:val="DAFD0289"/>
    <w:rsid w:val="DB8FF09E"/>
    <w:rsid w:val="DBDFD150"/>
    <w:rsid w:val="DD3D9770"/>
    <w:rsid w:val="DDF5DC3E"/>
    <w:rsid w:val="DDFA5BC0"/>
    <w:rsid w:val="DE76B136"/>
    <w:rsid w:val="DE7E9E28"/>
    <w:rsid w:val="DEF4F81D"/>
    <w:rsid w:val="DF77D119"/>
    <w:rsid w:val="DFBE97B7"/>
    <w:rsid w:val="DFCF37ED"/>
    <w:rsid w:val="DFDF4870"/>
    <w:rsid w:val="DFFB51AC"/>
    <w:rsid w:val="DFFFCB9D"/>
    <w:rsid w:val="E3FBD7B0"/>
    <w:rsid w:val="E6F8218A"/>
    <w:rsid w:val="E7F9D409"/>
    <w:rsid w:val="E8FFF05B"/>
    <w:rsid w:val="EBF79D6B"/>
    <w:rsid w:val="ECFFFF65"/>
    <w:rsid w:val="ED3F0E97"/>
    <w:rsid w:val="EDDCEB53"/>
    <w:rsid w:val="EF8B70D4"/>
    <w:rsid w:val="EFECD174"/>
    <w:rsid w:val="EFF3CB42"/>
    <w:rsid w:val="F3DF4A24"/>
    <w:rsid w:val="F6DD6CF4"/>
    <w:rsid w:val="F71B813B"/>
    <w:rsid w:val="F76FB8ED"/>
    <w:rsid w:val="F78D37A4"/>
    <w:rsid w:val="F7E3491E"/>
    <w:rsid w:val="F7EE6885"/>
    <w:rsid w:val="F7FB325D"/>
    <w:rsid w:val="F8F7A3ED"/>
    <w:rsid w:val="F97714D6"/>
    <w:rsid w:val="F9EF7075"/>
    <w:rsid w:val="F9FAC328"/>
    <w:rsid w:val="FA93EE12"/>
    <w:rsid w:val="FB9F84A7"/>
    <w:rsid w:val="FBD71B40"/>
    <w:rsid w:val="FBF71230"/>
    <w:rsid w:val="FBFDB759"/>
    <w:rsid w:val="FCBD749A"/>
    <w:rsid w:val="FD055894"/>
    <w:rsid w:val="FD7FD13E"/>
    <w:rsid w:val="FDDB516D"/>
    <w:rsid w:val="FDDBA032"/>
    <w:rsid w:val="FDFF5E74"/>
    <w:rsid w:val="FEDBD66C"/>
    <w:rsid w:val="FEE751D4"/>
    <w:rsid w:val="FEE9E3D3"/>
    <w:rsid w:val="FEEEA72F"/>
    <w:rsid w:val="FEEFA08D"/>
    <w:rsid w:val="FEFD93F4"/>
    <w:rsid w:val="FF3E1CC6"/>
    <w:rsid w:val="FF4C921D"/>
    <w:rsid w:val="FF7FF4C8"/>
    <w:rsid w:val="FFBD0C7D"/>
    <w:rsid w:val="FFBE071C"/>
    <w:rsid w:val="FFBF544C"/>
    <w:rsid w:val="FFCE2C83"/>
    <w:rsid w:val="FFCF316F"/>
    <w:rsid w:val="FFDF7F86"/>
    <w:rsid w:val="FFDFC86A"/>
    <w:rsid w:val="FFE74980"/>
    <w:rsid w:val="FFEFE157"/>
    <w:rsid w:val="FFF9E31B"/>
    <w:rsid w:val="FFFB81E4"/>
    <w:rsid w:val="FFFF1CDE"/>
    <w:rsid w:val="FF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正文文本 Char"/>
    <w:basedOn w:val="10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6">
    <w:name w:val="font0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7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5</TotalTime>
  <ScaleCrop>false</ScaleCrop>
  <LinksUpToDate>false</LinksUpToDate>
  <CharactersWithSpaces>2594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2021-02-27T22:18:00Z</dcterms:created>
  <dc:creator>彩霞</dc:creator>
  <cp:lastModifiedBy>WPS_252634373</cp:lastModifiedBy>
  <dcterms:modified xsi:type="dcterms:W3CDTF">2023-01-18T21:58:06Z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33146E1CCFA4CBACE0198763C8CF0587</vt:lpwstr>
  </property>
</Properties>
</file>