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both"/>
        <w:rPr>
          <w:rFonts w:hint="eastAsia" w:ascii="宋体" w:hAnsi="宋体" w:eastAsia="宋体" w:cs="宋体"/>
          <w:i w:val="0"/>
          <w:iCs w:val="0"/>
          <w:caps w:val="0"/>
          <w:color w:val="000000"/>
          <w:spacing w:val="0"/>
          <w:sz w:val="24"/>
          <w:szCs w:val="24"/>
          <w:shd w:val="clear" w:color="auto" w:fill="FFFFFF"/>
        </w:rPr>
      </w:pPr>
      <w:bookmarkStart w:id="0" w:name="_GoBack"/>
      <w:bookmarkEnd w:id="0"/>
    </w:p>
    <w:p>
      <w:pPr>
        <w:wordWrap/>
        <w:jc w:val="both"/>
        <w:rPr>
          <w:rFonts w:hint="eastAsia" w:ascii="宋体" w:hAnsi="宋体" w:cs="宋体"/>
          <w:i w:val="0"/>
          <w:iCs w:val="0"/>
          <w:caps w:val="0"/>
          <w:color w:val="000000"/>
          <w:spacing w:val="0"/>
          <w:sz w:val="24"/>
          <w:szCs w:val="24"/>
          <w:shd w:val="clear" w:color="auto" w:fill="FFFFFF"/>
          <w:lang w:val="en-US" w:eastAsia="zh-CN"/>
        </w:rPr>
      </w:pPr>
      <w:r>
        <w:rPr>
          <w:rFonts w:hint="eastAsia" w:ascii="Times New Roman" w:hAnsi="Times New Roman" w:eastAsia="方正黑体简体" w:cs="Times New Roman"/>
          <w:i w:val="0"/>
          <w:iCs w:val="0"/>
          <w:caps w:val="0"/>
          <w:color w:val="000000"/>
          <w:spacing w:val="0"/>
          <w:sz w:val="32"/>
          <w:szCs w:val="32"/>
          <w:shd w:val="clear" w:color="auto" w:fill="FFFFFF"/>
        </w:rPr>
        <w:t>附件1</w:t>
      </w:r>
      <w:r>
        <w:rPr>
          <w:rFonts w:hint="eastAsia" w:ascii="Times New Roman" w:hAnsi="Times New Roman" w:eastAsia="方正黑体简体" w:cs="Times New Roman"/>
          <w:i w:val="0"/>
          <w:iCs w:val="0"/>
          <w:caps w:val="0"/>
          <w:color w:val="000000"/>
          <w:spacing w:val="0"/>
          <w:sz w:val="32"/>
          <w:szCs w:val="32"/>
          <w:shd w:val="clear" w:color="auto" w:fill="FFFFFF"/>
          <w:lang w:val="en-US" w:eastAsia="zh-CN"/>
        </w:rPr>
        <w:t xml:space="preserve">  </w:t>
      </w:r>
      <w:r>
        <w:rPr>
          <w:rFonts w:hint="eastAsia" w:ascii="宋体" w:hAnsi="宋体" w:cs="宋体"/>
          <w:i w:val="0"/>
          <w:iCs w:val="0"/>
          <w:caps w:val="0"/>
          <w:color w:val="000000"/>
          <w:spacing w:val="0"/>
          <w:sz w:val="24"/>
          <w:szCs w:val="24"/>
          <w:shd w:val="clear" w:color="auto" w:fill="FFFFFF"/>
          <w:lang w:val="en-US" w:eastAsia="zh-CN"/>
        </w:rPr>
        <w:t xml:space="preserve">             </w:t>
      </w:r>
    </w:p>
    <w:p>
      <w:pPr>
        <w:wordWrap/>
        <w:jc w:val="center"/>
        <w:rPr>
          <w:rFonts w:hint="eastAsia" w:ascii="宋体" w:hAnsi="宋体" w:eastAsia="宋体" w:cs="宋体"/>
          <w:i w:val="0"/>
          <w:iCs w:val="0"/>
          <w:caps w:val="0"/>
          <w:color w:val="000000"/>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i w:val="0"/>
          <w:iCs w:val="0"/>
          <w:caps w:val="0"/>
          <w:color w:val="000000"/>
          <w:spacing w:val="0"/>
          <w:sz w:val="44"/>
          <w:szCs w:val="44"/>
          <w:shd w:val="clear" w:color="auto" w:fill="FFFFFF"/>
          <w:lang w:eastAsia="zh-CN"/>
        </w:rPr>
      </w:pPr>
      <w:r>
        <w:rPr>
          <w:rFonts w:hint="default" w:ascii="Times New Roman" w:hAnsi="Times New Roman" w:eastAsia="方正小标宋简体" w:cs="Times New Roman"/>
          <w:i w:val="0"/>
          <w:iCs w:val="0"/>
          <w:caps w:val="0"/>
          <w:color w:val="000000"/>
          <w:spacing w:val="0"/>
          <w:sz w:val="44"/>
          <w:szCs w:val="44"/>
          <w:shd w:val="clear" w:color="auto" w:fill="FFFFFF"/>
          <w:lang w:eastAsia="zh-CN"/>
        </w:rPr>
        <w:t>中华人民共和国行政执法证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i w:val="0"/>
          <w:iCs w:val="0"/>
          <w:caps w:val="0"/>
          <w:color w:val="000000"/>
          <w:spacing w:val="0"/>
          <w:sz w:val="32"/>
          <w:szCs w:val="32"/>
          <w:shd w:val="clear" w:color="auto" w:fill="FFFFFF"/>
          <w:lang w:eastAsia="zh-CN"/>
        </w:rPr>
      </w:pPr>
      <w:r>
        <w:rPr>
          <w:rFonts w:hint="default" w:ascii="Times New Roman" w:hAnsi="Times New Roman" w:eastAsia="方正楷体简体" w:cs="Times New Roman"/>
          <w:i w:val="0"/>
          <w:iCs w:val="0"/>
          <w:caps w:val="0"/>
          <w:color w:val="000000"/>
          <w:spacing w:val="0"/>
          <w:sz w:val="32"/>
          <w:szCs w:val="32"/>
          <w:shd w:val="clear" w:color="auto" w:fill="FFFFFF"/>
          <w:lang w:eastAsia="zh-CN"/>
        </w:rPr>
        <w:t>（</w:t>
      </w:r>
      <w:r>
        <w:rPr>
          <w:rFonts w:hint="default" w:ascii="Times New Roman" w:hAnsi="Times New Roman" w:eastAsia="方正楷体简体" w:cs="Times New Roman"/>
          <w:i w:val="0"/>
          <w:iCs w:val="0"/>
          <w:caps w:val="0"/>
          <w:color w:val="000000"/>
          <w:spacing w:val="0"/>
          <w:sz w:val="32"/>
          <w:szCs w:val="32"/>
          <w:shd w:val="clear" w:color="auto" w:fill="FFFFFF"/>
          <w:lang w:val="en-US" w:eastAsia="zh-CN"/>
        </w:rPr>
        <w:t>2023年1月1日起启用</w:t>
      </w:r>
      <w:r>
        <w:rPr>
          <w:rFonts w:hint="default" w:ascii="Times New Roman" w:hAnsi="Times New Roman" w:eastAsia="方正楷体简体" w:cs="Times New Roman"/>
          <w:i w:val="0"/>
          <w:iCs w:val="0"/>
          <w:caps w:val="0"/>
          <w:color w:val="000000"/>
          <w:spacing w:val="0"/>
          <w:sz w:val="32"/>
          <w:szCs w:val="32"/>
          <w:shd w:val="clear" w:color="auto" w:fill="FFFFFF"/>
          <w:lang w:eastAsia="zh-CN"/>
        </w:rPr>
        <w:t>）</w:t>
      </w:r>
    </w:p>
    <w:p>
      <w:pPr>
        <w:wordWrap/>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eastAsia="zh-CN"/>
        </w:rPr>
        <w:t>图例一</w:t>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r>
        <w:rPr>
          <w:rFonts w:hint="default" w:ascii="宋体" w:hAnsi="宋体" w:eastAsia="宋体" w:cs="宋体"/>
          <w:i w:val="0"/>
          <w:iCs w:val="0"/>
          <w:caps w:val="0"/>
          <w:color w:val="000000"/>
          <w:spacing w:val="0"/>
          <w:sz w:val="24"/>
          <w:szCs w:val="24"/>
          <w:shd w:val="clear" w:color="auto" w:fill="FFFFFF"/>
          <w:lang w:val="en-US" w:eastAsia="zh-CN"/>
        </w:rPr>
        <w:drawing>
          <wp:anchor distT="0" distB="0" distL="114300" distR="114300" simplePos="0" relativeHeight="251661312" behindDoc="1" locked="0" layoutInCell="1" allowOverlap="1">
            <wp:simplePos x="0" y="0"/>
            <wp:positionH relativeFrom="column">
              <wp:posOffset>1160145</wp:posOffset>
            </wp:positionH>
            <wp:positionV relativeFrom="paragraph">
              <wp:posOffset>97155</wp:posOffset>
            </wp:positionV>
            <wp:extent cx="3027680" cy="3914140"/>
            <wp:effectExtent l="0" t="0" r="1270" b="10160"/>
            <wp:wrapThrough wrapText="bothSides">
              <wp:wrapPolygon>
                <wp:start x="0" y="0"/>
                <wp:lineTo x="0" y="21446"/>
                <wp:lineTo x="21473" y="21446"/>
                <wp:lineTo x="21473" y="0"/>
                <wp:lineTo x="0" y="0"/>
              </wp:wrapPolygon>
            </wp:wrapThrough>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4"/>
                    <a:stretch>
                      <a:fillRect/>
                    </a:stretch>
                  </pic:blipFill>
                  <pic:spPr>
                    <a:xfrm>
                      <a:off x="0" y="0"/>
                      <a:ext cx="3027680" cy="3914140"/>
                    </a:xfrm>
                    <a:prstGeom prst="rect">
                      <a:avLst/>
                    </a:prstGeom>
                    <a:noFill/>
                    <a:ln>
                      <a:noFill/>
                    </a:ln>
                  </pic:spPr>
                </pic:pic>
              </a:graphicData>
            </a:graphic>
          </wp:anchor>
        </w:drawing>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eastAsia" w:ascii="宋体" w:hAnsi="宋体" w:cs="宋体"/>
          <w:i w:val="0"/>
          <w:iCs w:val="0"/>
          <w:caps w:val="0"/>
          <w:color w:val="000000"/>
          <w:spacing w:val="0"/>
          <w:sz w:val="24"/>
          <w:szCs w:val="24"/>
          <w:shd w:val="clear" w:color="auto" w:fill="FFFFFF"/>
          <w:lang w:val="en-US" w:eastAsia="zh-CN"/>
        </w:rPr>
      </w:pPr>
    </w:p>
    <w:p>
      <w:pPr>
        <w:wordWrap/>
        <w:jc w:val="both"/>
        <w:rPr>
          <w:rFonts w:hint="eastAsia" w:ascii="宋体" w:hAnsi="宋体" w:cs="宋体"/>
          <w:i w:val="0"/>
          <w:iCs w:val="0"/>
          <w:caps w:val="0"/>
          <w:color w:val="000000"/>
          <w:spacing w:val="0"/>
          <w:sz w:val="24"/>
          <w:szCs w:val="24"/>
          <w:shd w:val="clear" w:color="auto" w:fill="FFFFFF"/>
          <w:lang w:val="en-US" w:eastAsia="zh-CN"/>
        </w:rPr>
      </w:pPr>
    </w:p>
    <w:p>
      <w:pPr>
        <w:wordWrap/>
        <w:jc w:val="both"/>
        <w:rPr>
          <w:rFonts w:hint="eastAsia" w:ascii="宋体" w:hAnsi="宋体" w:cs="宋体"/>
          <w:i w:val="0"/>
          <w:iCs w:val="0"/>
          <w:caps w:val="0"/>
          <w:color w:val="000000"/>
          <w:spacing w:val="0"/>
          <w:sz w:val="24"/>
          <w:szCs w:val="24"/>
          <w:shd w:val="clear" w:color="auto" w:fill="FFFFFF"/>
          <w:lang w:val="en-US" w:eastAsia="zh-CN"/>
        </w:rPr>
      </w:pPr>
    </w:p>
    <w:p>
      <w:pPr>
        <w:wordWrap/>
        <w:jc w:val="both"/>
        <w:rPr>
          <w:rFonts w:hint="eastAsia" w:ascii="宋体" w:hAnsi="宋体" w:cs="宋体"/>
          <w:i w:val="0"/>
          <w:iCs w:val="0"/>
          <w:caps w:val="0"/>
          <w:color w:val="000000"/>
          <w:spacing w:val="0"/>
          <w:sz w:val="24"/>
          <w:szCs w:val="24"/>
          <w:shd w:val="clear" w:color="auto" w:fill="FFFFFF"/>
          <w:lang w:val="en-US" w:eastAsia="zh-CN"/>
        </w:rPr>
      </w:pPr>
    </w:p>
    <w:p>
      <w:pPr>
        <w:wordWrap/>
        <w:jc w:val="center"/>
        <w:rPr>
          <w:rFonts w:hint="default" w:ascii="宋体" w:hAnsi="宋体" w:cs="宋体"/>
          <w:i w:val="0"/>
          <w:iCs w:val="0"/>
          <w:caps w:val="0"/>
          <w:color w:val="000000"/>
          <w:spacing w:val="0"/>
          <w:sz w:val="24"/>
          <w:szCs w:val="24"/>
          <w:shd w:val="clear" w:color="auto" w:fill="FFFFFF"/>
          <w:lang w:val="en" w:eastAsia="zh-CN"/>
        </w:rPr>
      </w:pPr>
      <w:r>
        <w:rPr>
          <w:rFonts w:hint="default" w:ascii="宋体" w:hAnsi="宋体" w:cs="宋体"/>
          <w:i w:val="0"/>
          <w:iCs w:val="0"/>
          <w:caps w:val="0"/>
          <w:color w:val="000000"/>
          <w:spacing w:val="0"/>
          <w:sz w:val="24"/>
          <w:szCs w:val="24"/>
          <w:shd w:val="clear" w:color="auto" w:fill="FFFFFF"/>
          <w:lang w:val="en" w:eastAsia="zh-CN"/>
        </w:rPr>
        <w:t xml:space="preserve">  </w:t>
      </w:r>
    </w:p>
    <w:p>
      <w:pPr>
        <w:wordWrap/>
        <w:jc w:val="center"/>
        <w:rPr>
          <w:rFonts w:hint="default" w:ascii="宋体" w:hAnsi="宋体" w:cs="宋体"/>
          <w:i w:val="0"/>
          <w:iCs w:val="0"/>
          <w:caps w:val="0"/>
          <w:color w:val="000000"/>
          <w:spacing w:val="0"/>
          <w:sz w:val="24"/>
          <w:szCs w:val="24"/>
          <w:shd w:val="clear" w:color="auto" w:fill="FFFFFF"/>
          <w:lang w:val="en" w:eastAsia="zh-CN"/>
        </w:rPr>
      </w:pPr>
    </w:p>
    <w:p>
      <w:pPr>
        <w:wordWrap/>
        <w:jc w:val="center"/>
        <w:rPr>
          <w:rFonts w:hint="default" w:ascii="宋体" w:hAnsi="宋体" w:cs="宋体"/>
          <w:i w:val="0"/>
          <w:iCs w:val="0"/>
          <w:caps w:val="0"/>
          <w:color w:val="000000"/>
          <w:spacing w:val="0"/>
          <w:sz w:val="24"/>
          <w:szCs w:val="24"/>
          <w:shd w:val="clear" w:color="auto" w:fill="FFFFFF"/>
          <w:lang w:val="en" w:eastAsia="zh-CN"/>
        </w:rPr>
      </w:pPr>
    </w:p>
    <w:p>
      <w:pPr>
        <w:wordWrap/>
        <w:jc w:val="center"/>
        <w:rPr>
          <w:rFonts w:hint="default" w:ascii="宋体" w:hAnsi="宋体" w:cs="宋体"/>
          <w:i w:val="0"/>
          <w:iCs w:val="0"/>
          <w:caps w:val="0"/>
          <w:color w:val="000000"/>
          <w:spacing w:val="0"/>
          <w:sz w:val="24"/>
          <w:szCs w:val="24"/>
          <w:shd w:val="clear" w:color="auto" w:fill="FFFFFF"/>
          <w:lang w:val="en" w:eastAsia="zh-CN"/>
        </w:rPr>
      </w:pPr>
    </w:p>
    <w:p>
      <w:pPr>
        <w:wordWrap/>
        <w:ind w:firstLine="1440" w:firstLineChars="600"/>
        <w:jc w:val="both"/>
        <w:rPr>
          <w:rFonts w:hint="eastAsia" w:ascii="宋体" w:hAnsi="宋体" w:cs="宋体"/>
          <w:i w:val="0"/>
          <w:iCs w:val="0"/>
          <w:caps w:val="0"/>
          <w:color w:val="000000"/>
          <w:spacing w:val="0"/>
          <w:sz w:val="24"/>
          <w:szCs w:val="24"/>
          <w:shd w:val="clear" w:color="auto" w:fill="FFFFFF"/>
          <w:lang w:val="en-US" w:eastAsia="zh-CN"/>
        </w:rPr>
      </w:pPr>
    </w:p>
    <w:p>
      <w:pPr>
        <w:wordWrap/>
        <w:ind w:firstLine="1440" w:firstLineChars="600"/>
        <w:jc w:val="both"/>
        <w:rPr>
          <w:rFonts w:hint="default" w:ascii="宋体" w:hAnsi="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 xml:space="preserve">                             例二</w:t>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r>
        <w:rPr>
          <w:rFonts w:hint="default" w:ascii="宋体" w:hAnsi="宋体" w:eastAsia="宋体" w:cs="宋体"/>
          <w:i w:val="0"/>
          <w:iCs w:val="0"/>
          <w:caps w:val="0"/>
          <w:color w:val="000000"/>
          <w:spacing w:val="0"/>
          <w:sz w:val="24"/>
          <w:szCs w:val="24"/>
          <w:shd w:val="clear" w:color="auto" w:fill="FFFFFF"/>
          <w:lang w:val="en-US" w:eastAsia="zh-CN"/>
        </w:rPr>
        <w:drawing>
          <wp:anchor distT="0" distB="0" distL="114300" distR="114300" simplePos="0" relativeHeight="251662336" behindDoc="1" locked="0" layoutInCell="1" allowOverlap="1">
            <wp:simplePos x="0" y="0"/>
            <wp:positionH relativeFrom="column">
              <wp:posOffset>440055</wp:posOffset>
            </wp:positionH>
            <wp:positionV relativeFrom="paragraph">
              <wp:posOffset>227330</wp:posOffset>
            </wp:positionV>
            <wp:extent cx="4264660" cy="3243580"/>
            <wp:effectExtent l="0" t="0" r="2540" b="13970"/>
            <wp:wrapThrough wrapText="bothSides">
              <wp:wrapPolygon>
                <wp:start x="0" y="0"/>
                <wp:lineTo x="0" y="21439"/>
                <wp:lineTo x="21516" y="21439"/>
                <wp:lineTo x="21516" y="0"/>
                <wp:lineTo x="0" y="0"/>
              </wp:wrapPolygon>
            </wp:wrapThrough>
            <wp:docPr id="5"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
                    <pic:cNvPicPr>
                      <a:picLocks noChangeAspect="1"/>
                    </pic:cNvPicPr>
                  </pic:nvPicPr>
                  <pic:blipFill>
                    <a:blip r:embed="rId5"/>
                    <a:stretch>
                      <a:fillRect/>
                    </a:stretch>
                  </pic:blipFill>
                  <pic:spPr>
                    <a:xfrm>
                      <a:off x="1351915" y="7434580"/>
                      <a:ext cx="4264660" cy="3243580"/>
                    </a:xfrm>
                    <a:prstGeom prst="rect">
                      <a:avLst/>
                    </a:prstGeom>
                    <a:noFill/>
                    <a:ln>
                      <a:noFill/>
                    </a:ln>
                  </pic:spPr>
                </pic:pic>
              </a:graphicData>
            </a:graphic>
          </wp:anchor>
        </w:drawing>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eastAsia" w:ascii="宋体" w:hAnsi="宋体" w:eastAsia="宋体" w:cs="宋体"/>
          <w:i w:val="0"/>
          <w:iCs w:val="0"/>
          <w:caps w:val="0"/>
          <w:color w:val="000000"/>
          <w:spacing w:val="0"/>
          <w:sz w:val="24"/>
          <w:szCs w:val="24"/>
          <w:shd w:val="clear" w:color="auto" w:fill="FFFFFF"/>
        </w:rPr>
      </w:pPr>
    </w:p>
    <w:p>
      <w:pPr>
        <w:wordWrap/>
        <w:jc w:val="both"/>
        <w:rPr>
          <w:rFonts w:hint="default" w:ascii="Times New Roman" w:hAnsi="Times New Roman" w:eastAsia="方正黑体简体" w:cs="Times New Roman"/>
          <w:i w:val="0"/>
          <w:iCs w:val="0"/>
          <w:caps w:val="0"/>
          <w:color w:val="000000"/>
          <w:spacing w:val="0"/>
          <w:sz w:val="32"/>
          <w:szCs w:val="32"/>
          <w:shd w:val="clear" w:color="auto" w:fill="FFFFFF"/>
          <w:lang w:val="en-US" w:eastAsia="zh-CN"/>
        </w:rPr>
      </w:pPr>
      <w:r>
        <w:rPr>
          <w:rFonts w:hint="eastAsia" w:ascii="Times New Roman" w:hAnsi="Times New Roman" w:eastAsia="方正黑体简体" w:cs="Times New Roman"/>
          <w:i w:val="0"/>
          <w:iCs w:val="0"/>
          <w:caps w:val="0"/>
          <w:color w:val="000000"/>
          <w:spacing w:val="0"/>
          <w:sz w:val="32"/>
          <w:szCs w:val="32"/>
          <w:shd w:val="clear" w:color="auto" w:fill="FFFFFF"/>
        </w:rPr>
        <w:t>附件</w:t>
      </w:r>
      <w:r>
        <w:rPr>
          <w:rFonts w:hint="eastAsia" w:ascii="Times New Roman" w:hAnsi="Times New Roman" w:eastAsia="方正黑体简体" w:cs="Times New Roman"/>
          <w:i w:val="0"/>
          <w:iCs w:val="0"/>
          <w:caps w:val="0"/>
          <w:color w:val="000000"/>
          <w:spacing w:val="0"/>
          <w:sz w:val="32"/>
          <w:szCs w:val="32"/>
          <w:shd w:val="clear" w:color="auto" w:fill="FFFFFF"/>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i w:val="0"/>
          <w:iCs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i w:val="0"/>
          <w:iCs w:val="0"/>
          <w:caps w:val="0"/>
          <w:color w:val="000000"/>
          <w:spacing w:val="0"/>
          <w:sz w:val="44"/>
          <w:szCs w:val="44"/>
          <w:shd w:val="clear" w:color="auto" w:fill="FFFFFF"/>
          <w:lang w:eastAsia="zh-CN"/>
        </w:rPr>
      </w:pPr>
      <w:r>
        <w:rPr>
          <w:rFonts w:hint="eastAsia" w:ascii="Times New Roman" w:hAnsi="Times New Roman" w:eastAsia="方正小标宋简体" w:cs="Times New Roman"/>
          <w:i w:val="0"/>
          <w:iCs w:val="0"/>
          <w:caps w:val="0"/>
          <w:color w:val="000000"/>
          <w:spacing w:val="0"/>
          <w:sz w:val="44"/>
          <w:szCs w:val="44"/>
          <w:shd w:val="clear" w:color="auto" w:fill="FFFFFF"/>
          <w:lang w:eastAsia="zh-CN"/>
        </w:rPr>
        <w:t>原广东省人民政府行政执法证（已停用）</w:t>
      </w:r>
    </w:p>
    <w:p>
      <w:pPr>
        <w:wordWrap/>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eastAsia="zh-CN"/>
        </w:rPr>
        <w:t>图例</w:t>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r>
        <w:rPr>
          <w:rFonts w:hint="default" w:ascii="宋体" w:hAnsi="宋体" w:eastAsia="宋体" w:cs="宋体"/>
          <w:i w:val="0"/>
          <w:iCs w:val="0"/>
          <w:caps w:val="0"/>
          <w:color w:val="000000"/>
          <w:spacing w:val="0"/>
          <w:sz w:val="24"/>
          <w:szCs w:val="24"/>
          <w:shd w:val="clear" w:color="auto" w:fill="FFFFFF"/>
          <w:lang w:val="en-US" w:eastAsia="zh-CN"/>
        </w:rPr>
        <w:drawing>
          <wp:anchor distT="0" distB="0" distL="114300" distR="114300" simplePos="0" relativeHeight="251660288" behindDoc="1" locked="0" layoutInCell="1" allowOverlap="1">
            <wp:simplePos x="0" y="0"/>
            <wp:positionH relativeFrom="column">
              <wp:posOffset>3237230</wp:posOffset>
            </wp:positionH>
            <wp:positionV relativeFrom="paragraph">
              <wp:posOffset>132715</wp:posOffset>
            </wp:positionV>
            <wp:extent cx="2367915" cy="3594100"/>
            <wp:effectExtent l="0" t="0" r="13335" b="6350"/>
            <wp:wrapThrough wrapText="bothSides">
              <wp:wrapPolygon>
                <wp:start x="21592" y="-2"/>
                <wp:lineTo x="0" y="0"/>
                <wp:lineTo x="0" y="21600"/>
                <wp:lineTo x="21592" y="21602"/>
                <wp:lineTo x="8" y="21602"/>
                <wp:lineTo x="21600" y="21600"/>
                <wp:lineTo x="21600" y="0"/>
                <wp:lineTo x="8" y="-2"/>
                <wp:lineTo x="21592" y="-2"/>
              </wp:wrapPolygon>
            </wp:wrapThrough>
            <wp:docPr id="4"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
                    <pic:cNvPicPr>
                      <a:picLocks noChangeAspect="1"/>
                    </pic:cNvPicPr>
                  </pic:nvPicPr>
                  <pic:blipFill>
                    <a:blip r:embed="rId6"/>
                    <a:stretch>
                      <a:fillRect/>
                    </a:stretch>
                  </pic:blipFill>
                  <pic:spPr>
                    <a:xfrm>
                      <a:off x="0" y="0"/>
                      <a:ext cx="2367915" cy="3594100"/>
                    </a:xfrm>
                    <a:prstGeom prst="rect">
                      <a:avLst/>
                    </a:prstGeom>
                    <a:noFill/>
                    <a:ln>
                      <a:noFill/>
                    </a:ln>
                  </pic:spPr>
                </pic:pic>
              </a:graphicData>
            </a:graphic>
          </wp:anchor>
        </w:drawing>
      </w:r>
      <w:r>
        <w:rPr>
          <w:rFonts w:hint="default" w:ascii="宋体" w:hAnsi="宋体" w:eastAsia="宋体" w:cs="宋体"/>
          <w:i w:val="0"/>
          <w:iCs w:val="0"/>
          <w:caps w:val="0"/>
          <w:color w:val="000000"/>
          <w:spacing w:val="0"/>
          <w:sz w:val="24"/>
          <w:szCs w:val="24"/>
          <w:shd w:val="clear" w:color="auto" w:fill="FFFFFF"/>
          <w:lang w:val="en-US" w:eastAsia="zh-CN"/>
        </w:rPr>
        <w:drawing>
          <wp:anchor distT="0" distB="0" distL="114300" distR="114300" simplePos="0" relativeHeight="251659264" behindDoc="1" locked="0" layoutInCell="1" allowOverlap="1">
            <wp:simplePos x="0" y="0"/>
            <wp:positionH relativeFrom="column">
              <wp:posOffset>120015</wp:posOffset>
            </wp:positionH>
            <wp:positionV relativeFrom="paragraph">
              <wp:posOffset>180340</wp:posOffset>
            </wp:positionV>
            <wp:extent cx="2489835" cy="3575050"/>
            <wp:effectExtent l="0" t="0" r="5715" b="6350"/>
            <wp:wrapThrough wrapText="bothSides">
              <wp:wrapPolygon>
                <wp:start x="21592" y="-2"/>
                <wp:lineTo x="0" y="0"/>
                <wp:lineTo x="0" y="21600"/>
                <wp:lineTo x="21592" y="21602"/>
                <wp:lineTo x="8" y="21602"/>
                <wp:lineTo x="21600" y="21600"/>
                <wp:lineTo x="21600" y="0"/>
                <wp:lineTo x="8" y="-2"/>
                <wp:lineTo x="21592" y="-2"/>
              </wp:wrapPolygon>
            </wp:wrapThrough>
            <wp:docPr id="3"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
                    <pic:cNvPicPr>
                      <a:picLocks noChangeAspect="1"/>
                    </pic:cNvPicPr>
                  </pic:nvPicPr>
                  <pic:blipFill>
                    <a:blip r:embed="rId7"/>
                    <a:stretch>
                      <a:fillRect/>
                    </a:stretch>
                  </pic:blipFill>
                  <pic:spPr>
                    <a:xfrm>
                      <a:off x="0" y="0"/>
                      <a:ext cx="2489835" cy="3575050"/>
                    </a:xfrm>
                    <a:prstGeom prst="rect">
                      <a:avLst/>
                    </a:prstGeom>
                    <a:noFill/>
                    <a:ln>
                      <a:noFill/>
                    </a:ln>
                  </pic:spPr>
                </pic:pic>
              </a:graphicData>
            </a:graphic>
          </wp:anchor>
        </w:drawing>
      </w: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ind w:firstLine="480"/>
        <w:jc w:val="both"/>
        <w:rPr>
          <w:rFonts w:hint="default" w:ascii="宋体" w:hAnsi="宋体" w:eastAsia="宋体" w:cs="宋体"/>
          <w:i w:val="0"/>
          <w:iCs w:val="0"/>
          <w:caps w:val="0"/>
          <w:color w:val="000000"/>
          <w:spacing w:val="0"/>
          <w:sz w:val="24"/>
          <w:szCs w:val="24"/>
          <w:shd w:val="clear" w:color="auto" w:fill="FFFFFF"/>
          <w:lang w:val="en-US" w:eastAsia="zh-CN"/>
        </w:rPr>
      </w:pPr>
    </w:p>
    <w:p>
      <w:pPr>
        <w:wordWrap/>
        <w:jc w:val="both"/>
        <w:rPr>
          <w:rFonts w:hint="default" w:ascii="宋体" w:hAnsi="宋体" w:cs="宋体"/>
          <w:i w:val="0"/>
          <w:iCs w:val="0"/>
          <w:caps w:val="0"/>
          <w:color w:val="000000"/>
          <w:spacing w:val="0"/>
          <w:sz w:val="24"/>
          <w:szCs w:val="24"/>
          <w:shd w:val="clear" w:color="auto" w:fill="FFFFFF"/>
          <w:lang w:val="en-US" w:eastAsia="zh-CN"/>
        </w:rPr>
        <w:sectPr>
          <w:pgSz w:w="11906" w:h="16838"/>
          <w:pgMar w:top="1270" w:right="1519" w:bottom="1213" w:left="1463" w:header="851" w:footer="992" w:gutter="0"/>
          <w:cols w:space="720" w:num="1"/>
          <w:docGrid w:type="lines" w:linePitch="312" w:charSpace="0"/>
        </w:sectPr>
      </w:pPr>
    </w:p>
    <w:p>
      <w:pPr>
        <w:wordWrap/>
        <w:jc w:val="both"/>
        <w:rPr>
          <w:rFonts w:hint="default" w:ascii="Times New Roman" w:hAnsi="Times New Roman" w:eastAsia="方正黑体简体" w:cs="Times New Roman"/>
          <w:i w:val="0"/>
          <w:iCs w:val="0"/>
          <w:caps w:val="0"/>
          <w:color w:val="000000"/>
          <w:spacing w:val="0"/>
          <w:sz w:val="32"/>
          <w:szCs w:val="32"/>
          <w:shd w:val="clear" w:color="auto" w:fill="FFFFFF"/>
          <w:lang w:val="en-US" w:eastAsia="zh-CN"/>
        </w:rPr>
      </w:pPr>
      <w:r>
        <w:rPr>
          <w:rFonts w:hint="default" w:ascii="Times New Roman" w:hAnsi="Times New Roman" w:eastAsia="方正黑体简体" w:cs="Times New Roman"/>
          <w:i w:val="0"/>
          <w:iCs w:val="0"/>
          <w:caps w:val="0"/>
          <w:color w:val="000000"/>
          <w:spacing w:val="0"/>
          <w:sz w:val="32"/>
          <w:szCs w:val="32"/>
          <w:shd w:val="clear" w:color="auto" w:fill="FFFFFF"/>
        </w:rPr>
        <w:t>附件</w:t>
      </w:r>
      <w:r>
        <w:rPr>
          <w:rFonts w:hint="default" w:ascii="Times New Roman" w:hAnsi="Times New Roman" w:eastAsia="方正黑体简体" w:cs="Times New Roman"/>
          <w:i w:val="0"/>
          <w:iCs w:val="0"/>
          <w:caps w:val="0"/>
          <w:color w:val="000000"/>
          <w:spacing w:val="0"/>
          <w:sz w:val="32"/>
          <w:szCs w:val="32"/>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对</w:t>
      </w:r>
      <w:r>
        <w:rPr>
          <w:rFonts w:hint="eastAsia" w:ascii="方正小标宋简体" w:hAnsi="方正小标宋简体" w:eastAsia="方正小标宋简体" w:cs="方正小标宋简体"/>
          <w:sz w:val="44"/>
          <w:szCs w:val="44"/>
        </w:rPr>
        <w:t>启用中华人民共和国行政执法证公告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val="en-US" w:eastAsia="zh-CN"/>
        </w:rPr>
        <w:t>行政执法证件是行政执法人员依法履行职责、实施行政执法活动的身份证明，新修订的《行政处罚法》对“亮证执法”作出了明确规定。</w:t>
      </w:r>
      <w:r>
        <w:rPr>
          <w:rFonts w:hint="eastAsia" w:ascii="Times New Roman" w:hAnsi="Times New Roman" w:eastAsia="方正仿宋简体" w:cs="方正仿宋简体"/>
          <w:sz w:val="32"/>
          <w:szCs w:val="32"/>
          <w:lang w:eastAsia="zh-CN"/>
        </w:rPr>
        <w:t>根据《广东省司法厅关于做好全国统一行政执法证件换发工作的通知》（粤司函【2022】100号）的要求，中华人民共和国行政执法证自</w:t>
      </w:r>
      <w:r>
        <w:rPr>
          <w:rFonts w:hint="eastAsia" w:ascii="Times New Roman" w:hAnsi="Times New Roman" w:eastAsia="方正仿宋简体" w:cs="方正仿宋简体"/>
          <w:sz w:val="32"/>
          <w:szCs w:val="32"/>
          <w:lang w:val="en-US" w:eastAsia="zh-CN"/>
        </w:rPr>
        <w:t>2022年5月起启动换发工作，至2022年12月底前全部换发完毕。汕头</w:t>
      </w:r>
      <w:r>
        <w:rPr>
          <w:rFonts w:hint="eastAsia" w:ascii="Times New Roman" w:hAnsi="Times New Roman" w:eastAsia="方正仿宋简体" w:cs="方正仿宋简体"/>
          <w:sz w:val="32"/>
          <w:szCs w:val="32"/>
          <w:lang w:eastAsia="zh-CN"/>
        </w:rPr>
        <w:t>市司法局按《广东省〈行政执法证〉管理办法》的有关规定，于2022年12月底前在全省较早地完成对我市6763件执法证更换为中华人民共和国行政执法证。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中华人民共和国行政执法证自2023年1月1日起在我市全面正式启用，不再使用原广东省人民政府行政执法证。全市各级行政执法人员应当持中华人民共和国行政执法证开展行政执法工作，不得再持原广东省人民政府行政执法证开展行政执法工作。人民警察等特殊岗位的行政执法证件管理工作仍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社会公众如发现有持广东省人民政府行政执法证开展行政执法工作的，可向执法人员所在单位或上一级主管部门、市区（县）两级司法部门投诉举报。</w:t>
      </w:r>
    </w:p>
    <w:sectPr>
      <w:pgSz w:w="11906" w:h="16838"/>
      <w:pgMar w:top="1270" w:right="1519" w:bottom="1213"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OWI0NzA0NGI5NjAzMzRiZjIyZWFjOTkxYWJkNGMifQ=="/>
  </w:docVars>
  <w:rsids>
    <w:rsidRoot w:val="71F59116"/>
    <w:rsid w:val="14412BB5"/>
    <w:rsid w:val="343F4A9D"/>
    <w:rsid w:val="3F1F5598"/>
    <w:rsid w:val="4F7A168F"/>
    <w:rsid w:val="50C80CA9"/>
    <w:rsid w:val="51326FF0"/>
    <w:rsid w:val="54413DF2"/>
    <w:rsid w:val="5AB71551"/>
    <w:rsid w:val="5F4FB118"/>
    <w:rsid w:val="5F731796"/>
    <w:rsid w:val="6FEF894D"/>
    <w:rsid w:val="71F59116"/>
    <w:rsid w:val="73B15743"/>
    <w:rsid w:val="774B20BC"/>
    <w:rsid w:val="77DBC9DE"/>
    <w:rsid w:val="7BB756F7"/>
    <w:rsid w:val="7E6B02D2"/>
    <w:rsid w:val="7F9FFF84"/>
    <w:rsid w:val="7FFECC1C"/>
    <w:rsid w:val="B976FDF9"/>
    <w:rsid w:val="CDFE88FD"/>
    <w:rsid w:val="D99B0459"/>
    <w:rsid w:val="EDFCBB1D"/>
    <w:rsid w:val="EE7F22C1"/>
    <w:rsid w:val="FF1F5FD7"/>
    <w:rsid w:val="FF3AEDC3"/>
    <w:rsid w:val="FF5E3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519</Characters>
  <Lines>0</Lines>
  <Paragraphs>0</Paragraphs>
  <TotalTime>55</TotalTime>
  <ScaleCrop>false</ScaleCrop>
  <LinksUpToDate>false</LinksUpToDate>
  <CharactersWithSpaces>567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2023-01-06T00:34:00Z</dcterms:created>
  <dc:creator>ht706</dc:creator>
  <cp:lastModifiedBy>WPS_1658480169</cp:lastModifiedBy>
  <cp:lastPrinted>2023-01-05T17:54:00Z</cp:lastPrinted>
  <dcterms:modified xsi:type="dcterms:W3CDTF">2023-01-11T04:46:12Z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BDDEE0905A1A4899AEE2302B0B289DCF</vt:lpwstr>
  </property>
</Properties>
</file>