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D1C" w:rsidRDefault="008A7CF0">
      <w:pPr>
        <w:pStyle w:val="3"/>
        <w:keepNext w:val="0"/>
        <w:keepLines w:val="0"/>
        <w:adjustRightInd w:val="0"/>
        <w:snapToGrid w:val="0"/>
        <w:ind w:firstLineChars="0" w:firstLine="0"/>
        <w:rPr>
          <w:rFonts w:eastAsia="黑体" w:cs="Times New Roman"/>
          <w:b w:val="0"/>
          <w:bCs/>
          <w:kern w:val="0"/>
          <w:sz w:val="32"/>
          <w:szCs w:val="32"/>
        </w:rPr>
      </w:pPr>
      <w:r>
        <w:rPr>
          <w:rFonts w:eastAsia="黑体" w:cs="Times New Roman"/>
          <w:b w:val="0"/>
          <w:bCs/>
          <w:kern w:val="0"/>
          <w:sz w:val="32"/>
          <w:szCs w:val="32"/>
        </w:rPr>
        <w:t>附件</w:t>
      </w:r>
      <w:r>
        <w:rPr>
          <w:rFonts w:eastAsia="黑体" w:cs="Times New Roman"/>
          <w:b w:val="0"/>
          <w:bCs/>
          <w:kern w:val="0"/>
          <w:sz w:val="32"/>
          <w:szCs w:val="32"/>
        </w:rPr>
        <w:t>4</w:t>
      </w:r>
    </w:p>
    <w:p w:rsidR="004B5D1C" w:rsidRDefault="004B5D1C">
      <w:pPr>
        <w:pStyle w:val="3"/>
        <w:keepNext w:val="0"/>
        <w:keepLines w:val="0"/>
        <w:adjustRightInd w:val="0"/>
        <w:snapToGrid w:val="0"/>
        <w:ind w:firstLine="422"/>
        <w:rPr>
          <w:rFonts w:cs="Times New Roman"/>
          <w:kern w:val="0"/>
        </w:rPr>
      </w:pPr>
    </w:p>
    <w:p w:rsidR="004B5D1C" w:rsidRDefault="008A7CF0">
      <w:pPr>
        <w:pStyle w:val="1"/>
        <w:keepNext w:val="0"/>
        <w:keepLines w:val="0"/>
        <w:widowControl w:val="0"/>
        <w:snapToGrid w:val="0"/>
        <w:spacing w:before="0" w:after="0" w:line="590" w:lineRule="exact"/>
        <w:ind w:firstLineChars="0" w:firstLine="0"/>
        <w:rPr>
          <w:rFonts w:ascii="Times New Roman" w:eastAsia="方正小标宋简体" w:hAnsi="Times New Roman" w:cs="Times New Roman"/>
          <w:b w:val="0"/>
          <w:bCs/>
          <w:color w:val="000000" w:themeColor="text1"/>
          <w:spacing w:val="0"/>
          <w:kern w:val="0"/>
          <w:sz w:val="44"/>
          <w:szCs w:val="44"/>
        </w:rPr>
      </w:pPr>
      <w:bookmarkStart w:id="0" w:name="_Toc112272745"/>
      <w:r>
        <w:rPr>
          <w:rFonts w:ascii="Times New Roman" w:eastAsia="方正小标宋简体" w:hAnsi="Times New Roman" w:cs="Times New Roman"/>
          <w:b w:val="0"/>
          <w:bCs/>
          <w:color w:val="000000" w:themeColor="text1"/>
          <w:spacing w:val="0"/>
          <w:kern w:val="0"/>
          <w:sz w:val="44"/>
          <w:szCs w:val="44"/>
        </w:rPr>
        <w:t>2022</w:t>
      </w:r>
      <w:r>
        <w:rPr>
          <w:rFonts w:ascii="Times New Roman" w:eastAsia="方正小标宋简体" w:hAnsi="Times New Roman" w:cs="Times New Roman"/>
          <w:b w:val="0"/>
          <w:bCs/>
          <w:color w:val="000000" w:themeColor="text1"/>
          <w:spacing w:val="0"/>
          <w:kern w:val="0"/>
          <w:sz w:val="44"/>
          <w:szCs w:val="44"/>
        </w:rPr>
        <w:t>年广东省农产品产地冷藏设施</w:t>
      </w:r>
    </w:p>
    <w:p w:rsidR="004B5D1C" w:rsidRDefault="008A7CF0">
      <w:pPr>
        <w:pStyle w:val="1"/>
        <w:keepNext w:val="0"/>
        <w:keepLines w:val="0"/>
        <w:widowControl w:val="0"/>
        <w:snapToGrid w:val="0"/>
        <w:spacing w:before="0" w:after="0" w:line="590" w:lineRule="exact"/>
        <w:ind w:firstLineChars="0" w:firstLine="0"/>
        <w:rPr>
          <w:rFonts w:ascii="Times New Roman" w:eastAsia="方正小标宋简体" w:hAnsi="Times New Roman" w:cs="Times New Roman"/>
          <w:b w:val="0"/>
          <w:bCs/>
          <w:color w:val="000000" w:themeColor="text1"/>
          <w:spacing w:val="0"/>
          <w:kern w:val="0"/>
          <w:sz w:val="44"/>
          <w:szCs w:val="44"/>
        </w:rPr>
      </w:pPr>
      <w:r>
        <w:rPr>
          <w:rFonts w:ascii="Times New Roman" w:eastAsia="方正小标宋简体" w:hAnsi="Times New Roman" w:cs="Times New Roman"/>
          <w:b w:val="0"/>
          <w:bCs/>
          <w:color w:val="000000" w:themeColor="text1"/>
          <w:spacing w:val="0"/>
          <w:kern w:val="0"/>
          <w:sz w:val="44"/>
          <w:szCs w:val="44"/>
        </w:rPr>
        <w:t>验收参考方案</w:t>
      </w:r>
      <w:bookmarkEnd w:id="0"/>
    </w:p>
    <w:p w:rsidR="004B5D1C" w:rsidRDefault="004B5D1C">
      <w:pPr>
        <w:pStyle w:val="1"/>
        <w:keepNext w:val="0"/>
        <w:keepLines w:val="0"/>
        <w:widowControl w:val="0"/>
        <w:snapToGrid w:val="0"/>
        <w:spacing w:before="0" w:after="0" w:line="590" w:lineRule="exact"/>
        <w:ind w:firstLineChars="0" w:firstLine="0"/>
        <w:jc w:val="both"/>
        <w:rPr>
          <w:rFonts w:ascii="Times New Roman" w:eastAsia="仿宋_GB2312" w:hAnsi="Times New Roman" w:cs="Times New Roman"/>
          <w:b w:val="0"/>
          <w:bCs/>
          <w:color w:val="000000" w:themeColor="text1"/>
          <w:spacing w:val="0"/>
          <w:kern w:val="0"/>
          <w:sz w:val="44"/>
          <w:szCs w:val="44"/>
        </w:rPr>
      </w:pPr>
    </w:p>
    <w:p w:rsidR="004B5D1C" w:rsidRDefault="008A7CF0">
      <w:pPr>
        <w:pStyle w:val="2"/>
        <w:adjustRightInd w:val="0"/>
        <w:snapToGrid w:val="0"/>
        <w:spacing w:line="590" w:lineRule="exact"/>
        <w:ind w:firstLineChars="200" w:firstLine="640"/>
        <w:jc w:val="both"/>
        <w:rPr>
          <w:rFonts w:ascii="Times New Roman" w:eastAsia="黑体" w:hAnsi="Times New Roman" w:cs="Times New Roman"/>
          <w:b w:val="0"/>
          <w:bCs w:val="0"/>
          <w:kern w:val="2"/>
          <w:sz w:val="32"/>
        </w:rPr>
      </w:pPr>
      <w:bookmarkStart w:id="1" w:name="_Toc112272746"/>
      <w:r>
        <w:rPr>
          <w:rFonts w:ascii="Times New Roman" w:eastAsia="黑体" w:hAnsi="Times New Roman" w:cs="Times New Roman"/>
          <w:b w:val="0"/>
          <w:bCs w:val="0"/>
          <w:kern w:val="2"/>
          <w:sz w:val="32"/>
        </w:rPr>
        <w:t>一、验收原则</w:t>
      </w:r>
      <w:bookmarkEnd w:id="1"/>
    </w:p>
    <w:p w:rsidR="004B5D1C" w:rsidRDefault="008A7CF0">
      <w:pPr>
        <w:adjustRightInd w:val="0"/>
        <w:snapToGrid w:val="0"/>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开展农产品产地冷藏保鲜设施建设项目验收要按照坚持标准、把握关键、因地制宜、注重实效的原则，保障农产品产地冷藏保鲜设施建设质量。重点是坚持标准，按照建设规范和验收参考方案验收；坚持把握关键，查验冷藏保鲜设施功能运行是否正常；坚持高效推进，完成一批验收一批，提升设施使用效率；强化安全防护，将设施运行安全作为验收的重要内容，明确安全监管责任。</w:t>
      </w:r>
    </w:p>
    <w:p w:rsidR="004B5D1C" w:rsidRDefault="008A7CF0">
      <w:pPr>
        <w:pStyle w:val="2"/>
        <w:adjustRightInd w:val="0"/>
        <w:snapToGrid w:val="0"/>
        <w:spacing w:line="590" w:lineRule="exact"/>
        <w:ind w:firstLineChars="200" w:firstLine="640"/>
        <w:jc w:val="both"/>
        <w:rPr>
          <w:rFonts w:ascii="Times New Roman" w:eastAsia="黑体" w:hAnsi="Times New Roman" w:cs="Times New Roman"/>
          <w:b w:val="0"/>
          <w:bCs w:val="0"/>
          <w:kern w:val="2"/>
          <w:sz w:val="32"/>
        </w:rPr>
      </w:pPr>
      <w:bookmarkStart w:id="2" w:name="_Toc112272747"/>
      <w:r>
        <w:rPr>
          <w:rFonts w:ascii="Times New Roman" w:eastAsia="黑体" w:hAnsi="Times New Roman" w:cs="Times New Roman"/>
          <w:b w:val="0"/>
          <w:bCs w:val="0"/>
          <w:kern w:val="2"/>
          <w:sz w:val="32"/>
        </w:rPr>
        <w:t>二、验收对象及内容</w:t>
      </w:r>
      <w:bookmarkEnd w:id="2"/>
    </w:p>
    <w:p w:rsidR="004B5D1C" w:rsidRDefault="008A7CF0">
      <w:pPr>
        <w:adjustRightInd w:val="0"/>
        <w:snapToGrid w:val="0"/>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验收对象为</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年按照规定申请农产品产地冷藏保鲜设施建设项目补助且已经完成项目建设内容的实施主体。验收内容主要包括项目建设情况与申请立项内容一致性以及</w:t>
      </w:r>
      <w:r>
        <w:rPr>
          <w:rFonts w:ascii="Times New Roman" w:eastAsia="仿宋_GB2312" w:hAnsi="Times New Roman" w:cs="Times New Roman"/>
          <w:sz w:val="32"/>
          <w:szCs w:val="32"/>
        </w:rPr>
        <w:t>相关配套设施运行情况等。本方案印发日之前已经验收通过的项目，可不使用本方案附表。</w:t>
      </w:r>
    </w:p>
    <w:p w:rsidR="004B5D1C" w:rsidRDefault="008A7CF0">
      <w:pPr>
        <w:pStyle w:val="2"/>
        <w:adjustRightInd w:val="0"/>
        <w:snapToGrid w:val="0"/>
        <w:spacing w:line="590" w:lineRule="exact"/>
        <w:ind w:firstLineChars="200" w:firstLine="640"/>
        <w:jc w:val="both"/>
        <w:rPr>
          <w:rFonts w:ascii="Times New Roman" w:eastAsia="黑体" w:hAnsi="Times New Roman" w:cs="Times New Roman"/>
          <w:b w:val="0"/>
          <w:bCs w:val="0"/>
          <w:kern w:val="2"/>
          <w:sz w:val="32"/>
        </w:rPr>
      </w:pPr>
      <w:bookmarkStart w:id="3" w:name="_Toc112272748"/>
      <w:r>
        <w:rPr>
          <w:rFonts w:ascii="Times New Roman" w:eastAsia="黑体" w:hAnsi="Times New Roman" w:cs="Times New Roman"/>
          <w:b w:val="0"/>
          <w:bCs w:val="0"/>
          <w:kern w:val="2"/>
          <w:sz w:val="32"/>
        </w:rPr>
        <w:t>三、验收程序</w:t>
      </w:r>
      <w:bookmarkEnd w:id="3"/>
    </w:p>
    <w:p w:rsidR="004B5D1C" w:rsidRDefault="008A7CF0">
      <w:pPr>
        <w:adjustRightInd w:val="0"/>
        <w:snapToGrid w:val="0"/>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（一）实施主体申请。实施主体按照申请设施类别和建设要求完成设施建设后，由建设主体通过农业农村部仓储冷链信息平台</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自主向区级农业农村部门提出验收申请，并</w:t>
      </w:r>
      <w:r>
        <w:rPr>
          <w:rFonts w:ascii="Times New Roman" w:eastAsia="仿宋_GB2312" w:hAnsi="Times New Roman" w:cs="Times New Roman"/>
          <w:sz w:val="32"/>
          <w:szCs w:val="32"/>
        </w:rPr>
        <w:lastRenderedPageBreak/>
        <w:t>及时与区级农业农村部门联系。</w:t>
      </w:r>
    </w:p>
    <w:p w:rsidR="004B5D1C" w:rsidRDefault="008A7CF0">
      <w:pPr>
        <w:adjustRightInd w:val="0"/>
        <w:snapToGrid w:val="0"/>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（二）区级组织验收。区级农业农村部门、财政部门应会同有关部门，依据项目申报内容，组织验收组现场实地验收，并填写《验收登记表》（附件</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至</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），验收组所有人员须在验收登记表上签字。区级农业农村部门应对申请补助的所有设施项目全部验收，确保</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覆盖。应在完成全部项目工作后，将有关工作总结、效绩评价报告报送上级农业农村和财政部门。</w:t>
      </w:r>
    </w:p>
    <w:p w:rsidR="004B5D1C" w:rsidRDefault="008A7CF0">
      <w:pPr>
        <w:adjustRightInd w:val="0"/>
        <w:snapToGrid w:val="0"/>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（三）市级监督检查。市级农业农村部门应及时对区项目实施情况进行督导检查，指出存在问题，提出整改意见。对抽查督导过程中发现的问题，要及时督促整改到位。市级每年对本地区不低于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的当年竣工验收项目进行抽查。</w:t>
      </w:r>
    </w:p>
    <w:p w:rsidR="004B5D1C" w:rsidRDefault="008A7CF0">
      <w:pPr>
        <w:adjustRightInd w:val="0"/>
        <w:snapToGrid w:val="0"/>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（四）省级抽查指导。省级部门定期调度各地</w:t>
      </w:r>
      <w:proofErr w:type="gramStart"/>
      <w:r>
        <w:rPr>
          <w:rFonts w:ascii="Times New Roman" w:eastAsia="仿宋_GB2312" w:hAnsi="Times New Roman" w:cs="Times New Roman"/>
          <w:sz w:val="32"/>
          <w:szCs w:val="32"/>
        </w:rPr>
        <w:t>市进展</w:t>
      </w:r>
      <w:proofErr w:type="gramEnd"/>
      <w:r>
        <w:rPr>
          <w:rFonts w:ascii="Times New Roman" w:eastAsia="仿宋_GB2312" w:hAnsi="Times New Roman" w:cs="Times New Roman"/>
          <w:sz w:val="32"/>
          <w:szCs w:val="32"/>
        </w:rPr>
        <w:t>情况，每年组织对本地区不低于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当年竣工验收项目进行抽查。</w:t>
      </w:r>
    </w:p>
    <w:p w:rsidR="004B5D1C" w:rsidRDefault="008A7CF0">
      <w:pPr>
        <w:pStyle w:val="2"/>
        <w:adjustRightInd w:val="0"/>
        <w:snapToGrid w:val="0"/>
        <w:spacing w:line="590" w:lineRule="exact"/>
        <w:ind w:firstLineChars="200" w:firstLine="640"/>
        <w:jc w:val="both"/>
        <w:rPr>
          <w:rFonts w:ascii="Times New Roman" w:eastAsia="黑体" w:hAnsi="Times New Roman" w:cs="Times New Roman"/>
          <w:b w:val="0"/>
          <w:bCs w:val="0"/>
          <w:kern w:val="2"/>
          <w:sz w:val="32"/>
        </w:rPr>
      </w:pPr>
      <w:bookmarkStart w:id="4" w:name="_Toc112272749"/>
      <w:r>
        <w:rPr>
          <w:rFonts w:ascii="Times New Roman" w:eastAsia="黑体" w:hAnsi="Times New Roman" w:cs="Times New Roman"/>
          <w:b w:val="0"/>
          <w:bCs w:val="0"/>
          <w:kern w:val="2"/>
          <w:sz w:val="32"/>
        </w:rPr>
        <w:t>四、验收要求</w:t>
      </w:r>
      <w:bookmarkEnd w:id="4"/>
    </w:p>
    <w:p w:rsidR="004B5D1C" w:rsidRDefault="008A7CF0">
      <w:pPr>
        <w:adjustRightInd w:val="0"/>
        <w:snapToGrid w:val="0"/>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加强组织领导。区级农业农村部门应切实履行主体责任，成立农产品产地冷藏保鲜设施建设项目验收工作组，加快开展验收工作。有条件的区可委托第三方评估机构开展验收工作。实行委托验收的，区农业农村部门要加强业务指导和督促检查。</w:t>
      </w:r>
    </w:p>
    <w:p w:rsidR="004B5D1C" w:rsidRDefault="008A7CF0">
      <w:pPr>
        <w:adjustRightInd w:val="0"/>
        <w:snapToGrid w:val="0"/>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（二）严把验收质量。本验收参考方案只作为各区验收过程中的工作参考，各地可结合实际调整相应的内容，但技</w:t>
      </w:r>
      <w:r>
        <w:rPr>
          <w:rFonts w:ascii="Times New Roman" w:eastAsia="仿宋_GB2312" w:hAnsi="Times New Roman" w:cs="Times New Roman"/>
          <w:sz w:val="32"/>
          <w:szCs w:val="32"/>
        </w:rPr>
        <w:lastRenderedPageBreak/>
        <w:t>术参数应不低于国家规定的最低标准。在验</w:t>
      </w:r>
      <w:r>
        <w:rPr>
          <w:rFonts w:ascii="Times New Roman" w:eastAsia="仿宋_GB2312" w:hAnsi="Times New Roman" w:cs="Times New Roman"/>
          <w:sz w:val="32"/>
          <w:szCs w:val="32"/>
        </w:rPr>
        <w:t>收过程中，区级验收组要严格执行验收标准，并按照规定在兑付补助资金前进行公示。各类冷藏保鲜设施验收内容有一项验收不合格的必须进行彻底整改，消除隐患后，再进行验收工作。</w:t>
      </w:r>
    </w:p>
    <w:p w:rsidR="004B5D1C" w:rsidRDefault="008A7CF0">
      <w:pPr>
        <w:adjustRightInd w:val="0"/>
        <w:snapToGrid w:val="0"/>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强化设施安全。做好设备安装安全防范，要设置用电、防火等安全警示标志，配备灭火设备等。要明确工作人员的操作规范，建立安全防护制度等。农产品产地冷藏保鲜设施验收过程中，要将设施安全作为验收的重要参考，设施安全防范措施不到位的，应拒绝验收。</w:t>
      </w:r>
    </w:p>
    <w:p w:rsidR="004B5D1C" w:rsidRDefault="008A7CF0">
      <w:pPr>
        <w:adjustRightInd w:val="0"/>
        <w:snapToGrid w:val="0"/>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严控违规风险。各地要坚持公开、公平、公正的原则，建立健全农产品仓储保鲜冷链设施验收制度，及时公布投诉、咨询、监督方式，加强实施过程监督、定期调度，加快资金兑付进度。对参与倒卖补助指标、套取补助资金、搭车收费等违规、违法行为，予以坚决查处。</w:t>
      </w:r>
    </w:p>
    <w:p w:rsidR="004B5D1C" w:rsidRDefault="004B5D1C">
      <w:pPr>
        <w:adjustRightInd w:val="0"/>
        <w:snapToGrid w:val="0"/>
        <w:spacing w:line="590" w:lineRule="exact"/>
        <w:ind w:firstLineChars="200" w:firstLine="640"/>
        <w:rPr>
          <w:rFonts w:ascii="Times New Roman" w:eastAsia="仿宋_GB2312" w:hAnsi="Times New Roman" w:cs="Times New Roman"/>
          <w:sz w:val="32"/>
          <w:szCs w:val="32"/>
        </w:rPr>
      </w:pPr>
    </w:p>
    <w:p w:rsidR="004B5D1C" w:rsidRDefault="008A7CF0">
      <w:pPr>
        <w:adjustRightInd w:val="0"/>
        <w:snapToGrid w:val="0"/>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4-1.</w:t>
      </w:r>
      <w:r>
        <w:rPr>
          <w:rFonts w:ascii="Times New Roman" w:eastAsia="仿宋_GB2312" w:hAnsi="Times New Roman" w:cs="Times New Roman"/>
          <w:sz w:val="32"/>
          <w:szCs w:val="32"/>
        </w:rPr>
        <w:t>高温冷库</w:t>
      </w:r>
      <w:r>
        <w:rPr>
          <w:rFonts w:ascii="Times New Roman" w:eastAsia="仿宋_GB2312" w:hAnsi="Times New Roman" w:cs="Times New Roman"/>
          <w:sz w:val="32"/>
          <w:szCs w:val="32"/>
        </w:rPr>
        <w:t>、气调冷库验收登记表</w:t>
      </w:r>
    </w:p>
    <w:p w:rsidR="004B5D1C" w:rsidRDefault="008A7CF0">
      <w:pPr>
        <w:adjustRightInd w:val="0"/>
        <w:snapToGrid w:val="0"/>
        <w:spacing w:line="59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4-2.</w:t>
      </w:r>
      <w:r>
        <w:rPr>
          <w:rFonts w:ascii="Times New Roman" w:eastAsia="仿宋_GB2312" w:hAnsi="Times New Roman" w:cs="Times New Roman"/>
          <w:sz w:val="32"/>
          <w:szCs w:val="32"/>
        </w:rPr>
        <w:t>低温冷库验收登记表</w:t>
      </w:r>
    </w:p>
    <w:p w:rsidR="004B5D1C" w:rsidRDefault="008A7CF0">
      <w:pPr>
        <w:adjustRightInd w:val="0"/>
        <w:snapToGrid w:val="0"/>
        <w:spacing w:line="59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4-3.</w:t>
      </w:r>
      <w:r>
        <w:rPr>
          <w:rFonts w:ascii="Times New Roman" w:eastAsia="仿宋_GB2312" w:hAnsi="Times New Roman" w:cs="Times New Roman"/>
          <w:sz w:val="32"/>
          <w:szCs w:val="32"/>
        </w:rPr>
        <w:t>多功能冷库验收登记表</w:t>
      </w:r>
    </w:p>
    <w:p w:rsidR="004B5D1C" w:rsidRDefault="008A7CF0">
      <w:pPr>
        <w:adjustRightInd w:val="0"/>
        <w:snapToGrid w:val="0"/>
        <w:spacing w:line="59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4-4.</w:t>
      </w:r>
      <w:r>
        <w:rPr>
          <w:rFonts w:ascii="Times New Roman" w:eastAsia="仿宋_GB2312" w:hAnsi="Times New Roman" w:cs="Times New Roman"/>
          <w:sz w:val="32"/>
          <w:szCs w:val="32"/>
        </w:rPr>
        <w:t>预冷库验收登记表</w:t>
      </w:r>
    </w:p>
    <w:p w:rsidR="004B5D1C" w:rsidRDefault="008A7CF0">
      <w:pPr>
        <w:adjustRightInd w:val="0"/>
        <w:snapToGrid w:val="0"/>
        <w:spacing w:line="59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4-5.</w:t>
      </w:r>
      <w:r>
        <w:rPr>
          <w:rFonts w:ascii="Times New Roman" w:eastAsia="仿宋_GB2312" w:hAnsi="Times New Roman" w:cs="Times New Roman"/>
          <w:sz w:val="32"/>
          <w:szCs w:val="32"/>
        </w:rPr>
        <w:t>通风贮藏库验收登记表</w:t>
      </w:r>
    </w:p>
    <w:p w:rsidR="004B5D1C" w:rsidRDefault="004B5D1C">
      <w:pPr>
        <w:pStyle w:val="a3"/>
        <w:spacing w:line="580" w:lineRule="exact"/>
        <w:rPr>
          <w:rFonts w:ascii="Times New Roman" w:eastAsia="仿宋_GB2312" w:hAnsi="Times New Roman" w:cs="Times New Roman"/>
          <w:sz w:val="32"/>
          <w:szCs w:val="32"/>
        </w:rPr>
      </w:pPr>
    </w:p>
    <w:p w:rsidR="004B5D1C" w:rsidRDefault="004B5D1C">
      <w:pPr>
        <w:pStyle w:val="a3"/>
        <w:spacing w:line="580" w:lineRule="exact"/>
        <w:rPr>
          <w:rFonts w:ascii="Times New Roman" w:eastAsia="仿宋_GB2312" w:hAnsi="Times New Roman" w:cs="Times New Roman"/>
          <w:sz w:val="32"/>
          <w:szCs w:val="32"/>
        </w:rPr>
      </w:pPr>
    </w:p>
    <w:p w:rsidR="004B5D1C" w:rsidRDefault="004B5D1C">
      <w:pPr>
        <w:pStyle w:val="a3"/>
        <w:spacing w:line="580" w:lineRule="exact"/>
        <w:rPr>
          <w:rFonts w:ascii="Times New Roman" w:eastAsia="仿宋_GB2312" w:hAnsi="Times New Roman" w:cs="Times New Roman"/>
          <w:sz w:val="32"/>
          <w:szCs w:val="32"/>
        </w:rPr>
      </w:pPr>
    </w:p>
    <w:p w:rsidR="004B5D1C" w:rsidRDefault="008A7CF0">
      <w:pPr>
        <w:pStyle w:val="3"/>
        <w:keepNext w:val="0"/>
        <w:keepLines w:val="0"/>
        <w:adjustRightInd w:val="0"/>
        <w:snapToGrid w:val="0"/>
        <w:ind w:firstLineChars="0" w:firstLine="0"/>
        <w:rPr>
          <w:rFonts w:eastAsia="黑体" w:cs="Times New Roman"/>
          <w:b w:val="0"/>
          <w:bCs/>
          <w:kern w:val="0"/>
          <w:sz w:val="32"/>
          <w:szCs w:val="32"/>
        </w:rPr>
      </w:pPr>
      <w:r>
        <w:rPr>
          <w:rFonts w:eastAsia="黑体" w:cs="Times New Roman"/>
          <w:b w:val="0"/>
          <w:bCs/>
          <w:kern w:val="0"/>
          <w:sz w:val="32"/>
          <w:szCs w:val="32"/>
        </w:rPr>
        <w:lastRenderedPageBreak/>
        <w:t>附件</w:t>
      </w:r>
      <w:r>
        <w:rPr>
          <w:rFonts w:eastAsia="黑体" w:cs="Times New Roman"/>
          <w:b w:val="0"/>
          <w:bCs/>
          <w:kern w:val="0"/>
          <w:sz w:val="32"/>
          <w:szCs w:val="32"/>
        </w:rPr>
        <w:t>4-1</w:t>
      </w:r>
    </w:p>
    <w:p w:rsidR="004B5D1C" w:rsidRDefault="004B5D1C">
      <w:pPr>
        <w:adjustRightInd w:val="0"/>
        <w:snapToGrid w:val="0"/>
        <w:spacing w:line="590" w:lineRule="exact"/>
        <w:jc w:val="center"/>
        <w:rPr>
          <w:rFonts w:ascii="Times New Roman" w:eastAsia="方正小标宋简体" w:hAnsi="Times New Roman" w:cs="Times New Roman"/>
          <w:snapToGrid w:val="0"/>
          <w:color w:val="000000" w:themeColor="text1"/>
          <w:sz w:val="44"/>
          <w:szCs w:val="44"/>
        </w:rPr>
      </w:pPr>
      <w:bookmarkStart w:id="5" w:name="_Hlk104209387"/>
    </w:p>
    <w:p w:rsidR="004B5D1C" w:rsidRDefault="008A7CF0">
      <w:pPr>
        <w:adjustRightInd w:val="0"/>
        <w:snapToGrid w:val="0"/>
        <w:spacing w:line="590" w:lineRule="exact"/>
        <w:jc w:val="center"/>
        <w:rPr>
          <w:rFonts w:ascii="Times New Roman" w:eastAsia="方正小标宋简体" w:hAnsi="Times New Roman" w:cs="Times New Roman"/>
          <w:snapToGrid w:val="0"/>
          <w:color w:val="000000" w:themeColor="text1"/>
          <w:sz w:val="44"/>
          <w:szCs w:val="44"/>
        </w:rPr>
      </w:pPr>
      <w:r>
        <w:rPr>
          <w:rFonts w:ascii="Times New Roman" w:eastAsia="方正小标宋简体" w:hAnsi="Times New Roman" w:cs="Times New Roman"/>
          <w:snapToGrid w:val="0"/>
          <w:color w:val="000000" w:themeColor="text1"/>
          <w:sz w:val="44"/>
          <w:szCs w:val="44"/>
        </w:rPr>
        <w:t>高温冷库、气调冷库验收登记表</w:t>
      </w:r>
    </w:p>
    <w:p w:rsidR="004B5D1C" w:rsidRDefault="004B5D1C">
      <w:pPr>
        <w:adjustRightInd w:val="0"/>
        <w:snapToGrid w:val="0"/>
        <w:spacing w:line="590" w:lineRule="exact"/>
        <w:rPr>
          <w:rFonts w:ascii="Times New Roman" w:hAnsi="Times New Roman" w:cs="Times New Roman"/>
          <w:snapToGrid w:val="0"/>
          <w:color w:val="000000" w:themeColor="text1"/>
          <w:szCs w:val="32"/>
        </w:rPr>
      </w:pP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25"/>
        <w:gridCol w:w="488"/>
        <w:gridCol w:w="383"/>
        <w:gridCol w:w="1186"/>
        <w:gridCol w:w="1198"/>
        <w:gridCol w:w="126"/>
        <w:gridCol w:w="616"/>
        <w:gridCol w:w="1119"/>
        <w:gridCol w:w="641"/>
        <w:gridCol w:w="1515"/>
      </w:tblGrid>
      <w:tr w:rsidR="004B5D1C">
        <w:trPr>
          <w:trHeight w:val="482"/>
          <w:jc w:val="center"/>
        </w:trPr>
        <w:tc>
          <w:tcPr>
            <w:tcW w:w="1277"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bookmarkStart w:id="6" w:name="_Hlk112255476"/>
            <w:bookmarkEnd w:id="5"/>
            <w:r>
              <w:rPr>
                <w:rFonts w:ascii="Times New Roman" w:hAnsi="Times New Roman" w:cs="Times New Roman"/>
                <w:snapToGrid w:val="0"/>
                <w:color w:val="000000" w:themeColor="text1"/>
                <w:sz w:val="20"/>
                <w:szCs w:val="20"/>
              </w:rPr>
              <w:t>申请主体名称</w:t>
            </w:r>
          </w:p>
        </w:tc>
        <w:tc>
          <w:tcPr>
            <w:tcW w:w="1387" w:type="pct"/>
            <w:gridSpan w:val="2"/>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454" w:type="pct"/>
            <w:gridSpan w:val="4"/>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申请人身份证件</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（统一社会信用代码）</w:t>
            </w:r>
          </w:p>
        </w:tc>
        <w:tc>
          <w:tcPr>
            <w:tcW w:w="880"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482"/>
          <w:jc w:val="center"/>
        </w:trPr>
        <w:tc>
          <w:tcPr>
            <w:tcW w:w="1277"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申请人姓名</w:t>
            </w:r>
          </w:p>
        </w:tc>
        <w:tc>
          <w:tcPr>
            <w:tcW w:w="1387" w:type="pct"/>
            <w:gridSpan w:val="2"/>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454" w:type="pct"/>
            <w:gridSpan w:val="4"/>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联系电话</w:t>
            </w:r>
          </w:p>
        </w:tc>
        <w:tc>
          <w:tcPr>
            <w:tcW w:w="880"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482"/>
          <w:jc w:val="center"/>
        </w:trPr>
        <w:tc>
          <w:tcPr>
            <w:tcW w:w="1277"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设施建设地址</w:t>
            </w:r>
          </w:p>
        </w:tc>
        <w:tc>
          <w:tcPr>
            <w:tcW w:w="3722" w:type="pct"/>
            <w:gridSpan w:val="7"/>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广东省</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市</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县（区）</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乡（镇）</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村</w:t>
            </w:r>
          </w:p>
        </w:tc>
      </w:tr>
      <w:tr w:rsidR="004B5D1C">
        <w:trPr>
          <w:trHeight w:val="482"/>
          <w:jc w:val="center"/>
        </w:trPr>
        <w:tc>
          <w:tcPr>
            <w:tcW w:w="1277"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申请补助设施类型</w:t>
            </w:r>
          </w:p>
        </w:tc>
        <w:tc>
          <w:tcPr>
            <w:tcW w:w="3722" w:type="pct"/>
            <w:gridSpan w:val="7"/>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高温冷库（冷藏）</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气调冷库</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w:t>
            </w:r>
          </w:p>
        </w:tc>
      </w:tr>
      <w:tr w:rsidR="004B5D1C">
        <w:trPr>
          <w:trHeight w:val="482"/>
          <w:jc w:val="center"/>
        </w:trPr>
        <w:tc>
          <w:tcPr>
            <w:tcW w:w="1277"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冷库规格</w:t>
            </w:r>
          </w:p>
        </w:tc>
        <w:tc>
          <w:tcPr>
            <w:tcW w:w="2841" w:type="pct"/>
            <w:gridSpan w:val="6"/>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库</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：长（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宽（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高（　　）</w:t>
            </w:r>
            <w:r>
              <w:rPr>
                <w:rFonts w:ascii="Times New Roman" w:hAnsi="Times New Roman" w:cs="Times New Roman"/>
                <w:snapToGrid w:val="0"/>
                <w:color w:val="000000" w:themeColor="text1"/>
                <w:sz w:val="20"/>
                <w:szCs w:val="20"/>
              </w:rPr>
              <w:t>m</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库</w:t>
            </w:r>
            <w:r>
              <w:rPr>
                <w:rFonts w:ascii="Times New Roman" w:hAnsi="Times New Roman" w:cs="Times New Roman"/>
                <w:snapToGrid w:val="0"/>
                <w:color w:val="000000" w:themeColor="text1"/>
                <w:sz w:val="20"/>
                <w:szCs w:val="20"/>
              </w:rPr>
              <w:t>2</w:t>
            </w:r>
            <w:r>
              <w:rPr>
                <w:rFonts w:ascii="Times New Roman" w:hAnsi="Times New Roman" w:cs="Times New Roman"/>
                <w:snapToGrid w:val="0"/>
                <w:color w:val="000000" w:themeColor="text1"/>
                <w:sz w:val="20"/>
                <w:szCs w:val="20"/>
              </w:rPr>
              <w:t>：长（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宽（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高（　　）</w:t>
            </w:r>
            <w:r>
              <w:rPr>
                <w:rFonts w:ascii="Times New Roman" w:hAnsi="Times New Roman" w:cs="Times New Roman"/>
                <w:snapToGrid w:val="0"/>
                <w:color w:val="000000" w:themeColor="text1"/>
                <w:sz w:val="20"/>
                <w:szCs w:val="20"/>
              </w:rPr>
              <w:t>m</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库</w:t>
            </w:r>
            <w:r>
              <w:rPr>
                <w:rFonts w:ascii="Times New Roman" w:hAnsi="Times New Roman" w:cs="Times New Roman"/>
                <w:snapToGrid w:val="0"/>
                <w:color w:val="000000" w:themeColor="text1"/>
                <w:sz w:val="20"/>
                <w:szCs w:val="20"/>
              </w:rPr>
              <w:t>3</w:t>
            </w:r>
            <w:r>
              <w:rPr>
                <w:rFonts w:ascii="Times New Roman" w:hAnsi="Times New Roman" w:cs="Times New Roman"/>
                <w:snapToGrid w:val="0"/>
                <w:color w:val="000000" w:themeColor="text1"/>
                <w:sz w:val="20"/>
                <w:szCs w:val="20"/>
              </w:rPr>
              <w:t>：长（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宽（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高（　　）</w:t>
            </w:r>
            <w:r>
              <w:rPr>
                <w:rFonts w:ascii="Times New Roman" w:hAnsi="Times New Roman" w:cs="Times New Roman"/>
                <w:snapToGrid w:val="0"/>
                <w:color w:val="000000" w:themeColor="text1"/>
                <w:sz w:val="20"/>
                <w:szCs w:val="20"/>
              </w:rPr>
              <w:t>m</w:t>
            </w:r>
          </w:p>
        </w:tc>
        <w:tc>
          <w:tcPr>
            <w:tcW w:w="880"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总库容（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vertAlign w:val="superscript"/>
              </w:rPr>
              <w:t>3</w:t>
            </w:r>
          </w:p>
        </w:tc>
      </w:tr>
      <w:tr w:rsidR="004B5D1C">
        <w:trPr>
          <w:trHeight w:val="482"/>
          <w:jc w:val="center"/>
        </w:trPr>
        <w:tc>
          <w:tcPr>
            <w:tcW w:w="1277"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投资总额（万元）</w:t>
            </w:r>
          </w:p>
        </w:tc>
        <w:tc>
          <w:tcPr>
            <w:tcW w:w="690"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128"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申请补贴额（万元）</w:t>
            </w:r>
          </w:p>
        </w:tc>
        <w:tc>
          <w:tcPr>
            <w:tcW w:w="651"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252"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新建（　）改扩建（　）</w:t>
            </w:r>
          </w:p>
        </w:tc>
      </w:tr>
      <w:tr w:rsidR="004B5D1C">
        <w:trPr>
          <w:trHeight w:val="482"/>
          <w:jc w:val="center"/>
        </w:trPr>
        <w:tc>
          <w:tcPr>
            <w:tcW w:w="1277"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申请人（或法人）签字</w:t>
            </w:r>
          </w:p>
        </w:tc>
        <w:tc>
          <w:tcPr>
            <w:tcW w:w="1460" w:type="pct"/>
            <w:gridSpan w:val="3"/>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009"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申请验收日期</w:t>
            </w:r>
          </w:p>
        </w:tc>
        <w:tc>
          <w:tcPr>
            <w:tcW w:w="1252"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年</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月</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日</w:t>
            </w:r>
          </w:p>
        </w:tc>
      </w:tr>
      <w:tr w:rsidR="004B5D1C">
        <w:trPr>
          <w:trHeight w:val="482"/>
          <w:jc w:val="center"/>
        </w:trPr>
        <w:tc>
          <w:tcPr>
            <w:tcW w:w="5000" w:type="pct"/>
            <w:gridSpan w:val="10"/>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以上为项目基本情况，以下为验收情况</w:t>
            </w:r>
          </w:p>
        </w:tc>
      </w:tr>
      <w:tr w:rsidR="004B5D1C">
        <w:trPr>
          <w:trHeight w:val="482"/>
          <w:jc w:val="center"/>
        </w:trPr>
        <w:tc>
          <w:tcPr>
            <w:tcW w:w="4119" w:type="pct"/>
            <w:gridSpan w:val="9"/>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验收内容</w:t>
            </w:r>
          </w:p>
        </w:tc>
        <w:tc>
          <w:tcPr>
            <w:tcW w:w="880"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验收结果</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（是否合格）</w:t>
            </w:r>
          </w:p>
        </w:tc>
      </w:tr>
      <w:tr w:rsidR="004B5D1C">
        <w:trPr>
          <w:trHeight w:val="510"/>
          <w:jc w:val="center"/>
        </w:trPr>
        <w:tc>
          <w:tcPr>
            <w:tcW w:w="770"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核心内容</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（结果为合格</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不合格。其中有</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项条目不符合，即视为总体验收不合格）</w:t>
            </w:r>
          </w:p>
        </w:tc>
        <w:tc>
          <w:tcPr>
            <w:tcW w:w="28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w:t>
            </w:r>
          </w:p>
        </w:tc>
        <w:tc>
          <w:tcPr>
            <w:tcW w:w="913"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冷库贮藏吨位</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（按申请容积计）</w:t>
            </w:r>
          </w:p>
        </w:tc>
        <w:tc>
          <w:tcPr>
            <w:tcW w:w="2151"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库体实际</w:t>
            </w:r>
            <w:proofErr w:type="gramEnd"/>
            <w:r>
              <w:rPr>
                <w:rFonts w:ascii="Times New Roman" w:hAnsi="Times New Roman" w:cs="Times New Roman"/>
                <w:snapToGrid w:val="0"/>
                <w:color w:val="000000" w:themeColor="text1"/>
                <w:sz w:val="20"/>
                <w:szCs w:val="20"/>
              </w:rPr>
              <w:t>容积不得小于申请容积的</w:t>
            </w:r>
            <w:r>
              <w:rPr>
                <w:rFonts w:ascii="Times New Roman" w:hAnsi="Times New Roman" w:cs="Times New Roman"/>
                <w:snapToGrid w:val="0"/>
                <w:color w:val="000000" w:themeColor="text1"/>
                <w:sz w:val="20"/>
                <w:szCs w:val="20"/>
              </w:rPr>
              <w:t>95%</w:t>
            </w:r>
            <w:r>
              <w:rPr>
                <w:rFonts w:ascii="Times New Roman" w:hAnsi="Times New Roman" w:cs="Times New Roman"/>
                <w:snapToGrid w:val="0"/>
                <w:color w:val="000000" w:themeColor="text1"/>
                <w:sz w:val="20"/>
                <w:szCs w:val="20"/>
              </w:rPr>
              <w:t>，即实际容积</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申请容积</w:t>
            </w:r>
            <w:r>
              <w:rPr>
                <w:rFonts w:ascii="Times New Roman" w:hAnsi="Times New Roman" w:cs="Times New Roman"/>
                <w:snapToGrid w:val="0"/>
                <w:color w:val="000000" w:themeColor="text1"/>
                <w:sz w:val="20"/>
                <w:szCs w:val="20"/>
              </w:rPr>
              <w:t>×0.95</w:t>
            </w:r>
            <w:r>
              <w:rPr>
                <w:rFonts w:ascii="Times New Roman" w:hAnsi="Times New Roman" w:cs="Times New Roman"/>
                <w:snapToGrid w:val="0"/>
                <w:color w:val="000000" w:themeColor="text1"/>
                <w:sz w:val="20"/>
                <w:szCs w:val="20"/>
              </w:rPr>
              <w:t>，验收合格；实际容积</w:t>
            </w:r>
            <w:r>
              <w:rPr>
                <w:rFonts w:ascii="Times New Roman" w:hAnsi="Times New Roman" w:cs="Times New Roman"/>
                <w:snapToGrid w:val="0"/>
                <w:color w:val="000000" w:themeColor="text1"/>
                <w:sz w:val="20"/>
                <w:szCs w:val="20"/>
              </w:rPr>
              <w:t>&lt;</w:t>
            </w:r>
            <w:r>
              <w:rPr>
                <w:rFonts w:ascii="Times New Roman" w:hAnsi="Times New Roman" w:cs="Times New Roman"/>
                <w:snapToGrid w:val="0"/>
                <w:color w:val="000000" w:themeColor="text1"/>
                <w:sz w:val="20"/>
                <w:szCs w:val="20"/>
              </w:rPr>
              <w:t>申请容积</w:t>
            </w:r>
            <w:r>
              <w:rPr>
                <w:rFonts w:ascii="Times New Roman" w:hAnsi="Times New Roman" w:cs="Times New Roman"/>
                <w:snapToGrid w:val="0"/>
                <w:color w:val="000000" w:themeColor="text1"/>
                <w:sz w:val="20"/>
                <w:szCs w:val="20"/>
              </w:rPr>
              <w:t>×0.95</w:t>
            </w:r>
            <w:r>
              <w:rPr>
                <w:rFonts w:ascii="Times New Roman" w:hAnsi="Times New Roman" w:cs="Times New Roman"/>
                <w:snapToGrid w:val="0"/>
                <w:color w:val="000000" w:themeColor="text1"/>
                <w:sz w:val="20"/>
                <w:szCs w:val="20"/>
              </w:rPr>
              <w:t>，验收不合格。</w:t>
            </w:r>
          </w:p>
        </w:tc>
        <w:tc>
          <w:tcPr>
            <w:tcW w:w="880"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356"/>
          <w:jc w:val="center"/>
        </w:trPr>
        <w:tc>
          <w:tcPr>
            <w:tcW w:w="770"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8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w:t>
            </w:r>
          </w:p>
        </w:tc>
        <w:tc>
          <w:tcPr>
            <w:tcW w:w="913"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冷库运行温度</w:t>
            </w:r>
          </w:p>
        </w:tc>
        <w:tc>
          <w:tcPr>
            <w:tcW w:w="2151"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color w:val="000000" w:themeColor="text1"/>
                <w:kern w:val="0"/>
                <w:sz w:val="20"/>
                <w:szCs w:val="20"/>
              </w:rPr>
              <w:t>冷库运行温度：</w:t>
            </w:r>
            <w:r>
              <w:rPr>
                <w:rFonts w:ascii="Times New Roman" w:hAnsi="Times New Roman" w:cs="Times New Roman"/>
                <w:color w:val="000000" w:themeColor="text1"/>
                <w:kern w:val="0"/>
                <w:sz w:val="20"/>
                <w:szCs w:val="20"/>
              </w:rPr>
              <w:t>-2</w:t>
            </w:r>
            <w:r>
              <w:rPr>
                <w:rFonts w:ascii="Times New Roman" w:eastAsia="宋体" w:hAnsi="Times New Roman" w:cs="Times New Roman"/>
                <w:color w:val="000000" w:themeColor="text1"/>
                <w:kern w:val="0"/>
                <w:sz w:val="20"/>
                <w:szCs w:val="20"/>
              </w:rPr>
              <w:t>℃</w:t>
            </w:r>
            <w:r>
              <w:rPr>
                <w:rStyle w:val="a4"/>
                <w:rFonts w:ascii="Times New Roman" w:hAnsi="Times New Roman" w:cs="Times New Roman"/>
                <w:i w:val="0"/>
                <w:iCs w:val="0"/>
                <w:color w:val="000000" w:themeColor="text1"/>
                <w:sz w:val="20"/>
                <w:szCs w:val="20"/>
                <w:shd w:val="clear" w:color="auto" w:fill="FFFFFF"/>
              </w:rPr>
              <w:t>~</w:t>
            </w:r>
            <w:r>
              <w:rPr>
                <w:rFonts w:ascii="Times New Roman" w:hAnsi="Times New Roman" w:cs="Times New Roman"/>
                <w:color w:val="000000" w:themeColor="text1"/>
                <w:kern w:val="0"/>
                <w:sz w:val="20"/>
                <w:szCs w:val="20"/>
              </w:rPr>
              <w:t>16</w:t>
            </w:r>
            <w:r>
              <w:rPr>
                <w:rFonts w:ascii="Times New Roman" w:eastAsia="宋体" w:hAnsi="Times New Roman" w:cs="Times New Roman"/>
                <w:color w:val="000000" w:themeColor="text1"/>
                <w:kern w:val="0"/>
                <w:sz w:val="20"/>
                <w:szCs w:val="20"/>
              </w:rPr>
              <w:t>℃</w:t>
            </w:r>
          </w:p>
        </w:tc>
        <w:tc>
          <w:tcPr>
            <w:tcW w:w="880"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510"/>
          <w:jc w:val="center"/>
        </w:trPr>
        <w:tc>
          <w:tcPr>
            <w:tcW w:w="770"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8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3</w:t>
            </w:r>
          </w:p>
        </w:tc>
        <w:tc>
          <w:tcPr>
            <w:tcW w:w="913"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冷库制冷机组性能参数</w:t>
            </w:r>
          </w:p>
        </w:tc>
        <w:tc>
          <w:tcPr>
            <w:tcW w:w="2151"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压缩机组功率（排气量</w:t>
            </w:r>
            <w:r>
              <w:rPr>
                <w:rFonts w:ascii="Times New Roman" w:hAnsi="Times New Roman" w:cs="Times New Roman"/>
                <w:snapToGrid w:val="0"/>
                <w:color w:val="000000" w:themeColor="text1"/>
                <w:sz w:val="20"/>
                <w:szCs w:val="20"/>
              </w:rPr>
              <w:t>/2.8</w:t>
            </w:r>
            <w:r>
              <w:rPr>
                <w:rFonts w:ascii="Times New Roman" w:hAnsi="Times New Roman" w:cs="Times New Roman"/>
                <w:snapToGrid w:val="0"/>
                <w:color w:val="000000" w:themeColor="text1"/>
                <w:sz w:val="20"/>
                <w:szCs w:val="20"/>
              </w:rPr>
              <w:t>）：</w:t>
            </w:r>
          </w:p>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200m</w:t>
            </w:r>
            <w:r>
              <w:rPr>
                <w:rFonts w:ascii="Times New Roman" w:hAnsi="Times New Roman" w:cs="Times New Roman"/>
                <w:snapToGrid w:val="0"/>
                <w:color w:val="000000" w:themeColor="text1"/>
                <w:sz w:val="20"/>
                <w:szCs w:val="20"/>
                <w:vertAlign w:val="superscript"/>
              </w:rPr>
              <w:t>3</w:t>
            </w:r>
            <w:r>
              <w:rPr>
                <w:rFonts w:ascii="Times New Roman" w:hAnsi="Times New Roman" w:cs="Times New Roman"/>
                <w:snapToGrid w:val="0"/>
                <w:color w:val="000000" w:themeColor="text1"/>
                <w:sz w:val="20"/>
                <w:szCs w:val="20"/>
              </w:rPr>
              <w:t>以下：每</w:t>
            </w:r>
            <w:r>
              <w:rPr>
                <w:rFonts w:ascii="Times New Roman" w:hAnsi="Times New Roman" w:cs="Times New Roman"/>
                <w:snapToGrid w:val="0"/>
                <w:color w:val="000000" w:themeColor="text1"/>
                <w:sz w:val="20"/>
                <w:szCs w:val="20"/>
              </w:rPr>
              <w:t>25</w:t>
            </w:r>
            <w:r>
              <w:rPr>
                <w:rFonts w:ascii="Times New Roman" w:hAnsi="Times New Roman" w:cs="Times New Roman"/>
                <w:snapToGrid w:val="0"/>
                <w:color w:val="000000" w:themeColor="text1"/>
                <w:sz w:val="20"/>
                <w:szCs w:val="20"/>
              </w:rPr>
              <w:t>立方米至少配</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匹；</w:t>
            </w:r>
          </w:p>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200</w:t>
            </w:r>
            <w:r>
              <w:rPr>
                <w:rStyle w:val="a4"/>
                <w:rFonts w:ascii="Times New Roman" w:hAnsi="Times New Roman" w:cs="Times New Roman"/>
                <w:i w:val="0"/>
                <w:iCs w:val="0"/>
                <w:color w:val="000000" w:themeColor="text1"/>
                <w:sz w:val="20"/>
                <w:szCs w:val="20"/>
                <w:shd w:val="clear" w:color="auto" w:fill="FFFFFF"/>
              </w:rPr>
              <w:t>~</w:t>
            </w:r>
            <w:r>
              <w:rPr>
                <w:rFonts w:ascii="Times New Roman" w:hAnsi="Times New Roman" w:cs="Times New Roman"/>
                <w:snapToGrid w:val="0"/>
                <w:color w:val="000000" w:themeColor="text1"/>
                <w:sz w:val="20"/>
                <w:szCs w:val="20"/>
              </w:rPr>
              <w:t>1000m</w:t>
            </w:r>
            <w:r>
              <w:rPr>
                <w:rFonts w:ascii="Times New Roman" w:hAnsi="Times New Roman" w:cs="Times New Roman"/>
                <w:snapToGrid w:val="0"/>
                <w:color w:val="000000" w:themeColor="text1"/>
                <w:sz w:val="20"/>
                <w:szCs w:val="20"/>
                <w:vertAlign w:val="superscript"/>
              </w:rPr>
              <w:t>3</w:t>
            </w:r>
            <w:r>
              <w:rPr>
                <w:rFonts w:ascii="Times New Roman" w:hAnsi="Times New Roman" w:cs="Times New Roman"/>
                <w:snapToGrid w:val="0"/>
                <w:color w:val="000000" w:themeColor="text1"/>
                <w:sz w:val="20"/>
                <w:szCs w:val="20"/>
              </w:rPr>
              <w:t>：每</w:t>
            </w:r>
            <w:r>
              <w:rPr>
                <w:rFonts w:ascii="Times New Roman" w:hAnsi="Times New Roman" w:cs="Times New Roman"/>
                <w:snapToGrid w:val="0"/>
                <w:color w:val="000000" w:themeColor="text1"/>
                <w:sz w:val="20"/>
                <w:szCs w:val="20"/>
              </w:rPr>
              <w:t>35</w:t>
            </w:r>
            <w:r>
              <w:rPr>
                <w:rFonts w:ascii="Times New Roman" w:hAnsi="Times New Roman" w:cs="Times New Roman"/>
                <w:snapToGrid w:val="0"/>
                <w:color w:val="000000" w:themeColor="text1"/>
                <w:sz w:val="20"/>
                <w:szCs w:val="20"/>
              </w:rPr>
              <w:t>立方米至少配</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匹；</w:t>
            </w:r>
          </w:p>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1000m</w:t>
            </w:r>
            <w:r>
              <w:rPr>
                <w:rFonts w:ascii="Times New Roman" w:hAnsi="Times New Roman" w:cs="Times New Roman"/>
                <w:snapToGrid w:val="0"/>
                <w:color w:val="000000" w:themeColor="text1"/>
                <w:sz w:val="20"/>
                <w:szCs w:val="20"/>
                <w:vertAlign w:val="superscript"/>
              </w:rPr>
              <w:t>3</w:t>
            </w:r>
            <w:r>
              <w:rPr>
                <w:rFonts w:ascii="Times New Roman" w:hAnsi="Times New Roman" w:cs="Times New Roman"/>
                <w:snapToGrid w:val="0"/>
                <w:color w:val="000000" w:themeColor="text1"/>
                <w:sz w:val="20"/>
                <w:szCs w:val="20"/>
              </w:rPr>
              <w:t>以上：每</w:t>
            </w:r>
            <w:r>
              <w:rPr>
                <w:rFonts w:ascii="Times New Roman" w:hAnsi="Times New Roman" w:cs="Times New Roman"/>
                <w:snapToGrid w:val="0"/>
                <w:color w:val="000000" w:themeColor="text1"/>
                <w:sz w:val="20"/>
                <w:szCs w:val="20"/>
              </w:rPr>
              <w:t>40</w:t>
            </w:r>
            <w:r>
              <w:rPr>
                <w:rFonts w:ascii="Times New Roman" w:hAnsi="Times New Roman" w:cs="Times New Roman"/>
                <w:snapToGrid w:val="0"/>
                <w:color w:val="000000" w:themeColor="text1"/>
                <w:sz w:val="20"/>
                <w:szCs w:val="20"/>
              </w:rPr>
              <w:t>立方米至少配</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匹。</w:t>
            </w:r>
          </w:p>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冷风机换热面积：高温冷库每匹至少配</w:t>
            </w:r>
            <w:r>
              <w:rPr>
                <w:rFonts w:ascii="Times New Roman" w:hAnsi="Times New Roman" w:cs="Times New Roman"/>
                <w:snapToGrid w:val="0"/>
                <w:color w:val="000000" w:themeColor="text1"/>
                <w:sz w:val="20"/>
                <w:szCs w:val="20"/>
              </w:rPr>
              <w:t>12</w:t>
            </w:r>
            <w:r>
              <w:rPr>
                <w:rFonts w:ascii="Times New Roman" w:hAnsi="Times New Roman" w:cs="Times New Roman"/>
                <w:snapToGrid w:val="0"/>
                <w:color w:val="000000" w:themeColor="text1"/>
                <w:sz w:val="20"/>
                <w:szCs w:val="20"/>
              </w:rPr>
              <w:t>平方，气调冷库每匹至少配</w:t>
            </w:r>
            <w:r>
              <w:rPr>
                <w:rFonts w:ascii="Times New Roman" w:hAnsi="Times New Roman" w:cs="Times New Roman"/>
                <w:snapToGrid w:val="0"/>
                <w:color w:val="000000" w:themeColor="text1"/>
                <w:sz w:val="20"/>
                <w:szCs w:val="20"/>
              </w:rPr>
              <w:t>10</w:t>
            </w:r>
            <w:r>
              <w:rPr>
                <w:rFonts w:ascii="Times New Roman" w:hAnsi="Times New Roman" w:cs="Times New Roman"/>
                <w:snapToGrid w:val="0"/>
                <w:color w:val="000000" w:themeColor="text1"/>
                <w:sz w:val="20"/>
                <w:szCs w:val="20"/>
              </w:rPr>
              <w:t>平方。</w:t>
            </w:r>
          </w:p>
        </w:tc>
        <w:tc>
          <w:tcPr>
            <w:tcW w:w="880"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147"/>
          <w:jc w:val="center"/>
        </w:trPr>
        <w:tc>
          <w:tcPr>
            <w:tcW w:w="770"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8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4</w:t>
            </w:r>
          </w:p>
        </w:tc>
        <w:tc>
          <w:tcPr>
            <w:tcW w:w="913"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库体及</w:t>
            </w:r>
            <w:proofErr w:type="gramEnd"/>
            <w:r>
              <w:rPr>
                <w:rFonts w:ascii="Times New Roman" w:hAnsi="Times New Roman" w:cs="Times New Roman"/>
                <w:snapToGrid w:val="0"/>
                <w:color w:val="000000" w:themeColor="text1"/>
                <w:sz w:val="20"/>
                <w:szCs w:val="20"/>
              </w:rPr>
              <w:t>冷库运行</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状况</w:t>
            </w:r>
          </w:p>
        </w:tc>
        <w:tc>
          <w:tcPr>
            <w:tcW w:w="2151"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库</w:t>
            </w:r>
            <w:proofErr w:type="gramStart"/>
            <w:r>
              <w:rPr>
                <w:rFonts w:ascii="Times New Roman" w:hAnsi="Times New Roman" w:cs="Times New Roman"/>
                <w:snapToGrid w:val="0"/>
                <w:color w:val="000000" w:themeColor="text1"/>
                <w:sz w:val="20"/>
                <w:szCs w:val="20"/>
              </w:rPr>
              <w:t>体材料符合</w:t>
            </w:r>
            <w:proofErr w:type="gramEnd"/>
            <w:r>
              <w:rPr>
                <w:rFonts w:ascii="Times New Roman" w:hAnsi="Times New Roman" w:cs="Times New Roman"/>
                <w:snapToGrid w:val="0"/>
                <w:color w:val="000000" w:themeColor="text1"/>
                <w:sz w:val="20"/>
                <w:szCs w:val="20"/>
              </w:rPr>
              <w:t>标准，状况良好，制冷机组等核心设备开机能够正常运行，验收合格；</w:t>
            </w:r>
            <w:proofErr w:type="gramStart"/>
            <w:r>
              <w:rPr>
                <w:rFonts w:ascii="Times New Roman" w:hAnsi="Times New Roman" w:cs="Times New Roman"/>
                <w:snapToGrid w:val="0"/>
                <w:color w:val="000000" w:themeColor="text1"/>
                <w:sz w:val="20"/>
                <w:szCs w:val="20"/>
              </w:rPr>
              <w:t>库体状况</w:t>
            </w:r>
            <w:proofErr w:type="gramEnd"/>
            <w:r>
              <w:rPr>
                <w:rFonts w:ascii="Times New Roman" w:hAnsi="Times New Roman" w:cs="Times New Roman"/>
                <w:snapToGrid w:val="0"/>
                <w:color w:val="000000" w:themeColor="text1"/>
                <w:sz w:val="20"/>
                <w:szCs w:val="20"/>
              </w:rPr>
              <w:t>较差，制冷机组、气调装置（气调库）等核心设备开机无法正常运行，验收不合格。</w:t>
            </w:r>
          </w:p>
        </w:tc>
        <w:tc>
          <w:tcPr>
            <w:tcW w:w="880"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358"/>
          <w:jc w:val="center"/>
        </w:trPr>
        <w:tc>
          <w:tcPr>
            <w:tcW w:w="770"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8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5</w:t>
            </w:r>
          </w:p>
        </w:tc>
        <w:tc>
          <w:tcPr>
            <w:tcW w:w="913"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冷库安全问题</w:t>
            </w:r>
          </w:p>
        </w:tc>
        <w:tc>
          <w:tcPr>
            <w:tcW w:w="2151"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构牢固，顶板具备承重能力；电缆安装符合要求，无安全隐患；灭火器、消防水管等设施齐全，符合消防安全要求；库门应装有应急内开门锁，库内有报警装置。以上条目均符合验收合格，不符合则验收不合格。</w:t>
            </w:r>
          </w:p>
        </w:tc>
        <w:tc>
          <w:tcPr>
            <w:tcW w:w="880"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664"/>
          <w:jc w:val="center"/>
        </w:trPr>
        <w:tc>
          <w:tcPr>
            <w:tcW w:w="770"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8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6</w:t>
            </w:r>
          </w:p>
        </w:tc>
        <w:tc>
          <w:tcPr>
            <w:tcW w:w="913"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库体建造</w:t>
            </w:r>
            <w:proofErr w:type="gramEnd"/>
            <w:r>
              <w:rPr>
                <w:rFonts w:ascii="Times New Roman" w:hAnsi="Times New Roman" w:cs="Times New Roman"/>
                <w:snapToGrid w:val="0"/>
                <w:color w:val="000000" w:themeColor="text1"/>
                <w:sz w:val="20"/>
                <w:szCs w:val="20"/>
              </w:rPr>
              <w:t>时间</w:t>
            </w:r>
          </w:p>
        </w:tc>
        <w:tc>
          <w:tcPr>
            <w:tcW w:w="2151"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2022</w:t>
            </w:r>
            <w:r>
              <w:rPr>
                <w:rFonts w:ascii="Times New Roman" w:hAnsi="Times New Roman" w:cs="Times New Roman"/>
                <w:snapToGrid w:val="0"/>
                <w:color w:val="000000" w:themeColor="text1"/>
                <w:sz w:val="20"/>
                <w:szCs w:val="20"/>
              </w:rPr>
              <w:t>年以来建造，验收合格；</w:t>
            </w:r>
            <w:r>
              <w:rPr>
                <w:rFonts w:ascii="Times New Roman" w:hAnsi="Times New Roman" w:cs="Times New Roman"/>
                <w:snapToGrid w:val="0"/>
                <w:color w:val="000000" w:themeColor="text1"/>
                <w:sz w:val="20"/>
                <w:szCs w:val="20"/>
              </w:rPr>
              <w:t>2022</w:t>
            </w:r>
            <w:r>
              <w:rPr>
                <w:rFonts w:ascii="Times New Roman" w:hAnsi="Times New Roman" w:cs="Times New Roman"/>
                <w:snapToGrid w:val="0"/>
                <w:color w:val="000000" w:themeColor="text1"/>
                <w:sz w:val="20"/>
                <w:szCs w:val="20"/>
              </w:rPr>
              <w:t>年以前建造，验收不合格。</w:t>
            </w:r>
          </w:p>
        </w:tc>
        <w:tc>
          <w:tcPr>
            <w:tcW w:w="880"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456"/>
          <w:jc w:val="center"/>
        </w:trPr>
        <w:tc>
          <w:tcPr>
            <w:tcW w:w="770"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lastRenderedPageBreak/>
              <w:t>核心内容</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（结果为合格</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不合格。其中有</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项条目不符合，即视为总体验收不合格）</w:t>
            </w:r>
          </w:p>
        </w:tc>
        <w:tc>
          <w:tcPr>
            <w:tcW w:w="28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7</w:t>
            </w:r>
          </w:p>
        </w:tc>
        <w:tc>
          <w:tcPr>
            <w:tcW w:w="913"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施工资料验收</w:t>
            </w:r>
          </w:p>
        </w:tc>
        <w:tc>
          <w:tcPr>
            <w:tcW w:w="2151"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原则上包括：施工单位营业执照、施工合同、施工方案、施工记录照片、施工质量验收记录和试运行试验记录、施工工程质量承诺书，施工材料、设备等采购清单，相关费用票据等原始凭证。</w:t>
            </w:r>
          </w:p>
        </w:tc>
        <w:tc>
          <w:tcPr>
            <w:tcW w:w="880"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936"/>
          <w:jc w:val="center"/>
        </w:trPr>
        <w:tc>
          <w:tcPr>
            <w:tcW w:w="770"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8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8</w:t>
            </w:r>
          </w:p>
        </w:tc>
        <w:tc>
          <w:tcPr>
            <w:tcW w:w="913"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财务验收</w:t>
            </w:r>
          </w:p>
        </w:tc>
        <w:tc>
          <w:tcPr>
            <w:tcW w:w="2151"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审核冷库建设明细账及支付凭证。配套设施需审核完整的财务凭证。申请补助资金是否符合</w:t>
            </w:r>
            <w:proofErr w:type="gramStart"/>
            <w:r>
              <w:rPr>
                <w:rFonts w:ascii="Times New Roman" w:hAnsi="Times New Roman" w:cs="Times New Roman"/>
                <w:snapToGrid w:val="0"/>
                <w:color w:val="000000" w:themeColor="text1"/>
                <w:sz w:val="20"/>
                <w:szCs w:val="20"/>
              </w:rPr>
              <w:t>双限要求</w:t>
            </w:r>
            <w:proofErr w:type="gramEnd"/>
            <w:r>
              <w:rPr>
                <w:rFonts w:ascii="Times New Roman" w:hAnsi="Times New Roman" w:cs="Times New Roman"/>
                <w:snapToGrid w:val="0"/>
                <w:color w:val="000000" w:themeColor="text1"/>
                <w:sz w:val="20"/>
                <w:szCs w:val="20"/>
              </w:rPr>
              <w:t>和补助限额标准。</w:t>
            </w:r>
          </w:p>
        </w:tc>
        <w:tc>
          <w:tcPr>
            <w:tcW w:w="880"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936"/>
          <w:jc w:val="center"/>
        </w:trPr>
        <w:tc>
          <w:tcPr>
            <w:tcW w:w="770"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重要内容</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（结果为合格</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不合格。对不符合的条目提出整改意见，限期整改）</w:t>
            </w:r>
          </w:p>
        </w:tc>
        <w:tc>
          <w:tcPr>
            <w:tcW w:w="28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9</w:t>
            </w:r>
          </w:p>
        </w:tc>
        <w:tc>
          <w:tcPr>
            <w:tcW w:w="913"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冷库制度建设</w:t>
            </w:r>
          </w:p>
        </w:tc>
        <w:tc>
          <w:tcPr>
            <w:tcW w:w="2151"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具备完善的冷库管理制度，如安全检查制度、出入库记录、管理员职责等，要求各项制度</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必须挂牌上墙，并配备专职管理员。</w:t>
            </w:r>
          </w:p>
        </w:tc>
        <w:tc>
          <w:tcPr>
            <w:tcW w:w="880"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171"/>
          <w:jc w:val="center"/>
        </w:trPr>
        <w:tc>
          <w:tcPr>
            <w:tcW w:w="770"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8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10</w:t>
            </w:r>
          </w:p>
        </w:tc>
        <w:tc>
          <w:tcPr>
            <w:tcW w:w="913"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库体保温材料</w:t>
            </w:r>
            <w:proofErr w:type="gramEnd"/>
          </w:p>
        </w:tc>
        <w:tc>
          <w:tcPr>
            <w:tcW w:w="2151"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聚氨酯双面彩钢板或直接喷涂聚氨酯，彩钢板厚度</w:t>
            </w:r>
            <w:r>
              <w:rPr>
                <w:rFonts w:ascii="Times New Roman" w:hAnsi="Times New Roman" w:cs="Times New Roman"/>
                <w:snapToGrid w:val="0"/>
                <w:color w:val="000000" w:themeColor="text1"/>
                <w:sz w:val="20"/>
                <w:szCs w:val="20"/>
              </w:rPr>
              <w:t>≥100mm</w:t>
            </w:r>
            <w:r>
              <w:rPr>
                <w:rFonts w:ascii="Times New Roman" w:hAnsi="Times New Roman" w:cs="Times New Roman"/>
                <w:snapToGrid w:val="0"/>
                <w:color w:val="000000" w:themeColor="text1"/>
                <w:sz w:val="20"/>
                <w:szCs w:val="20"/>
              </w:rPr>
              <w:t>，直接喷涂厚度</w:t>
            </w:r>
            <w:r>
              <w:rPr>
                <w:rFonts w:ascii="Times New Roman" w:hAnsi="Times New Roman" w:cs="Times New Roman"/>
                <w:snapToGrid w:val="0"/>
                <w:color w:val="000000" w:themeColor="text1"/>
                <w:sz w:val="20"/>
                <w:szCs w:val="20"/>
              </w:rPr>
              <w:t>≥80mm</w:t>
            </w:r>
            <w:r>
              <w:rPr>
                <w:rFonts w:ascii="Times New Roman" w:hAnsi="Times New Roman" w:cs="Times New Roman"/>
                <w:snapToGrid w:val="0"/>
                <w:color w:val="000000" w:themeColor="text1"/>
                <w:sz w:val="20"/>
                <w:szCs w:val="20"/>
              </w:rPr>
              <w:t>，密度</w:t>
            </w:r>
            <w:r>
              <w:rPr>
                <w:rFonts w:ascii="Times New Roman" w:hAnsi="Times New Roman" w:cs="Times New Roman"/>
                <w:snapToGrid w:val="0"/>
                <w:color w:val="000000" w:themeColor="text1"/>
                <w:sz w:val="20"/>
                <w:szCs w:val="20"/>
              </w:rPr>
              <w:t>40±2kg/m</w:t>
            </w:r>
            <w:r>
              <w:rPr>
                <w:rFonts w:ascii="Times New Roman" w:hAnsi="Times New Roman" w:cs="Times New Roman"/>
                <w:snapToGrid w:val="0"/>
                <w:color w:val="000000" w:themeColor="text1"/>
                <w:sz w:val="20"/>
                <w:szCs w:val="20"/>
                <w:vertAlign w:val="superscript"/>
              </w:rPr>
              <w:t>3</w:t>
            </w:r>
            <w:r>
              <w:rPr>
                <w:rFonts w:ascii="Times New Roman" w:hAnsi="Times New Roman" w:cs="Times New Roman"/>
                <w:snapToGrid w:val="0"/>
                <w:color w:val="000000" w:themeColor="text1"/>
                <w:sz w:val="20"/>
                <w:szCs w:val="20"/>
              </w:rPr>
              <w:t>，彩钢板厚度</w:t>
            </w:r>
            <w:r>
              <w:rPr>
                <w:rFonts w:ascii="Times New Roman" w:hAnsi="Times New Roman" w:cs="Times New Roman"/>
                <w:snapToGrid w:val="0"/>
                <w:color w:val="000000" w:themeColor="text1"/>
                <w:sz w:val="20"/>
                <w:szCs w:val="20"/>
              </w:rPr>
              <w:t>≥0.376mm</w:t>
            </w:r>
            <w:r>
              <w:rPr>
                <w:rFonts w:ascii="Times New Roman" w:hAnsi="Times New Roman" w:cs="Times New Roman"/>
                <w:snapToGrid w:val="0"/>
                <w:color w:val="000000" w:themeColor="text1"/>
                <w:sz w:val="20"/>
                <w:szCs w:val="20"/>
              </w:rPr>
              <w:t>，防火等级为</w:t>
            </w:r>
            <w:r>
              <w:rPr>
                <w:rFonts w:ascii="Times New Roman" w:hAnsi="Times New Roman" w:cs="Times New Roman"/>
                <w:snapToGrid w:val="0"/>
                <w:color w:val="000000" w:themeColor="text1"/>
                <w:sz w:val="20"/>
                <w:szCs w:val="20"/>
              </w:rPr>
              <w:t>B1</w:t>
            </w:r>
            <w:r>
              <w:rPr>
                <w:rFonts w:ascii="Times New Roman" w:hAnsi="Times New Roman" w:cs="Times New Roman"/>
                <w:snapToGrid w:val="0"/>
                <w:color w:val="000000" w:themeColor="text1"/>
                <w:sz w:val="20"/>
                <w:szCs w:val="20"/>
              </w:rPr>
              <w:t>级。</w:t>
            </w:r>
          </w:p>
        </w:tc>
        <w:tc>
          <w:tcPr>
            <w:tcW w:w="880"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567"/>
          <w:jc w:val="center"/>
        </w:trPr>
        <w:tc>
          <w:tcPr>
            <w:tcW w:w="770"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8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11</w:t>
            </w:r>
          </w:p>
        </w:tc>
        <w:tc>
          <w:tcPr>
            <w:tcW w:w="913"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库体密封</w:t>
            </w:r>
            <w:proofErr w:type="gramEnd"/>
            <w:r>
              <w:rPr>
                <w:rFonts w:ascii="Times New Roman" w:hAnsi="Times New Roman" w:cs="Times New Roman"/>
                <w:snapToGrid w:val="0"/>
                <w:color w:val="000000" w:themeColor="text1"/>
                <w:sz w:val="20"/>
                <w:szCs w:val="20"/>
              </w:rPr>
              <w:t>情况</w:t>
            </w:r>
          </w:p>
        </w:tc>
        <w:tc>
          <w:tcPr>
            <w:tcW w:w="2151"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冷库密封状况良好，保温效果理想。</w:t>
            </w:r>
          </w:p>
        </w:tc>
        <w:tc>
          <w:tcPr>
            <w:tcW w:w="880"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032"/>
          <w:jc w:val="center"/>
        </w:trPr>
        <w:tc>
          <w:tcPr>
            <w:tcW w:w="770"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8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12</w:t>
            </w:r>
          </w:p>
        </w:tc>
        <w:tc>
          <w:tcPr>
            <w:tcW w:w="913"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保温库门</w:t>
            </w:r>
          </w:p>
        </w:tc>
        <w:tc>
          <w:tcPr>
            <w:tcW w:w="2151"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库门芯材为聚氨酯保温板，厚度</w:t>
            </w:r>
            <w:r>
              <w:rPr>
                <w:rFonts w:ascii="Times New Roman" w:hAnsi="Times New Roman" w:cs="Times New Roman"/>
                <w:snapToGrid w:val="0"/>
                <w:color w:val="000000" w:themeColor="text1"/>
                <w:sz w:val="20"/>
                <w:szCs w:val="20"/>
              </w:rPr>
              <w:t>≥100mm</w:t>
            </w:r>
            <w:r>
              <w:rPr>
                <w:rFonts w:ascii="Times New Roman" w:hAnsi="Times New Roman" w:cs="Times New Roman"/>
                <w:snapToGrid w:val="0"/>
                <w:color w:val="000000" w:themeColor="text1"/>
                <w:sz w:val="20"/>
                <w:szCs w:val="20"/>
              </w:rPr>
              <w:t>，密度</w:t>
            </w:r>
            <w:r>
              <w:rPr>
                <w:rFonts w:ascii="Times New Roman" w:hAnsi="Times New Roman" w:cs="Times New Roman"/>
                <w:snapToGrid w:val="0"/>
                <w:color w:val="000000" w:themeColor="text1"/>
                <w:sz w:val="20"/>
                <w:szCs w:val="20"/>
              </w:rPr>
              <w:t>40±2kg/m</w:t>
            </w:r>
            <w:r>
              <w:rPr>
                <w:rFonts w:ascii="Times New Roman" w:hAnsi="Times New Roman" w:cs="Times New Roman"/>
                <w:snapToGrid w:val="0"/>
                <w:color w:val="000000" w:themeColor="text1"/>
                <w:sz w:val="20"/>
                <w:szCs w:val="20"/>
                <w:vertAlign w:val="superscript"/>
              </w:rPr>
              <w:t>3</w:t>
            </w:r>
            <w:r>
              <w:rPr>
                <w:rFonts w:ascii="Times New Roman" w:hAnsi="Times New Roman" w:cs="Times New Roman"/>
                <w:snapToGrid w:val="0"/>
                <w:color w:val="000000" w:themeColor="text1"/>
                <w:sz w:val="20"/>
                <w:szCs w:val="20"/>
              </w:rPr>
              <w:t>，密封严实，小型冷库采用推拉门；大型冷库采用平移门，需装有空气幕。</w:t>
            </w:r>
          </w:p>
        </w:tc>
        <w:tc>
          <w:tcPr>
            <w:tcW w:w="880"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567"/>
          <w:jc w:val="center"/>
        </w:trPr>
        <w:tc>
          <w:tcPr>
            <w:tcW w:w="770"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8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13</w:t>
            </w:r>
          </w:p>
        </w:tc>
        <w:tc>
          <w:tcPr>
            <w:tcW w:w="913"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配套设施</w:t>
            </w:r>
          </w:p>
        </w:tc>
        <w:tc>
          <w:tcPr>
            <w:tcW w:w="2151"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相关配套设施是否符合项目文件要求。</w:t>
            </w:r>
          </w:p>
        </w:tc>
        <w:tc>
          <w:tcPr>
            <w:tcW w:w="880"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670"/>
          <w:jc w:val="center"/>
        </w:trPr>
        <w:tc>
          <w:tcPr>
            <w:tcW w:w="770"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一般内容</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（结果为合格</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不合格。对不符合的条目提出整改意见，限期</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整改）</w:t>
            </w:r>
          </w:p>
        </w:tc>
        <w:tc>
          <w:tcPr>
            <w:tcW w:w="28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14</w:t>
            </w:r>
          </w:p>
        </w:tc>
        <w:tc>
          <w:tcPr>
            <w:tcW w:w="913"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电源及配电装置</w:t>
            </w:r>
          </w:p>
        </w:tc>
        <w:tc>
          <w:tcPr>
            <w:tcW w:w="2151"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电源电压稳定；配电装置应包含电控开关、温度显示控制器、化霜控制器等部件。</w:t>
            </w:r>
          </w:p>
        </w:tc>
        <w:tc>
          <w:tcPr>
            <w:tcW w:w="880"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719"/>
          <w:jc w:val="center"/>
        </w:trPr>
        <w:tc>
          <w:tcPr>
            <w:tcW w:w="770"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8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15</w:t>
            </w:r>
          </w:p>
        </w:tc>
        <w:tc>
          <w:tcPr>
            <w:tcW w:w="913"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基础、钢结构及防雨棚</w:t>
            </w:r>
          </w:p>
        </w:tc>
        <w:tc>
          <w:tcPr>
            <w:tcW w:w="2151"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根据建设地实际情况按规范设计、建设，要</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求平整、牢固、安全、抗压、抗风。</w:t>
            </w:r>
          </w:p>
        </w:tc>
        <w:tc>
          <w:tcPr>
            <w:tcW w:w="880"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703"/>
          <w:jc w:val="center"/>
        </w:trPr>
        <w:tc>
          <w:tcPr>
            <w:tcW w:w="770"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8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16</w:t>
            </w:r>
          </w:p>
        </w:tc>
        <w:tc>
          <w:tcPr>
            <w:tcW w:w="913"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防潮、漏电</w:t>
            </w:r>
          </w:p>
        </w:tc>
        <w:tc>
          <w:tcPr>
            <w:tcW w:w="2151"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冷库防水、防潮性能良好，排水设施完备；</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配备必要的漏电保护装置。</w:t>
            </w:r>
          </w:p>
        </w:tc>
        <w:tc>
          <w:tcPr>
            <w:tcW w:w="880"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510"/>
          <w:jc w:val="center"/>
        </w:trPr>
        <w:tc>
          <w:tcPr>
            <w:tcW w:w="770"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验收结论</w:t>
            </w:r>
          </w:p>
        </w:tc>
        <w:tc>
          <w:tcPr>
            <w:tcW w:w="4229" w:type="pct"/>
            <w:gridSpan w:val="9"/>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验收确认补贴金额</w:t>
            </w:r>
            <w:r>
              <w:rPr>
                <w:rFonts w:ascii="Times New Roman" w:hAnsi="Times New Roman" w:cs="Times New Roman"/>
                <w:snapToGrid w:val="0"/>
                <w:color w:val="000000" w:themeColor="text1"/>
                <w:sz w:val="20"/>
                <w:szCs w:val="20"/>
                <w:u w:val="single"/>
              </w:rPr>
              <w:t xml:space="preserve">         </w:t>
            </w:r>
            <w:r>
              <w:rPr>
                <w:rFonts w:ascii="Times New Roman" w:hAnsi="Times New Roman" w:cs="Times New Roman"/>
                <w:snapToGrid w:val="0"/>
                <w:color w:val="000000" w:themeColor="text1"/>
                <w:sz w:val="20"/>
                <w:szCs w:val="20"/>
              </w:rPr>
              <w:t>万元</w:t>
            </w:r>
          </w:p>
        </w:tc>
      </w:tr>
      <w:tr w:rsidR="004B5D1C">
        <w:trPr>
          <w:trHeight w:val="510"/>
          <w:jc w:val="center"/>
        </w:trPr>
        <w:tc>
          <w:tcPr>
            <w:tcW w:w="770"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4229" w:type="pct"/>
            <w:gridSpan w:val="9"/>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验收组成员签字：</w:t>
            </w:r>
          </w:p>
          <w:p w:rsidR="004B5D1C" w:rsidRDefault="004B5D1C">
            <w:pPr>
              <w:adjustRightInd w:val="0"/>
              <w:snapToGrid w:val="0"/>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8A7CF0">
            <w:pPr>
              <w:adjustRightInd w:val="0"/>
              <w:snapToGrid w:val="0"/>
              <w:jc w:val="right"/>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年</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月</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日</w:t>
            </w:r>
          </w:p>
        </w:tc>
      </w:tr>
    </w:tbl>
    <w:bookmarkEnd w:id="6"/>
    <w:p w:rsidR="004B5D1C" w:rsidRDefault="008A7CF0">
      <w:pPr>
        <w:adjustRightInd w:val="0"/>
        <w:snapToGrid w:val="0"/>
        <w:spacing w:line="440" w:lineRule="exact"/>
        <w:rPr>
          <w:rFonts w:ascii="Times New Roman" w:hAnsi="Times New Roman" w:cs="Times New Roman"/>
          <w:snapToGrid w:val="0"/>
          <w:color w:val="000000" w:themeColor="text1"/>
          <w:sz w:val="24"/>
        </w:rPr>
      </w:pPr>
      <w:r>
        <w:rPr>
          <w:rFonts w:ascii="Times New Roman" w:hAnsi="Times New Roman" w:cs="Times New Roman"/>
          <w:snapToGrid w:val="0"/>
          <w:color w:val="000000" w:themeColor="text1"/>
          <w:sz w:val="24"/>
        </w:rPr>
        <w:t>注：结果为合格</w:t>
      </w:r>
      <w:r>
        <w:rPr>
          <w:rFonts w:ascii="Times New Roman" w:hAnsi="Times New Roman" w:cs="Times New Roman"/>
          <w:snapToGrid w:val="0"/>
          <w:color w:val="000000" w:themeColor="text1"/>
          <w:sz w:val="24"/>
        </w:rPr>
        <w:t>/</w:t>
      </w:r>
      <w:r>
        <w:rPr>
          <w:rFonts w:ascii="Times New Roman" w:hAnsi="Times New Roman" w:cs="Times New Roman"/>
          <w:snapToGrid w:val="0"/>
          <w:color w:val="000000" w:themeColor="text1"/>
          <w:sz w:val="24"/>
        </w:rPr>
        <w:t>不合格。其中有</w:t>
      </w:r>
      <w:r>
        <w:rPr>
          <w:rFonts w:ascii="Times New Roman" w:hAnsi="Times New Roman" w:cs="Times New Roman"/>
          <w:snapToGrid w:val="0"/>
          <w:color w:val="000000" w:themeColor="text1"/>
          <w:sz w:val="24"/>
        </w:rPr>
        <w:t>1</w:t>
      </w:r>
      <w:r>
        <w:rPr>
          <w:rFonts w:ascii="Times New Roman" w:hAnsi="Times New Roman" w:cs="Times New Roman"/>
          <w:snapToGrid w:val="0"/>
          <w:color w:val="000000" w:themeColor="text1"/>
          <w:sz w:val="24"/>
        </w:rPr>
        <w:t>项条目不符合，即视为总体验收不合格</w:t>
      </w:r>
      <w:r>
        <w:rPr>
          <w:rFonts w:ascii="Times New Roman" w:hAnsi="Times New Roman" w:cs="Times New Roman"/>
          <w:snapToGrid w:val="0"/>
          <w:color w:val="000000" w:themeColor="text1"/>
          <w:sz w:val="24"/>
        </w:rPr>
        <w:t>,</w:t>
      </w:r>
      <w:r>
        <w:rPr>
          <w:rFonts w:ascii="Times New Roman" w:hAnsi="Times New Roman" w:cs="Times New Roman"/>
          <w:snapToGrid w:val="0"/>
          <w:color w:val="000000" w:themeColor="text1"/>
          <w:sz w:val="24"/>
        </w:rPr>
        <w:t>对不符合的条目提出整改意见，限期整改。</w:t>
      </w:r>
    </w:p>
    <w:p w:rsidR="004B5D1C" w:rsidRDefault="004B5D1C">
      <w:pPr>
        <w:rPr>
          <w:rFonts w:ascii="Times New Roman" w:hAnsi="Times New Roman" w:cs="Times New Roman"/>
        </w:rPr>
      </w:pPr>
    </w:p>
    <w:p w:rsidR="003616FD" w:rsidRPr="003616FD" w:rsidRDefault="003616FD" w:rsidP="003616FD">
      <w:pPr>
        <w:rPr>
          <w:rFonts w:hint="eastAsia"/>
        </w:rPr>
      </w:pPr>
    </w:p>
    <w:p w:rsidR="004B5D1C" w:rsidRDefault="004B5D1C">
      <w:pPr>
        <w:rPr>
          <w:rFonts w:ascii="Times New Roman" w:hAnsi="Times New Roman" w:cs="Times New Roman" w:hint="eastAsia"/>
        </w:rPr>
      </w:pPr>
    </w:p>
    <w:p w:rsidR="004B5D1C" w:rsidRDefault="008A7CF0">
      <w:pPr>
        <w:rPr>
          <w:rFonts w:ascii="Times New Roman" w:eastAsia="黑体" w:hAnsi="Times New Roman" w:cs="Times New Roman"/>
          <w:b/>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4-2</w:t>
      </w:r>
    </w:p>
    <w:p w:rsidR="004B5D1C" w:rsidRDefault="004B5D1C">
      <w:pPr>
        <w:adjustRightInd w:val="0"/>
        <w:snapToGrid w:val="0"/>
        <w:spacing w:line="590" w:lineRule="exact"/>
        <w:jc w:val="center"/>
        <w:rPr>
          <w:rFonts w:ascii="Times New Roman" w:eastAsia="方正小标宋简体" w:hAnsi="Times New Roman" w:cs="Times New Roman"/>
          <w:snapToGrid w:val="0"/>
          <w:color w:val="000000" w:themeColor="text1"/>
          <w:sz w:val="44"/>
          <w:szCs w:val="44"/>
        </w:rPr>
      </w:pPr>
    </w:p>
    <w:p w:rsidR="004B5D1C" w:rsidRDefault="008A7CF0">
      <w:pPr>
        <w:adjustRightInd w:val="0"/>
        <w:snapToGrid w:val="0"/>
        <w:spacing w:line="590" w:lineRule="exact"/>
        <w:jc w:val="center"/>
        <w:rPr>
          <w:rFonts w:ascii="Times New Roman" w:eastAsia="方正小标宋简体" w:hAnsi="Times New Roman" w:cs="Times New Roman"/>
          <w:snapToGrid w:val="0"/>
          <w:color w:val="000000" w:themeColor="text1"/>
          <w:sz w:val="44"/>
          <w:szCs w:val="44"/>
        </w:rPr>
      </w:pPr>
      <w:r>
        <w:rPr>
          <w:rFonts w:ascii="Times New Roman" w:eastAsia="方正小标宋简体" w:hAnsi="Times New Roman" w:cs="Times New Roman"/>
          <w:snapToGrid w:val="0"/>
          <w:color w:val="000000" w:themeColor="text1"/>
          <w:sz w:val="44"/>
          <w:szCs w:val="44"/>
        </w:rPr>
        <w:t>低温冷库验收登记表</w:t>
      </w:r>
    </w:p>
    <w:p w:rsidR="004B5D1C" w:rsidRDefault="004B5D1C">
      <w:pPr>
        <w:adjustRightInd w:val="0"/>
        <w:snapToGrid w:val="0"/>
        <w:spacing w:line="590" w:lineRule="exact"/>
        <w:rPr>
          <w:rFonts w:ascii="Times New Roman" w:eastAsia="黑体" w:hAnsi="Times New Roman" w:cs="Times New Roman"/>
          <w:snapToGrid w:val="0"/>
          <w:color w:val="000000" w:themeColor="text1"/>
          <w:szCs w:val="32"/>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1"/>
        <w:gridCol w:w="487"/>
        <w:gridCol w:w="377"/>
        <w:gridCol w:w="1180"/>
        <w:gridCol w:w="1192"/>
        <w:gridCol w:w="126"/>
        <w:gridCol w:w="609"/>
        <w:gridCol w:w="1116"/>
        <w:gridCol w:w="642"/>
        <w:gridCol w:w="1643"/>
      </w:tblGrid>
      <w:tr w:rsidR="004B5D1C">
        <w:trPr>
          <w:trHeight w:val="482"/>
          <w:jc w:val="center"/>
        </w:trPr>
        <w:tc>
          <w:tcPr>
            <w:tcW w:w="1086"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bookmarkStart w:id="7" w:name="_Hlk104209399"/>
            <w:r>
              <w:rPr>
                <w:rFonts w:ascii="Times New Roman" w:hAnsi="Times New Roman" w:cs="Times New Roman"/>
                <w:snapToGrid w:val="0"/>
                <w:color w:val="000000" w:themeColor="text1"/>
                <w:sz w:val="20"/>
                <w:szCs w:val="20"/>
              </w:rPr>
              <w:t>申请主体名称</w:t>
            </w:r>
          </w:p>
        </w:tc>
        <w:tc>
          <w:tcPr>
            <w:tcW w:w="1427" w:type="pct"/>
            <w:gridSpan w:val="2"/>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497" w:type="pct"/>
            <w:gridSpan w:val="4"/>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申请人身份证件</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（统一社会信用代码）</w:t>
            </w:r>
          </w:p>
        </w:tc>
        <w:tc>
          <w:tcPr>
            <w:tcW w:w="987"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482"/>
          <w:jc w:val="center"/>
        </w:trPr>
        <w:tc>
          <w:tcPr>
            <w:tcW w:w="1086"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申请人姓名</w:t>
            </w:r>
          </w:p>
        </w:tc>
        <w:tc>
          <w:tcPr>
            <w:tcW w:w="1427" w:type="pct"/>
            <w:gridSpan w:val="2"/>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497" w:type="pct"/>
            <w:gridSpan w:val="4"/>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联系电话</w:t>
            </w:r>
          </w:p>
        </w:tc>
        <w:tc>
          <w:tcPr>
            <w:tcW w:w="987"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482"/>
          <w:jc w:val="center"/>
        </w:trPr>
        <w:tc>
          <w:tcPr>
            <w:tcW w:w="1086"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设施建设地址</w:t>
            </w:r>
          </w:p>
        </w:tc>
        <w:tc>
          <w:tcPr>
            <w:tcW w:w="3913" w:type="pct"/>
            <w:gridSpan w:val="7"/>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广东省</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市</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县（区）</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乡（镇）</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村</w:t>
            </w:r>
          </w:p>
        </w:tc>
      </w:tr>
      <w:tr w:rsidR="004B5D1C">
        <w:trPr>
          <w:trHeight w:val="482"/>
          <w:jc w:val="center"/>
        </w:trPr>
        <w:tc>
          <w:tcPr>
            <w:tcW w:w="1086"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申请补助设施类型</w:t>
            </w:r>
          </w:p>
        </w:tc>
        <w:tc>
          <w:tcPr>
            <w:tcW w:w="3913" w:type="pct"/>
            <w:gridSpan w:val="7"/>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低温冷库（冷冻）</w:t>
            </w:r>
          </w:p>
        </w:tc>
      </w:tr>
      <w:tr w:rsidR="004B5D1C">
        <w:trPr>
          <w:trHeight w:val="482"/>
          <w:jc w:val="center"/>
        </w:trPr>
        <w:tc>
          <w:tcPr>
            <w:tcW w:w="1086"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冷库规格</w:t>
            </w:r>
          </w:p>
        </w:tc>
        <w:tc>
          <w:tcPr>
            <w:tcW w:w="2925" w:type="pct"/>
            <w:gridSpan w:val="6"/>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库</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：长（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宽（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高（　　）</w:t>
            </w:r>
            <w:r>
              <w:rPr>
                <w:rFonts w:ascii="Times New Roman" w:hAnsi="Times New Roman" w:cs="Times New Roman"/>
                <w:snapToGrid w:val="0"/>
                <w:color w:val="000000" w:themeColor="text1"/>
                <w:sz w:val="20"/>
                <w:szCs w:val="20"/>
              </w:rPr>
              <w:t>m</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库</w:t>
            </w:r>
            <w:r>
              <w:rPr>
                <w:rFonts w:ascii="Times New Roman" w:hAnsi="Times New Roman" w:cs="Times New Roman"/>
                <w:snapToGrid w:val="0"/>
                <w:color w:val="000000" w:themeColor="text1"/>
                <w:sz w:val="20"/>
                <w:szCs w:val="20"/>
              </w:rPr>
              <w:t>2</w:t>
            </w:r>
            <w:r>
              <w:rPr>
                <w:rFonts w:ascii="Times New Roman" w:hAnsi="Times New Roman" w:cs="Times New Roman"/>
                <w:snapToGrid w:val="0"/>
                <w:color w:val="000000" w:themeColor="text1"/>
                <w:sz w:val="20"/>
                <w:szCs w:val="20"/>
              </w:rPr>
              <w:t>：长（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宽（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高（　　）</w:t>
            </w:r>
            <w:r>
              <w:rPr>
                <w:rFonts w:ascii="Times New Roman" w:hAnsi="Times New Roman" w:cs="Times New Roman"/>
                <w:snapToGrid w:val="0"/>
                <w:color w:val="000000" w:themeColor="text1"/>
                <w:sz w:val="20"/>
                <w:szCs w:val="20"/>
              </w:rPr>
              <w:t>m</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库</w:t>
            </w:r>
            <w:r>
              <w:rPr>
                <w:rFonts w:ascii="Times New Roman" w:hAnsi="Times New Roman" w:cs="Times New Roman"/>
                <w:snapToGrid w:val="0"/>
                <w:color w:val="000000" w:themeColor="text1"/>
                <w:sz w:val="20"/>
                <w:szCs w:val="20"/>
              </w:rPr>
              <w:t>3</w:t>
            </w:r>
            <w:r>
              <w:rPr>
                <w:rFonts w:ascii="Times New Roman" w:hAnsi="Times New Roman" w:cs="Times New Roman"/>
                <w:snapToGrid w:val="0"/>
                <w:color w:val="000000" w:themeColor="text1"/>
                <w:sz w:val="20"/>
                <w:szCs w:val="20"/>
              </w:rPr>
              <w:t>：长（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宽（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高（　　）</w:t>
            </w:r>
            <w:r>
              <w:rPr>
                <w:rFonts w:ascii="Times New Roman" w:hAnsi="Times New Roman" w:cs="Times New Roman"/>
                <w:snapToGrid w:val="0"/>
                <w:color w:val="000000" w:themeColor="text1"/>
                <w:sz w:val="20"/>
                <w:szCs w:val="20"/>
              </w:rPr>
              <w:t>m</w:t>
            </w:r>
          </w:p>
        </w:tc>
        <w:tc>
          <w:tcPr>
            <w:tcW w:w="987"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总库容（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vertAlign w:val="superscript"/>
              </w:rPr>
              <w:t>3</w:t>
            </w:r>
          </w:p>
        </w:tc>
      </w:tr>
      <w:tr w:rsidR="004B5D1C">
        <w:trPr>
          <w:trHeight w:val="482"/>
          <w:jc w:val="center"/>
        </w:trPr>
        <w:tc>
          <w:tcPr>
            <w:tcW w:w="1086"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投资总额（万元）</w:t>
            </w:r>
          </w:p>
        </w:tc>
        <w:tc>
          <w:tcPr>
            <w:tcW w:w="710"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159"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申请补贴额（万元）</w:t>
            </w:r>
          </w:p>
        </w:tc>
        <w:tc>
          <w:tcPr>
            <w:tcW w:w="671"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372"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新建（　）改扩建（　）</w:t>
            </w:r>
          </w:p>
        </w:tc>
      </w:tr>
      <w:tr w:rsidR="004B5D1C">
        <w:trPr>
          <w:trHeight w:val="482"/>
          <w:jc w:val="center"/>
        </w:trPr>
        <w:tc>
          <w:tcPr>
            <w:tcW w:w="1086"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申请人（或法人）签字</w:t>
            </w:r>
          </w:p>
        </w:tc>
        <w:tc>
          <w:tcPr>
            <w:tcW w:w="1503" w:type="pct"/>
            <w:gridSpan w:val="3"/>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0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申请验收日期</w:t>
            </w:r>
          </w:p>
        </w:tc>
        <w:tc>
          <w:tcPr>
            <w:tcW w:w="1372"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年</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月</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日</w:t>
            </w:r>
          </w:p>
        </w:tc>
      </w:tr>
      <w:tr w:rsidR="004B5D1C">
        <w:trPr>
          <w:trHeight w:val="482"/>
          <w:jc w:val="center"/>
        </w:trPr>
        <w:tc>
          <w:tcPr>
            <w:tcW w:w="5000" w:type="pct"/>
            <w:gridSpan w:val="10"/>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以上为项目基本情况，以下为验收情况</w:t>
            </w:r>
          </w:p>
        </w:tc>
      </w:tr>
      <w:tr w:rsidR="004B5D1C">
        <w:trPr>
          <w:trHeight w:val="482"/>
          <w:jc w:val="center"/>
        </w:trPr>
        <w:tc>
          <w:tcPr>
            <w:tcW w:w="4012" w:type="pct"/>
            <w:gridSpan w:val="9"/>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验收内容</w:t>
            </w:r>
          </w:p>
        </w:tc>
        <w:tc>
          <w:tcPr>
            <w:tcW w:w="987"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验收结果</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（是否合格）</w:t>
            </w:r>
          </w:p>
        </w:tc>
      </w:tr>
      <w:tr w:rsidR="004B5D1C">
        <w:trPr>
          <w:trHeight w:val="816"/>
          <w:jc w:val="center"/>
        </w:trPr>
        <w:tc>
          <w:tcPr>
            <w:tcW w:w="566"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核心内容</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（结果为合格</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不合格。其中有</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项条目不符合，即视为总体验收不合格）</w:t>
            </w:r>
          </w:p>
        </w:tc>
        <w:tc>
          <w:tcPr>
            <w:tcW w:w="293"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冷库贮藏吨位</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（按申请容积计）</w:t>
            </w:r>
          </w:p>
        </w:tc>
        <w:tc>
          <w:tcPr>
            <w:tcW w:w="2214"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库体实际</w:t>
            </w:r>
            <w:proofErr w:type="gramEnd"/>
            <w:r>
              <w:rPr>
                <w:rFonts w:ascii="Times New Roman" w:hAnsi="Times New Roman" w:cs="Times New Roman"/>
                <w:snapToGrid w:val="0"/>
                <w:color w:val="000000" w:themeColor="text1"/>
                <w:sz w:val="20"/>
                <w:szCs w:val="20"/>
              </w:rPr>
              <w:t>容积不得小于申请容积的</w:t>
            </w:r>
            <w:r>
              <w:rPr>
                <w:rFonts w:ascii="Times New Roman" w:hAnsi="Times New Roman" w:cs="Times New Roman"/>
                <w:snapToGrid w:val="0"/>
                <w:color w:val="000000" w:themeColor="text1"/>
                <w:sz w:val="20"/>
                <w:szCs w:val="20"/>
              </w:rPr>
              <w:t>95%</w:t>
            </w:r>
            <w:r>
              <w:rPr>
                <w:rFonts w:ascii="Times New Roman" w:hAnsi="Times New Roman" w:cs="Times New Roman"/>
                <w:snapToGrid w:val="0"/>
                <w:color w:val="000000" w:themeColor="text1"/>
                <w:sz w:val="20"/>
                <w:szCs w:val="20"/>
              </w:rPr>
              <w:t>，即实际容积</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申请容积</w:t>
            </w:r>
            <w:r>
              <w:rPr>
                <w:rFonts w:ascii="Times New Roman" w:hAnsi="Times New Roman" w:cs="Times New Roman"/>
                <w:snapToGrid w:val="0"/>
                <w:color w:val="000000" w:themeColor="text1"/>
                <w:sz w:val="20"/>
                <w:szCs w:val="20"/>
              </w:rPr>
              <w:t>×0.95</w:t>
            </w:r>
            <w:r>
              <w:rPr>
                <w:rFonts w:ascii="Times New Roman" w:hAnsi="Times New Roman" w:cs="Times New Roman"/>
                <w:snapToGrid w:val="0"/>
                <w:color w:val="000000" w:themeColor="text1"/>
                <w:sz w:val="20"/>
                <w:szCs w:val="20"/>
              </w:rPr>
              <w:t>，验收合格；实际容积</w:t>
            </w:r>
            <w:r>
              <w:rPr>
                <w:rFonts w:ascii="Times New Roman" w:hAnsi="Times New Roman" w:cs="Times New Roman"/>
                <w:snapToGrid w:val="0"/>
                <w:color w:val="000000" w:themeColor="text1"/>
                <w:sz w:val="20"/>
                <w:szCs w:val="20"/>
              </w:rPr>
              <w:t>&lt;</w:t>
            </w:r>
            <w:r>
              <w:rPr>
                <w:rFonts w:ascii="Times New Roman" w:hAnsi="Times New Roman" w:cs="Times New Roman"/>
                <w:snapToGrid w:val="0"/>
                <w:color w:val="000000" w:themeColor="text1"/>
                <w:sz w:val="20"/>
                <w:szCs w:val="20"/>
              </w:rPr>
              <w:t>申请容积</w:t>
            </w:r>
            <w:r>
              <w:rPr>
                <w:rFonts w:ascii="Times New Roman" w:hAnsi="Times New Roman" w:cs="Times New Roman"/>
                <w:snapToGrid w:val="0"/>
                <w:color w:val="000000" w:themeColor="text1"/>
                <w:sz w:val="20"/>
                <w:szCs w:val="20"/>
              </w:rPr>
              <w:t>×0.95</w:t>
            </w:r>
            <w:r>
              <w:rPr>
                <w:rFonts w:ascii="Times New Roman" w:hAnsi="Times New Roman" w:cs="Times New Roman"/>
                <w:snapToGrid w:val="0"/>
                <w:color w:val="000000" w:themeColor="text1"/>
                <w:sz w:val="20"/>
                <w:szCs w:val="20"/>
              </w:rPr>
              <w:t>，验收不合格。</w:t>
            </w:r>
          </w:p>
        </w:tc>
        <w:tc>
          <w:tcPr>
            <w:tcW w:w="987"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510"/>
          <w:jc w:val="center"/>
        </w:trPr>
        <w:tc>
          <w:tcPr>
            <w:tcW w:w="566"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3"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冷库运行温度</w:t>
            </w:r>
          </w:p>
        </w:tc>
        <w:tc>
          <w:tcPr>
            <w:tcW w:w="2214"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color w:val="000000" w:themeColor="text1"/>
                <w:kern w:val="0"/>
                <w:sz w:val="20"/>
                <w:szCs w:val="20"/>
              </w:rPr>
              <w:t>冷库运行温度：</w:t>
            </w:r>
            <w:r>
              <w:rPr>
                <w:rFonts w:ascii="Times New Roman" w:hAnsi="Times New Roman" w:cs="Times New Roman"/>
                <w:color w:val="000000" w:themeColor="text1"/>
                <w:kern w:val="0"/>
                <w:sz w:val="20"/>
                <w:szCs w:val="20"/>
              </w:rPr>
              <w:t>-25</w:t>
            </w:r>
            <w:r>
              <w:rPr>
                <w:rFonts w:ascii="Times New Roman" w:eastAsia="宋体" w:hAnsi="Times New Roman" w:cs="Times New Roman"/>
                <w:color w:val="000000" w:themeColor="text1"/>
                <w:kern w:val="0"/>
                <w:sz w:val="20"/>
                <w:szCs w:val="20"/>
              </w:rPr>
              <w:t>℃</w:t>
            </w:r>
            <w:r>
              <w:rPr>
                <w:rStyle w:val="a4"/>
                <w:rFonts w:ascii="Times New Roman" w:hAnsi="Times New Roman" w:cs="Times New Roman"/>
                <w:i w:val="0"/>
                <w:iCs w:val="0"/>
                <w:color w:val="000000" w:themeColor="text1"/>
                <w:sz w:val="20"/>
                <w:szCs w:val="20"/>
                <w:shd w:val="clear" w:color="auto" w:fill="FFFFFF"/>
              </w:rPr>
              <w:t>~</w:t>
            </w:r>
            <w:r>
              <w:rPr>
                <w:rFonts w:ascii="Times New Roman" w:hAnsi="Times New Roman" w:cs="Times New Roman"/>
                <w:color w:val="000000" w:themeColor="text1"/>
                <w:kern w:val="0"/>
                <w:sz w:val="20"/>
                <w:szCs w:val="20"/>
              </w:rPr>
              <w:t>-15</w:t>
            </w:r>
            <w:r>
              <w:rPr>
                <w:rFonts w:ascii="Times New Roman" w:eastAsia="宋体" w:hAnsi="Times New Roman" w:cs="Times New Roman"/>
                <w:color w:val="000000" w:themeColor="text1"/>
                <w:kern w:val="0"/>
                <w:sz w:val="20"/>
                <w:szCs w:val="20"/>
              </w:rPr>
              <w:t>℃</w:t>
            </w:r>
            <w:r>
              <w:rPr>
                <w:rFonts w:ascii="Times New Roman" w:hAnsi="Times New Roman" w:cs="Times New Roman"/>
                <w:color w:val="000000" w:themeColor="text1"/>
                <w:kern w:val="0"/>
                <w:sz w:val="20"/>
                <w:szCs w:val="20"/>
              </w:rPr>
              <w:t>。</w:t>
            </w:r>
          </w:p>
        </w:tc>
        <w:tc>
          <w:tcPr>
            <w:tcW w:w="987"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358"/>
          <w:jc w:val="center"/>
        </w:trPr>
        <w:tc>
          <w:tcPr>
            <w:tcW w:w="566"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3"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3</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冷库制冷机组性能参数</w:t>
            </w:r>
          </w:p>
        </w:tc>
        <w:tc>
          <w:tcPr>
            <w:tcW w:w="2214"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压缩机组功率（排气量</w:t>
            </w:r>
            <w:r>
              <w:rPr>
                <w:rFonts w:ascii="Times New Roman" w:hAnsi="Times New Roman" w:cs="Times New Roman"/>
                <w:snapToGrid w:val="0"/>
                <w:color w:val="000000" w:themeColor="text1"/>
                <w:sz w:val="20"/>
                <w:szCs w:val="20"/>
              </w:rPr>
              <w:t>/2.8</w:t>
            </w:r>
            <w:r>
              <w:rPr>
                <w:rFonts w:ascii="Times New Roman" w:hAnsi="Times New Roman" w:cs="Times New Roman"/>
                <w:snapToGrid w:val="0"/>
                <w:color w:val="000000" w:themeColor="text1"/>
                <w:sz w:val="20"/>
                <w:szCs w:val="20"/>
              </w:rPr>
              <w:t>）：</w:t>
            </w:r>
          </w:p>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200m</w:t>
            </w:r>
            <w:r>
              <w:rPr>
                <w:rFonts w:ascii="Times New Roman" w:hAnsi="Times New Roman" w:cs="Times New Roman"/>
                <w:snapToGrid w:val="0"/>
                <w:color w:val="000000" w:themeColor="text1"/>
                <w:sz w:val="20"/>
                <w:szCs w:val="20"/>
                <w:vertAlign w:val="superscript"/>
              </w:rPr>
              <w:t>3</w:t>
            </w:r>
            <w:r>
              <w:rPr>
                <w:rFonts w:ascii="Times New Roman" w:hAnsi="Times New Roman" w:cs="Times New Roman"/>
                <w:snapToGrid w:val="0"/>
                <w:color w:val="000000" w:themeColor="text1"/>
                <w:sz w:val="20"/>
                <w:szCs w:val="20"/>
              </w:rPr>
              <w:t>以下：每</w:t>
            </w:r>
            <w:r>
              <w:rPr>
                <w:rFonts w:ascii="Times New Roman" w:hAnsi="Times New Roman" w:cs="Times New Roman"/>
                <w:snapToGrid w:val="0"/>
                <w:color w:val="000000" w:themeColor="text1"/>
                <w:sz w:val="20"/>
                <w:szCs w:val="20"/>
              </w:rPr>
              <w:t>20</w:t>
            </w:r>
            <w:r>
              <w:rPr>
                <w:rFonts w:ascii="Times New Roman" w:hAnsi="Times New Roman" w:cs="Times New Roman"/>
                <w:snapToGrid w:val="0"/>
                <w:color w:val="000000" w:themeColor="text1"/>
                <w:sz w:val="20"/>
                <w:szCs w:val="20"/>
              </w:rPr>
              <w:t>立方米至少配</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匹；</w:t>
            </w:r>
          </w:p>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200</w:t>
            </w:r>
            <w:r>
              <w:rPr>
                <w:rStyle w:val="a4"/>
                <w:rFonts w:ascii="Times New Roman" w:hAnsi="Times New Roman" w:cs="Times New Roman"/>
                <w:i w:val="0"/>
                <w:iCs w:val="0"/>
                <w:color w:val="000000" w:themeColor="text1"/>
                <w:sz w:val="20"/>
                <w:szCs w:val="20"/>
                <w:shd w:val="clear" w:color="auto" w:fill="FFFFFF"/>
              </w:rPr>
              <w:t>~</w:t>
            </w:r>
            <w:r>
              <w:rPr>
                <w:rFonts w:ascii="Times New Roman" w:hAnsi="Times New Roman" w:cs="Times New Roman"/>
                <w:snapToGrid w:val="0"/>
                <w:color w:val="000000" w:themeColor="text1"/>
                <w:sz w:val="20"/>
                <w:szCs w:val="20"/>
              </w:rPr>
              <w:t>1000m</w:t>
            </w:r>
            <w:r>
              <w:rPr>
                <w:rFonts w:ascii="Times New Roman" w:hAnsi="Times New Roman" w:cs="Times New Roman"/>
                <w:snapToGrid w:val="0"/>
                <w:color w:val="000000" w:themeColor="text1"/>
                <w:sz w:val="20"/>
                <w:szCs w:val="20"/>
                <w:vertAlign w:val="superscript"/>
              </w:rPr>
              <w:t>3</w:t>
            </w:r>
            <w:r>
              <w:rPr>
                <w:rFonts w:ascii="Times New Roman" w:hAnsi="Times New Roman" w:cs="Times New Roman"/>
                <w:snapToGrid w:val="0"/>
                <w:color w:val="000000" w:themeColor="text1"/>
                <w:sz w:val="20"/>
                <w:szCs w:val="20"/>
              </w:rPr>
              <w:t>：每</w:t>
            </w:r>
            <w:r>
              <w:rPr>
                <w:rFonts w:ascii="Times New Roman" w:hAnsi="Times New Roman" w:cs="Times New Roman"/>
                <w:snapToGrid w:val="0"/>
                <w:color w:val="000000" w:themeColor="text1"/>
                <w:sz w:val="20"/>
                <w:szCs w:val="20"/>
              </w:rPr>
              <w:t>30</w:t>
            </w:r>
            <w:r>
              <w:rPr>
                <w:rFonts w:ascii="Times New Roman" w:hAnsi="Times New Roman" w:cs="Times New Roman"/>
                <w:snapToGrid w:val="0"/>
                <w:color w:val="000000" w:themeColor="text1"/>
                <w:sz w:val="20"/>
                <w:szCs w:val="20"/>
              </w:rPr>
              <w:t>立方米至少配</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匹；</w:t>
            </w:r>
          </w:p>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1000m</w:t>
            </w:r>
            <w:r>
              <w:rPr>
                <w:rFonts w:ascii="Times New Roman" w:hAnsi="Times New Roman" w:cs="Times New Roman"/>
                <w:snapToGrid w:val="0"/>
                <w:color w:val="000000" w:themeColor="text1"/>
                <w:sz w:val="20"/>
                <w:szCs w:val="20"/>
                <w:vertAlign w:val="superscript"/>
              </w:rPr>
              <w:t>3</w:t>
            </w:r>
            <w:r>
              <w:rPr>
                <w:rFonts w:ascii="Times New Roman" w:hAnsi="Times New Roman" w:cs="Times New Roman"/>
                <w:snapToGrid w:val="0"/>
                <w:color w:val="000000" w:themeColor="text1"/>
                <w:sz w:val="20"/>
                <w:szCs w:val="20"/>
              </w:rPr>
              <w:t>以上：每</w:t>
            </w:r>
            <w:r>
              <w:rPr>
                <w:rFonts w:ascii="Times New Roman" w:hAnsi="Times New Roman" w:cs="Times New Roman"/>
                <w:snapToGrid w:val="0"/>
                <w:color w:val="000000" w:themeColor="text1"/>
                <w:sz w:val="20"/>
                <w:szCs w:val="20"/>
              </w:rPr>
              <w:t>40</w:t>
            </w:r>
            <w:r>
              <w:rPr>
                <w:rFonts w:ascii="Times New Roman" w:hAnsi="Times New Roman" w:cs="Times New Roman"/>
                <w:snapToGrid w:val="0"/>
                <w:color w:val="000000" w:themeColor="text1"/>
                <w:sz w:val="20"/>
                <w:szCs w:val="20"/>
              </w:rPr>
              <w:t>立方米至少配</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匹；</w:t>
            </w:r>
          </w:p>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冷风机换热面积：每匹至少配</w:t>
            </w:r>
            <w:r>
              <w:rPr>
                <w:rFonts w:ascii="Times New Roman" w:hAnsi="Times New Roman" w:cs="Times New Roman"/>
                <w:snapToGrid w:val="0"/>
                <w:color w:val="000000" w:themeColor="text1"/>
                <w:sz w:val="20"/>
                <w:szCs w:val="20"/>
              </w:rPr>
              <w:t>10</w:t>
            </w:r>
            <w:r>
              <w:rPr>
                <w:rFonts w:ascii="Times New Roman" w:hAnsi="Times New Roman" w:cs="Times New Roman"/>
                <w:snapToGrid w:val="0"/>
                <w:color w:val="000000" w:themeColor="text1"/>
                <w:sz w:val="20"/>
                <w:szCs w:val="20"/>
              </w:rPr>
              <w:t>平方。</w:t>
            </w:r>
          </w:p>
        </w:tc>
        <w:tc>
          <w:tcPr>
            <w:tcW w:w="987"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113"/>
          <w:jc w:val="center"/>
        </w:trPr>
        <w:tc>
          <w:tcPr>
            <w:tcW w:w="566"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3"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4</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库体及</w:t>
            </w:r>
            <w:proofErr w:type="gramEnd"/>
            <w:r>
              <w:rPr>
                <w:rFonts w:ascii="Times New Roman" w:hAnsi="Times New Roman" w:cs="Times New Roman"/>
                <w:snapToGrid w:val="0"/>
                <w:color w:val="000000" w:themeColor="text1"/>
                <w:sz w:val="20"/>
                <w:szCs w:val="20"/>
              </w:rPr>
              <w:t>冷库运行</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状况</w:t>
            </w:r>
          </w:p>
        </w:tc>
        <w:tc>
          <w:tcPr>
            <w:tcW w:w="2214"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库</w:t>
            </w:r>
            <w:proofErr w:type="gramStart"/>
            <w:r>
              <w:rPr>
                <w:rFonts w:ascii="Times New Roman" w:hAnsi="Times New Roman" w:cs="Times New Roman"/>
                <w:snapToGrid w:val="0"/>
                <w:color w:val="000000" w:themeColor="text1"/>
                <w:sz w:val="20"/>
                <w:szCs w:val="20"/>
              </w:rPr>
              <w:t>体材料符合</w:t>
            </w:r>
            <w:proofErr w:type="gramEnd"/>
            <w:r>
              <w:rPr>
                <w:rFonts w:ascii="Times New Roman" w:hAnsi="Times New Roman" w:cs="Times New Roman"/>
                <w:snapToGrid w:val="0"/>
                <w:color w:val="000000" w:themeColor="text1"/>
                <w:sz w:val="20"/>
                <w:szCs w:val="20"/>
              </w:rPr>
              <w:t>标准，状况良好，制冷机组等核心设备开机能够正常运行，验收合格；</w:t>
            </w:r>
            <w:proofErr w:type="gramStart"/>
            <w:r>
              <w:rPr>
                <w:rFonts w:ascii="Times New Roman" w:hAnsi="Times New Roman" w:cs="Times New Roman"/>
                <w:snapToGrid w:val="0"/>
                <w:color w:val="000000" w:themeColor="text1"/>
                <w:sz w:val="20"/>
                <w:szCs w:val="20"/>
              </w:rPr>
              <w:t>库体状况</w:t>
            </w:r>
            <w:proofErr w:type="gramEnd"/>
            <w:r>
              <w:rPr>
                <w:rFonts w:ascii="Times New Roman" w:hAnsi="Times New Roman" w:cs="Times New Roman"/>
                <w:snapToGrid w:val="0"/>
                <w:color w:val="000000" w:themeColor="text1"/>
                <w:sz w:val="20"/>
                <w:szCs w:val="20"/>
              </w:rPr>
              <w:t>较差，制冷机组等核心设备开机无法正常运行，验收不合格。</w:t>
            </w:r>
          </w:p>
        </w:tc>
        <w:tc>
          <w:tcPr>
            <w:tcW w:w="987"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358"/>
          <w:jc w:val="center"/>
        </w:trPr>
        <w:tc>
          <w:tcPr>
            <w:tcW w:w="566"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3"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5</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冷库安全问题</w:t>
            </w:r>
          </w:p>
        </w:tc>
        <w:tc>
          <w:tcPr>
            <w:tcW w:w="2214"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构牢固，顶板具备承重能力；电缆安装符合要求，无安全隐患；灭火器、消防水管等设施齐全，符合消防安全要求；库门应装有应急内开门锁，库内有报警装置。以上条目均符合验收合格，不符合则验收不合格。</w:t>
            </w:r>
          </w:p>
        </w:tc>
        <w:tc>
          <w:tcPr>
            <w:tcW w:w="987"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630"/>
          <w:jc w:val="center"/>
        </w:trPr>
        <w:tc>
          <w:tcPr>
            <w:tcW w:w="566"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3"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6</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库体建造</w:t>
            </w:r>
            <w:proofErr w:type="gramEnd"/>
            <w:r>
              <w:rPr>
                <w:rFonts w:ascii="Times New Roman" w:hAnsi="Times New Roman" w:cs="Times New Roman"/>
                <w:snapToGrid w:val="0"/>
                <w:color w:val="000000" w:themeColor="text1"/>
                <w:sz w:val="20"/>
                <w:szCs w:val="20"/>
              </w:rPr>
              <w:t>时间</w:t>
            </w:r>
          </w:p>
        </w:tc>
        <w:tc>
          <w:tcPr>
            <w:tcW w:w="2214"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2022</w:t>
            </w:r>
            <w:r>
              <w:rPr>
                <w:rFonts w:ascii="Times New Roman" w:hAnsi="Times New Roman" w:cs="Times New Roman"/>
                <w:snapToGrid w:val="0"/>
                <w:color w:val="000000" w:themeColor="text1"/>
                <w:sz w:val="20"/>
                <w:szCs w:val="20"/>
              </w:rPr>
              <w:t>年以来建造，验收合格；</w:t>
            </w:r>
            <w:r>
              <w:rPr>
                <w:rFonts w:ascii="Times New Roman" w:hAnsi="Times New Roman" w:cs="Times New Roman"/>
                <w:snapToGrid w:val="0"/>
                <w:color w:val="000000" w:themeColor="text1"/>
                <w:sz w:val="20"/>
                <w:szCs w:val="20"/>
              </w:rPr>
              <w:t>2022</w:t>
            </w:r>
            <w:r>
              <w:rPr>
                <w:rFonts w:ascii="Times New Roman" w:hAnsi="Times New Roman" w:cs="Times New Roman"/>
                <w:snapToGrid w:val="0"/>
                <w:color w:val="000000" w:themeColor="text1"/>
                <w:sz w:val="20"/>
                <w:szCs w:val="20"/>
              </w:rPr>
              <w:t>年以前建造，验收不合格。</w:t>
            </w:r>
          </w:p>
        </w:tc>
        <w:tc>
          <w:tcPr>
            <w:tcW w:w="987"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430"/>
          <w:jc w:val="center"/>
        </w:trPr>
        <w:tc>
          <w:tcPr>
            <w:tcW w:w="566"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lastRenderedPageBreak/>
              <w:t>核心内容</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（结果为合格</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不合格。其中有</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项条目不符合，即视为总体验收不合格）</w:t>
            </w:r>
          </w:p>
        </w:tc>
        <w:tc>
          <w:tcPr>
            <w:tcW w:w="293"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7</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施工资料验收</w:t>
            </w:r>
          </w:p>
        </w:tc>
        <w:tc>
          <w:tcPr>
            <w:tcW w:w="2214"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原则上包括：施工单位营业执照、施工合同、施工方案、施工记录照片、施工质量验收记录和试运行试验记录、施工工程质量承诺书，施工材料、设备等采购清单，相关费用票据等原始凭证。</w:t>
            </w:r>
          </w:p>
        </w:tc>
        <w:tc>
          <w:tcPr>
            <w:tcW w:w="987"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900"/>
          <w:jc w:val="center"/>
        </w:trPr>
        <w:tc>
          <w:tcPr>
            <w:tcW w:w="566"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3"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8</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财务验收</w:t>
            </w:r>
          </w:p>
        </w:tc>
        <w:tc>
          <w:tcPr>
            <w:tcW w:w="2214"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审核冷库建设明细账及支付凭证。配套设施需审核完整的财务凭证。申请补助资金是否符合</w:t>
            </w:r>
            <w:proofErr w:type="gramStart"/>
            <w:r>
              <w:rPr>
                <w:rFonts w:ascii="Times New Roman" w:hAnsi="Times New Roman" w:cs="Times New Roman"/>
                <w:snapToGrid w:val="0"/>
                <w:color w:val="000000" w:themeColor="text1"/>
                <w:sz w:val="20"/>
                <w:szCs w:val="20"/>
              </w:rPr>
              <w:t>双限要求</w:t>
            </w:r>
            <w:proofErr w:type="gramEnd"/>
            <w:r>
              <w:rPr>
                <w:rFonts w:ascii="Times New Roman" w:hAnsi="Times New Roman" w:cs="Times New Roman"/>
                <w:snapToGrid w:val="0"/>
                <w:color w:val="000000" w:themeColor="text1"/>
                <w:sz w:val="20"/>
                <w:szCs w:val="20"/>
              </w:rPr>
              <w:t>和补助限额标准。</w:t>
            </w:r>
          </w:p>
        </w:tc>
        <w:tc>
          <w:tcPr>
            <w:tcW w:w="987"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962"/>
          <w:jc w:val="center"/>
        </w:trPr>
        <w:tc>
          <w:tcPr>
            <w:tcW w:w="566"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重要内容</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（结果为合格</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不合格。对不符合的条目提出整改意见，限期整改）</w:t>
            </w:r>
          </w:p>
        </w:tc>
        <w:tc>
          <w:tcPr>
            <w:tcW w:w="293"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9</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冷库制度建设</w:t>
            </w:r>
          </w:p>
        </w:tc>
        <w:tc>
          <w:tcPr>
            <w:tcW w:w="2214"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具备完善的冷库管理制度，如安全检查制度、出入库记录、管理员职责等，要求各项制度</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必须挂牌上墙，并配备专职管理员。</w:t>
            </w:r>
          </w:p>
        </w:tc>
        <w:tc>
          <w:tcPr>
            <w:tcW w:w="987"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219"/>
          <w:jc w:val="center"/>
        </w:trPr>
        <w:tc>
          <w:tcPr>
            <w:tcW w:w="566"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3"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10</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库体保温材料</w:t>
            </w:r>
            <w:proofErr w:type="gramEnd"/>
          </w:p>
        </w:tc>
        <w:tc>
          <w:tcPr>
            <w:tcW w:w="2214"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聚氨酯双面彩钢板或直接喷涂聚氨酯，彩钢板厚度</w:t>
            </w:r>
            <w:r>
              <w:rPr>
                <w:rFonts w:ascii="Times New Roman" w:hAnsi="Times New Roman" w:cs="Times New Roman"/>
                <w:snapToGrid w:val="0"/>
                <w:color w:val="000000" w:themeColor="text1"/>
                <w:sz w:val="20"/>
                <w:szCs w:val="20"/>
              </w:rPr>
              <w:t>≥150mm</w:t>
            </w:r>
            <w:r>
              <w:rPr>
                <w:rFonts w:ascii="Times New Roman" w:hAnsi="Times New Roman" w:cs="Times New Roman"/>
                <w:snapToGrid w:val="0"/>
                <w:color w:val="000000" w:themeColor="text1"/>
                <w:sz w:val="20"/>
                <w:szCs w:val="20"/>
              </w:rPr>
              <w:t>，直接喷涂厚度</w:t>
            </w:r>
            <w:r>
              <w:rPr>
                <w:rFonts w:ascii="Times New Roman" w:hAnsi="Times New Roman" w:cs="Times New Roman"/>
                <w:snapToGrid w:val="0"/>
                <w:color w:val="000000" w:themeColor="text1"/>
                <w:sz w:val="20"/>
                <w:szCs w:val="20"/>
              </w:rPr>
              <w:t>≥100mm</w:t>
            </w:r>
            <w:r>
              <w:rPr>
                <w:rFonts w:ascii="Times New Roman" w:hAnsi="Times New Roman" w:cs="Times New Roman"/>
                <w:snapToGrid w:val="0"/>
                <w:color w:val="000000" w:themeColor="text1"/>
                <w:sz w:val="20"/>
                <w:szCs w:val="20"/>
              </w:rPr>
              <w:t>，密度</w:t>
            </w:r>
            <w:r>
              <w:rPr>
                <w:rFonts w:ascii="Times New Roman" w:hAnsi="Times New Roman" w:cs="Times New Roman"/>
                <w:snapToGrid w:val="0"/>
                <w:color w:val="000000" w:themeColor="text1"/>
                <w:sz w:val="20"/>
                <w:szCs w:val="20"/>
              </w:rPr>
              <w:t>40±2kg/m</w:t>
            </w:r>
            <w:r>
              <w:rPr>
                <w:rFonts w:ascii="Times New Roman" w:hAnsi="Times New Roman" w:cs="Times New Roman"/>
                <w:snapToGrid w:val="0"/>
                <w:color w:val="000000" w:themeColor="text1"/>
                <w:sz w:val="20"/>
                <w:szCs w:val="20"/>
                <w:vertAlign w:val="superscript"/>
              </w:rPr>
              <w:t>3</w:t>
            </w:r>
            <w:r>
              <w:rPr>
                <w:rFonts w:ascii="Times New Roman" w:hAnsi="Times New Roman" w:cs="Times New Roman"/>
                <w:snapToGrid w:val="0"/>
                <w:color w:val="000000" w:themeColor="text1"/>
                <w:sz w:val="20"/>
                <w:szCs w:val="20"/>
              </w:rPr>
              <w:t>，彩钢板厚度</w:t>
            </w:r>
            <w:r>
              <w:rPr>
                <w:rFonts w:ascii="Times New Roman" w:hAnsi="Times New Roman" w:cs="Times New Roman"/>
                <w:snapToGrid w:val="0"/>
                <w:color w:val="000000" w:themeColor="text1"/>
                <w:sz w:val="20"/>
                <w:szCs w:val="20"/>
              </w:rPr>
              <w:t>≥0.376mm</w:t>
            </w:r>
            <w:r>
              <w:rPr>
                <w:rFonts w:ascii="Times New Roman" w:hAnsi="Times New Roman" w:cs="Times New Roman"/>
                <w:snapToGrid w:val="0"/>
                <w:color w:val="000000" w:themeColor="text1"/>
                <w:sz w:val="20"/>
                <w:szCs w:val="20"/>
              </w:rPr>
              <w:t>，防火等级为</w:t>
            </w:r>
            <w:r>
              <w:rPr>
                <w:rFonts w:ascii="Times New Roman" w:hAnsi="Times New Roman" w:cs="Times New Roman"/>
                <w:snapToGrid w:val="0"/>
                <w:color w:val="000000" w:themeColor="text1"/>
                <w:sz w:val="20"/>
                <w:szCs w:val="20"/>
              </w:rPr>
              <w:t>B1</w:t>
            </w:r>
            <w:r>
              <w:rPr>
                <w:rFonts w:ascii="Times New Roman" w:hAnsi="Times New Roman" w:cs="Times New Roman"/>
                <w:snapToGrid w:val="0"/>
                <w:color w:val="000000" w:themeColor="text1"/>
                <w:sz w:val="20"/>
                <w:szCs w:val="20"/>
              </w:rPr>
              <w:t>级。</w:t>
            </w:r>
          </w:p>
        </w:tc>
        <w:tc>
          <w:tcPr>
            <w:tcW w:w="987"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567"/>
          <w:jc w:val="center"/>
        </w:trPr>
        <w:tc>
          <w:tcPr>
            <w:tcW w:w="566"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3"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11</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库体密封</w:t>
            </w:r>
            <w:proofErr w:type="gramEnd"/>
            <w:r>
              <w:rPr>
                <w:rFonts w:ascii="Times New Roman" w:hAnsi="Times New Roman" w:cs="Times New Roman"/>
                <w:snapToGrid w:val="0"/>
                <w:color w:val="000000" w:themeColor="text1"/>
                <w:sz w:val="20"/>
                <w:szCs w:val="20"/>
              </w:rPr>
              <w:t>情况</w:t>
            </w:r>
          </w:p>
        </w:tc>
        <w:tc>
          <w:tcPr>
            <w:tcW w:w="2214"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冷库密封状况良好，保温效果理想。</w:t>
            </w:r>
          </w:p>
        </w:tc>
        <w:tc>
          <w:tcPr>
            <w:tcW w:w="987"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948"/>
          <w:jc w:val="center"/>
        </w:trPr>
        <w:tc>
          <w:tcPr>
            <w:tcW w:w="566"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3"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12</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保温库门</w:t>
            </w:r>
          </w:p>
        </w:tc>
        <w:tc>
          <w:tcPr>
            <w:tcW w:w="2214"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库门芯材为聚氨酯保温板，厚度</w:t>
            </w:r>
            <w:r>
              <w:rPr>
                <w:rFonts w:ascii="Times New Roman" w:hAnsi="Times New Roman" w:cs="Times New Roman"/>
                <w:snapToGrid w:val="0"/>
                <w:color w:val="000000" w:themeColor="text1"/>
                <w:sz w:val="20"/>
                <w:szCs w:val="20"/>
              </w:rPr>
              <w:t>≥150mm</w:t>
            </w:r>
            <w:r>
              <w:rPr>
                <w:rFonts w:ascii="Times New Roman" w:hAnsi="Times New Roman" w:cs="Times New Roman"/>
                <w:snapToGrid w:val="0"/>
                <w:color w:val="000000" w:themeColor="text1"/>
                <w:sz w:val="20"/>
                <w:szCs w:val="20"/>
              </w:rPr>
              <w:t>，密度</w:t>
            </w:r>
            <w:r>
              <w:rPr>
                <w:rFonts w:ascii="Times New Roman" w:hAnsi="Times New Roman" w:cs="Times New Roman"/>
                <w:snapToGrid w:val="0"/>
                <w:color w:val="000000" w:themeColor="text1"/>
                <w:sz w:val="20"/>
                <w:szCs w:val="20"/>
              </w:rPr>
              <w:t>≥40±2kg/m</w:t>
            </w:r>
            <w:r>
              <w:rPr>
                <w:rFonts w:ascii="Times New Roman" w:hAnsi="Times New Roman" w:cs="Times New Roman"/>
                <w:snapToGrid w:val="0"/>
                <w:color w:val="000000" w:themeColor="text1"/>
                <w:sz w:val="20"/>
                <w:szCs w:val="20"/>
                <w:vertAlign w:val="superscript"/>
              </w:rPr>
              <w:t>3</w:t>
            </w:r>
            <w:r>
              <w:rPr>
                <w:rFonts w:ascii="Times New Roman" w:hAnsi="Times New Roman" w:cs="Times New Roman"/>
                <w:snapToGrid w:val="0"/>
                <w:color w:val="000000" w:themeColor="text1"/>
                <w:sz w:val="20"/>
                <w:szCs w:val="20"/>
              </w:rPr>
              <w:t>，密封严实，小型冷库采用推拉门；大型冷库采用平移门，需装有空气幕。</w:t>
            </w:r>
          </w:p>
        </w:tc>
        <w:tc>
          <w:tcPr>
            <w:tcW w:w="987"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567"/>
          <w:jc w:val="center"/>
        </w:trPr>
        <w:tc>
          <w:tcPr>
            <w:tcW w:w="566"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3"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13</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配套设施</w:t>
            </w:r>
          </w:p>
        </w:tc>
        <w:tc>
          <w:tcPr>
            <w:tcW w:w="2214"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相关配套设施是否符合项目文件要求。</w:t>
            </w:r>
          </w:p>
        </w:tc>
        <w:tc>
          <w:tcPr>
            <w:tcW w:w="987"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737"/>
          <w:jc w:val="center"/>
        </w:trPr>
        <w:tc>
          <w:tcPr>
            <w:tcW w:w="566"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一般内容</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（结果为合格</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不合格。对不符合的条目提出整改意见，限期</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整改）</w:t>
            </w:r>
          </w:p>
        </w:tc>
        <w:tc>
          <w:tcPr>
            <w:tcW w:w="293"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14</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电源及配电装置</w:t>
            </w:r>
          </w:p>
        </w:tc>
        <w:tc>
          <w:tcPr>
            <w:tcW w:w="2214"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电源电压稳定；配电装置应包含电控开关、温度显示控制器、化霜控制器等部件。</w:t>
            </w:r>
          </w:p>
        </w:tc>
        <w:tc>
          <w:tcPr>
            <w:tcW w:w="987"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677"/>
          <w:jc w:val="center"/>
        </w:trPr>
        <w:tc>
          <w:tcPr>
            <w:tcW w:w="566"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3"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15</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基础、钢结构及防雨棚</w:t>
            </w:r>
          </w:p>
        </w:tc>
        <w:tc>
          <w:tcPr>
            <w:tcW w:w="2214"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根据建设地实际情况按规范设计、建设，要</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求平整、牢固、安全、抗压、抗风。</w:t>
            </w:r>
          </w:p>
        </w:tc>
        <w:tc>
          <w:tcPr>
            <w:tcW w:w="987"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763"/>
          <w:jc w:val="center"/>
        </w:trPr>
        <w:tc>
          <w:tcPr>
            <w:tcW w:w="566"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3"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16</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防潮、漏电</w:t>
            </w:r>
          </w:p>
        </w:tc>
        <w:tc>
          <w:tcPr>
            <w:tcW w:w="2214"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冷库防水、防潮性能良好，排水设施完备；</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配备必要的漏电保护装置。</w:t>
            </w:r>
          </w:p>
        </w:tc>
        <w:tc>
          <w:tcPr>
            <w:tcW w:w="987"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510"/>
          <w:jc w:val="center"/>
        </w:trPr>
        <w:tc>
          <w:tcPr>
            <w:tcW w:w="566"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验收结论</w:t>
            </w:r>
          </w:p>
        </w:tc>
        <w:tc>
          <w:tcPr>
            <w:tcW w:w="4433" w:type="pct"/>
            <w:gridSpan w:val="9"/>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验收确认补贴金额</w:t>
            </w:r>
            <w:r>
              <w:rPr>
                <w:rFonts w:ascii="Times New Roman" w:hAnsi="Times New Roman" w:cs="Times New Roman"/>
                <w:snapToGrid w:val="0"/>
                <w:color w:val="000000" w:themeColor="text1"/>
                <w:sz w:val="20"/>
                <w:szCs w:val="20"/>
                <w:u w:val="single"/>
              </w:rPr>
              <w:t xml:space="preserve">         </w:t>
            </w:r>
            <w:r>
              <w:rPr>
                <w:rFonts w:ascii="Times New Roman" w:hAnsi="Times New Roman" w:cs="Times New Roman"/>
                <w:snapToGrid w:val="0"/>
                <w:color w:val="000000" w:themeColor="text1"/>
                <w:sz w:val="20"/>
                <w:szCs w:val="20"/>
              </w:rPr>
              <w:t>万元</w:t>
            </w:r>
          </w:p>
        </w:tc>
      </w:tr>
      <w:tr w:rsidR="004B5D1C">
        <w:trPr>
          <w:trHeight w:val="510"/>
          <w:jc w:val="center"/>
        </w:trPr>
        <w:tc>
          <w:tcPr>
            <w:tcW w:w="566"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4433" w:type="pct"/>
            <w:gridSpan w:val="9"/>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验收组成员签字：</w:t>
            </w:r>
          </w:p>
          <w:p w:rsidR="004B5D1C" w:rsidRDefault="004B5D1C">
            <w:pPr>
              <w:adjustRightInd w:val="0"/>
              <w:snapToGrid w:val="0"/>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8A7CF0">
            <w:pPr>
              <w:adjustRightInd w:val="0"/>
              <w:snapToGrid w:val="0"/>
              <w:jc w:val="right"/>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年</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月</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日</w:t>
            </w:r>
          </w:p>
        </w:tc>
      </w:tr>
    </w:tbl>
    <w:p w:rsidR="004B5D1C" w:rsidRDefault="008A7CF0">
      <w:pPr>
        <w:adjustRightInd w:val="0"/>
        <w:snapToGrid w:val="0"/>
        <w:spacing w:line="400" w:lineRule="exact"/>
        <w:rPr>
          <w:rFonts w:ascii="Times New Roman" w:hAnsi="Times New Roman" w:cs="Times New Roman"/>
          <w:snapToGrid w:val="0"/>
          <w:color w:val="000000" w:themeColor="text1"/>
          <w:szCs w:val="32"/>
        </w:rPr>
      </w:pPr>
      <w:r>
        <w:rPr>
          <w:rFonts w:ascii="Times New Roman" w:hAnsi="Times New Roman" w:cs="Times New Roman"/>
          <w:snapToGrid w:val="0"/>
          <w:color w:val="000000" w:themeColor="text1"/>
          <w:sz w:val="24"/>
        </w:rPr>
        <w:t>注：结果为合格</w:t>
      </w:r>
      <w:r>
        <w:rPr>
          <w:rFonts w:ascii="Times New Roman" w:hAnsi="Times New Roman" w:cs="Times New Roman"/>
          <w:snapToGrid w:val="0"/>
          <w:color w:val="000000" w:themeColor="text1"/>
          <w:sz w:val="24"/>
        </w:rPr>
        <w:t>/</w:t>
      </w:r>
      <w:r>
        <w:rPr>
          <w:rFonts w:ascii="Times New Roman" w:hAnsi="Times New Roman" w:cs="Times New Roman"/>
          <w:snapToGrid w:val="0"/>
          <w:color w:val="000000" w:themeColor="text1"/>
          <w:sz w:val="24"/>
        </w:rPr>
        <w:t>不合格。其中有</w:t>
      </w:r>
      <w:r>
        <w:rPr>
          <w:rFonts w:ascii="Times New Roman" w:hAnsi="Times New Roman" w:cs="Times New Roman"/>
          <w:snapToGrid w:val="0"/>
          <w:color w:val="000000" w:themeColor="text1"/>
          <w:sz w:val="24"/>
        </w:rPr>
        <w:t>1</w:t>
      </w:r>
      <w:r>
        <w:rPr>
          <w:rFonts w:ascii="Times New Roman" w:hAnsi="Times New Roman" w:cs="Times New Roman"/>
          <w:snapToGrid w:val="0"/>
          <w:color w:val="000000" w:themeColor="text1"/>
          <w:sz w:val="24"/>
        </w:rPr>
        <w:t>项条目不符合，即视为总体验收不合格</w:t>
      </w:r>
      <w:r>
        <w:rPr>
          <w:rFonts w:ascii="Times New Roman" w:hAnsi="Times New Roman" w:cs="Times New Roman"/>
          <w:snapToGrid w:val="0"/>
          <w:color w:val="000000" w:themeColor="text1"/>
          <w:sz w:val="24"/>
        </w:rPr>
        <w:t>,</w:t>
      </w:r>
      <w:r>
        <w:rPr>
          <w:rFonts w:ascii="Times New Roman" w:hAnsi="Times New Roman" w:cs="Times New Roman"/>
          <w:snapToGrid w:val="0"/>
          <w:color w:val="000000" w:themeColor="text1"/>
          <w:sz w:val="24"/>
        </w:rPr>
        <w:t>对不符合的条目提出整改意见，限期整改。</w:t>
      </w:r>
    </w:p>
    <w:p w:rsidR="004B5D1C" w:rsidRDefault="004B5D1C">
      <w:pPr>
        <w:pStyle w:val="3"/>
        <w:keepNext w:val="0"/>
        <w:keepLines w:val="0"/>
        <w:adjustRightInd w:val="0"/>
        <w:snapToGrid w:val="0"/>
        <w:ind w:firstLineChars="0" w:firstLine="0"/>
        <w:rPr>
          <w:rFonts w:eastAsia="黑体" w:cs="Times New Roman"/>
          <w:b w:val="0"/>
          <w:bCs/>
          <w:kern w:val="0"/>
          <w:sz w:val="32"/>
          <w:szCs w:val="32"/>
        </w:rPr>
      </w:pPr>
    </w:p>
    <w:p w:rsidR="008A7CF0" w:rsidRPr="008A7CF0" w:rsidRDefault="008A7CF0" w:rsidP="008A7CF0">
      <w:pPr>
        <w:rPr>
          <w:rFonts w:hint="eastAsia"/>
        </w:rPr>
      </w:pPr>
    </w:p>
    <w:p w:rsidR="004B5D1C" w:rsidRDefault="008A7CF0">
      <w:pPr>
        <w:pStyle w:val="3"/>
        <w:keepNext w:val="0"/>
        <w:keepLines w:val="0"/>
        <w:adjustRightInd w:val="0"/>
        <w:snapToGrid w:val="0"/>
        <w:ind w:firstLineChars="0" w:firstLine="0"/>
        <w:rPr>
          <w:rFonts w:eastAsia="黑体" w:cs="Times New Roman"/>
          <w:b w:val="0"/>
          <w:bCs/>
          <w:kern w:val="0"/>
          <w:sz w:val="32"/>
          <w:szCs w:val="32"/>
        </w:rPr>
      </w:pPr>
      <w:r>
        <w:rPr>
          <w:rFonts w:eastAsia="黑体" w:cs="Times New Roman"/>
          <w:b w:val="0"/>
          <w:bCs/>
          <w:kern w:val="0"/>
          <w:sz w:val="32"/>
          <w:szCs w:val="32"/>
        </w:rPr>
        <w:lastRenderedPageBreak/>
        <w:t>附件</w:t>
      </w:r>
      <w:r>
        <w:rPr>
          <w:rFonts w:eastAsia="黑体" w:cs="Times New Roman"/>
          <w:b w:val="0"/>
          <w:bCs/>
          <w:kern w:val="0"/>
          <w:sz w:val="32"/>
          <w:szCs w:val="32"/>
        </w:rPr>
        <w:t>4-3</w:t>
      </w:r>
    </w:p>
    <w:p w:rsidR="004B5D1C" w:rsidRDefault="008A7CF0">
      <w:pPr>
        <w:adjustRightInd w:val="0"/>
        <w:snapToGrid w:val="0"/>
        <w:spacing w:line="590" w:lineRule="exact"/>
        <w:jc w:val="center"/>
        <w:rPr>
          <w:rFonts w:ascii="Times New Roman" w:eastAsia="方正小标宋简体" w:hAnsi="Times New Roman" w:cs="Times New Roman"/>
          <w:snapToGrid w:val="0"/>
          <w:color w:val="000000" w:themeColor="text1"/>
          <w:sz w:val="44"/>
          <w:szCs w:val="44"/>
        </w:rPr>
      </w:pPr>
      <w:r>
        <w:rPr>
          <w:rFonts w:ascii="Times New Roman" w:eastAsia="方正小标宋简体" w:hAnsi="Times New Roman" w:cs="Times New Roman"/>
          <w:snapToGrid w:val="0"/>
          <w:color w:val="000000" w:themeColor="text1"/>
          <w:sz w:val="44"/>
          <w:szCs w:val="44"/>
        </w:rPr>
        <w:t>多功能冷库验收登记表</w:t>
      </w:r>
    </w:p>
    <w:p w:rsidR="004B5D1C" w:rsidRDefault="004B5D1C">
      <w:pPr>
        <w:adjustRightInd w:val="0"/>
        <w:snapToGrid w:val="0"/>
        <w:spacing w:line="590" w:lineRule="exact"/>
        <w:rPr>
          <w:rFonts w:ascii="Times New Roman" w:eastAsia="黑体" w:hAnsi="Times New Roman" w:cs="Times New Roman"/>
          <w:snapToGrid w:val="0"/>
          <w:color w:val="000000" w:themeColor="text1"/>
          <w:szCs w:val="32"/>
        </w:rPr>
      </w:pP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5"/>
        <w:gridCol w:w="490"/>
        <w:gridCol w:w="562"/>
        <w:gridCol w:w="1001"/>
        <w:gridCol w:w="1196"/>
        <w:gridCol w:w="127"/>
        <w:gridCol w:w="612"/>
        <w:gridCol w:w="1121"/>
        <w:gridCol w:w="635"/>
        <w:gridCol w:w="1649"/>
      </w:tblGrid>
      <w:tr w:rsidR="004B5D1C">
        <w:trPr>
          <w:trHeight w:val="482"/>
          <w:jc w:val="center"/>
        </w:trPr>
        <w:tc>
          <w:tcPr>
            <w:tcW w:w="1198"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申请主体名称</w:t>
            </w:r>
          </w:p>
        </w:tc>
        <w:tc>
          <w:tcPr>
            <w:tcW w:w="1317" w:type="pct"/>
            <w:gridSpan w:val="2"/>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496" w:type="pct"/>
            <w:gridSpan w:val="4"/>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申请人身份证件</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（统一社会信用代码）</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482"/>
          <w:jc w:val="center"/>
        </w:trPr>
        <w:tc>
          <w:tcPr>
            <w:tcW w:w="1198"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申请人姓名</w:t>
            </w:r>
          </w:p>
        </w:tc>
        <w:tc>
          <w:tcPr>
            <w:tcW w:w="1317" w:type="pct"/>
            <w:gridSpan w:val="2"/>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496" w:type="pct"/>
            <w:gridSpan w:val="4"/>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联系电话</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482"/>
          <w:jc w:val="center"/>
        </w:trPr>
        <w:tc>
          <w:tcPr>
            <w:tcW w:w="1198"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设施建设地址</w:t>
            </w:r>
          </w:p>
        </w:tc>
        <w:tc>
          <w:tcPr>
            <w:tcW w:w="3802" w:type="pct"/>
            <w:gridSpan w:val="7"/>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广东省</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市</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县（区）</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乡（镇）</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村</w:t>
            </w:r>
          </w:p>
        </w:tc>
      </w:tr>
      <w:tr w:rsidR="004B5D1C">
        <w:trPr>
          <w:trHeight w:val="482"/>
          <w:jc w:val="center"/>
        </w:trPr>
        <w:tc>
          <w:tcPr>
            <w:tcW w:w="1198"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申请补助设施类型</w:t>
            </w:r>
          </w:p>
        </w:tc>
        <w:tc>
          <w:tcPr>
            <w:tcW w:w="3802" w:type="pct"/>
            <w:gridSpan w:val="7"/>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多功能冷库</w:t>
            </w:r>
          </w:p>
        </w:tc>
      </w:tr>
      <w:tr w:rsidR="004B5D1C">
        <w:trPr>
          <w:trHeight w:val="482"/>
          <w:jc w:val="center"/>
        </w:trPr>
        <w:tc>
          <w:tcPr>
            <w:tcW w:w="1198"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冷库规格</w:t>
            </w:r>
          </w:p>
        </w:tc>
        <w:tc>
          <w:tcPr>
            <w:tcW w:w="2813" w:type="pct"/>
            <w:gridSpan w:val="6"/>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库</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：长（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宽（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高（　　）</w:t>
            </w:r>
            <w:r>
              <w:rPr>
                <w:rFonts w:ascii="Times New Roman" w:hAnsi="Times New Roman" w:cs="Times New Roman"/>
                <w:snapToGrid w:val="0"/>
                <w:color w:val="000000" w:themeColor="text1"/>
                <w:sz w:val="20"/>
                <w:szCs w:val="20"/>
              </w:rPr>
              <w:t>m</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库</w:t>
            </w:r>
            <w:r>
              <w:rPr>
                <w:rFonts w:ascii="Times New Roman" w:hAnsi="Times New Roman" w:cs="Times New Roman"/>
                <w:snapToGrid w:val="0"/>
                <w:color w:val="000000" w:themeColor="text1"/>
                <w:sz w:val="20"/>
                <w:szCs w:val="20"/>
              </w:rPr>
              <w:t>2</w:t>
            </w:r>
            <w:r>
              <w:rPr>
                <w:rFonts w:ascii="Times New Roman" w:hAnsi="Times New Roman" w:cs="Times New Roman"/>
                <w:snapToGrid w:val="0"/>
                <w:color w:val="000000" w:themeColor="text1"/>
                <w:sz w:val="20"/>
                <w:szCs w:val="20"/>
              </w:rPr>
              <w:t>：长（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宽（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高（　　）</w:t>
            </w:r>
            <w:r>
              <w:rPr>
                <w:rFonts w:ascii="Times New Roman" w:hAnsi="Times New Roman" w:cs="Times New Roman"/>
                <w:snapToGrid w:val="0"/>
                <w:color w:val="000000" w:themeColor="text1"/>
                <w:sz w:val="20"/>
                <w:szCs w:val="20"/>
              </w:rPr>
              <w:t>m</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库</w:t>
            </w:r>
            <w:r>
              <w:rPr>
                <w:rFonts w:ascii="Times New Roman" w:hAnsi="Times New Roman" w:cs="Times New Roman"/>
                <w:snapToGrid w:val="0"/>
                <w:color w:val="000000" w:themeColor="text1"/>
                <w:sz w:val="20"/>
                <w:szCs w:val="20"/>
              </w:rPr>
              <w:t>3</w:t>
            </w:r>
            <w:r>
              <w:rPr>
                <w:rFonts w:ascii="Times New Roman" w:hAnsi="Times New Roman" w:cs="Times New Roman"/>
                <w:snapToGrid w:val="0"/>
                <w:color w:val="000000" w:themeColor="text1"/>
                <w:sz w:val="20"/>
                <w:szCs w:val="20"/>
              </w:rPr>
              <w:t>：长（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宽（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高（　　）</w:t>
            </w:r>
            <w:r>
              <w:rPr>
                <w:rFonts w:ascii="Times New Roman" w:hAnsi="Times New Roman" w:cs="Times New Roman"/>
                <w:snapToGrid w:val="0"/>
                <w:color w:val="000000" w:themeColor="text1"/>
                <w:sz w:val="20"/>
                <w:szCs w:val="20"/>
              </w:rPr>
              <w:t>m</w:t>
            </w:r>
          </w:p>
        </w:tc>
        <w:tc>
          <w:tcPr>
            <w:tcW w:w="989"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总库容（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vertAlign w:val="superscript"/>
              </w:rPr>
              <w:t>3</w:t>
            </w:r>
          </w:p>
        </w:tc>
      </w:tr>
      <w:tr w:rsidR="004B5D1C">
        <w:trPr>
          <w:trHeight w:val="482"/>
          <w:jc w:val="center"/>
        </w:trPr>
        <w:tc>
          <w:tcPr>
            <w:tcW w:w="1198"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投资总额（万元）</w:t>
            </w:r>
          </w:p>
        </w:tc>
        <w:tc>
          <w:tcPr>
            <w:tcW w:w="600"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160"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申请补贴额（万元）</w:t>
            </w:r>
          </w:p>
        </w:tc>
        <w:tc>
          <w:tcPr>
            <w:tcW w:w="672"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370"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新建（　）改扩建（　）</w:t>
            </w:r>
          </w:p>
        </w:tc>
      </w:tr>
      <w:tr w:rsidR="004B5D1C">
        <w:trPr>
          <w:trHeight w:val="482"/>
          <w:jc w:val="center"/>
        </w:trPr>
        <w:tc>
          <w:tcPr>
            <w:tcW w:w="1198"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申请人（或法人）签字</w:t>
            </w:r>
          </w:p>
        </w:tc>
        <w:tc>
          <w:tcPr>
            <w:tcW w:w="1393" w:type="pct"/>
            <w:gridSpan w:val="3"/>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039"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申请验收日期</w:t>
            </w:r>
          </w:p>
        </w:tc>
        <w:tc>
          <w:tcPr>
            <w:tcW w:w="1370"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年</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月</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日</w:t>
            </w:r>
          </w:p>
        </w:tc>
      </w:tr>
      <w:tr w:rsidR="004B5D1C">
        <w:trPr>
          <w:trHeight w:val="482"/>
          <w:jc w:val="center"/>
        </w:trPr>
        <w:tc>
          <w:tcPr>
            <w:tcW w:w="5000" w:type="pct"/>
            <w:gridSpan w:val="10"/>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以上为项目基本情况，以下为验收情况</w:t>
            </w:r>
          </w:p>
        </w:tc>
      </w:tr>
      <w:tr w:rsidR="004B5D1C">
        <w:trPr>
          <w:trHeight w:val="482"/>
          <w:jc w:val="center"/>
        </w:trPr>
        <w:tc>
          <w:tcPr>
            <w:tcW w:w="4011" w:type="pct"/>
            <w:gridSpan w:val="9"/>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验收内容</w:t>
            </w:r>
          </w:p>
        </w:tc>
        <w:tc>
          <w:tcPr>
            <w:tcW w:w="989"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验收结果</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（是否合格）</w:t>
            </w:r>
          </w:p>
        </w:tc>
      </w:tr>
      <w:tr w:rsidR="004B5D1C">
        <w:trPr>
          <w:trHeight w:val="914"/>
          <w:jc w:val="center"/>
        </w:trPr>
        <w:tc>
          <w:tcPr>
            <w:tcW w:w="567"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核心内容</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（结果为合格</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不合格。其中有</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项条目不符合，即视为总体验收不合格）</w:t>
            </w: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冷库贮藏吨位</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（按申请容积计）</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库体实际</w:t>
            </w:r>
            <w:proofErr w:type="gramEnd"/>
            <w:r>
              <w:rPr>
                <w:rFonts w:ascii="Times New Roman" w:hAnsi="Times New Roman" w:cs="Times New Roman"/>
                <w:snapToGrid w:val="0"/>
                <w:color w:val="000000" w:themeColor="text1"/>
                <w:sz w:val="20"/>
                <w:szCs w:val="20"/>
              </w:rPr>
              <w:t>容积不得小于申请容积的</w:t>
            </w:r>
            <w:r>
              <w:rPr>
                <w:rFonts w:ascii="Times New Roman" w:hAnsi="Times New Roman" w:cs="Times New Roman"/>
                <w:snapToGrid w:val="0"/>
                <w:color w:val="000000" w:themeColor="text1"/>
                <w:sz w:val="20"/>
                <w:szCs w:val="20"/>
              </w:rPr>
              <w:t>95%</w:t>
            </w:r>
            <w:r>
              <w:rPr>
                <w:rFonts w:ascii="Times New Roman" w:hAnsi="Times New Roman" w:cs="Times New Roman"/>
                <w:snapToGrid w:val="0"/>
                <w:color w:val="000000" w:themeColor="text1"/>
                <w:sz w:val="20"/>
                <w:szCs w:val="20"/>
              </w:rPr>
              <w:t>，即实际容积</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申请容积</w:t>
            </w:r>
            <w:r>
              <w:rPr>
                <w:rFonts w:ascii="Times New Roman" w:hAnsi="Times New Roman" w:cs="Times New Roman"/>
                <w:snapToGrid w:val="0"/>
                <w:color w:val="000000" w:themeColor="text1"/>
                <w:sz w:val="20"/>
                <w:szCs w:val="20"/>
              </w:rPr>
              <w:t>×0.95</w:t>
            </w:r>
            <w:r>
              <w:rPr>
                <w:rFonts w:ascii="Times New Roman" w:hAnsi="Times New Roman" w:cs="Times New Roman"/>
                <w:snapToGrid w:val="0"/>
                <w:color w:val="000000" w:themeColor="text1"/>
                <w:sz w:val="20"/>
                <w:szCs w:val="20"/>
              </w:rPr>
              <w:t>，验收合格；实际容积</w:t>
            </w:r>
            <w:r>
              <w:rPr>
                <w:rFonts w:ascii="Times New Roman" w:hAnsi="Times New Roman" w:cs="Times New Roman"/>
                <w:snapToGrid w:val="0"/>
                <w:color w:val="000000" w:themeColor="text1"/>
                <w:sz w:val="20"/>
                <w:szCs w:val="20"/>
              </w:rPr>
              <w:t>&lt;</w:t>
            </w:r>
            <w:r>
              <w:rPr>
                <w:rFonts w:ascii="Times New Roman" w:hAnsi="Times New Roman" w:cs="Times New Roman"/>
                <w:snapToGrid w:val="0"/>
                <w:color w:val="000000" w:themeColor="text1"/>
                <w:sz w:val="20"/>
                <w:szCs w:val="20"/>
              </w:rPr>
              <w:t>申请容积</w:t>
            </w:r>
            <w:r>
              <w:rPr>
                <w:rFonts w:ascii="Times New Roman" w:hAnsi="Times New Roman" w:cs="Times New Roman"/>
                <w:snapToGrid w:val="0"/>
                <w:color w:val="000000" w:themeColor="text1"/>
                <w:sz w:val="20"/>
                <w:szCs w:val="20"/>
              </w:rPr>
              <w:t>×0.95</w:t>
            </w:r>
            <w:r>
              <w:rPr>
                <w:rFonts w:ascii="Times New Roman" w:hAnsi="Times New Roman" w:cs="Times New Roman"/>
                <w:snapToGrid w:val="0"/>
                <w:color w:val="000000" w:themeColor="text1"/>
                <w:sz w:val="20"/>
                <w:szCs w:val="20"/>
              </w:rPr>
              <w:t>，验收不合格。</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604"/>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冷库运行温度</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color w:val="000000" w:themeColor="text1"/>
                <w:kern w:val="0"/>
                <w:sz w:val="20"/>
                <w:szCs w:val="20"/>
              </w:rPr>
              <w:t>冷库运行温度：</w:t>
            </w:r>
            <w:r>
              <w:rPr>
                <w:rFonts w:ascii="Times New Roman" w:hAnsi="Times New Roman" w:cs="Times New Roman"/>
                <w:color w:val="000000" w:themeColor="text1"/>
                <w:kern w:val="0"/>
                <w:sz w:val="20"/>
                <w:szCs w:val="20"/>
              </w:rPr>
              <w:t>-18</w:t>
            </w:r>
            <w:r>
              <w:rPr>
                <w:rFonts w:ascii="Times New Roman" w:eastAsia="宋体" w:hAnsi="Times New Roman" w:cs="Times New Roman"/>
                <w:color w:val="000000" w:themeColor="text1"/>
                <w:kern w:val="0"/>
                <w:sz w:val="20"/>
                <w:szCs w:val="20"/>
              </w:rPr>
              <w:t>℃</w:t>
            </w:r>
            <w:r>
              <w:rPr>
                <w:rStyle w:val="a4"/>
                <w:rFonts w:ascii="Times New Roman" w:hAnsi="Times New Roman" w:cs="Times New Roman"/>
                <w:i w:val="0"/>
                <w:iCs w:val="0"/>
                <w:color w:val="000000" w:themeColor="text1"/>
                <w:sz w:val="20"/>
                <w:szCs w:val="20"/>
                <w:shd w:val="clear" w:color="auto" w:fill="FFFFFF"/>
              </w:rPr>
              <w:t>~</w:t>
            </w:r>
            <w:r>
              <w:rPr>
                <w:rFonts w:ascii="Times New Roman" w:hAnsi="Times New Roman" w:cs="Times New Roman"/>
                <w:color w:val="000000" w:themeColor="text1"/>
                <w:kern w:val="0"/>
                <w:sz w:val="20"/>
                <w:szCs w:val="20"/>
              </w:rPr>
              <w:t>18</w:t>
            </w:r>
            <w:r>
              <w:rPr>
                <w:rFonts w:ascii="Times New Roman" w:eastAsia="宋体" w:hAnsi="Times New Roman" w:cs="Times New Roman"/>
                <w:color w:val="000000" w:themeColor="text1"/>
                <w:kern w:val="0"/>
                <w:sz w:val="20"/>
                <w:szCs w:val="20"/>
              </w:rPr>
              <w:t>℃</w:t>
            </w:r>
            <w:r>
              <w:rPr>
                <w:rFonts w:ascii="Times New Roman" w:hAnsi="Times New Roman" w:cs="Times New Roman"/>
                <w:color w:val="000000" w:themeColor="text1"/>
                <w:kern w:val="0"/>
                <w:sz w:val="20"/>
                <w:szCs w:val="20"/>
              </w:rPr>
              <w:t>，</w:t>
            </w:r>
            <w:r>
              <w:rPr>
                <w:rFonts w:ascii="Times New Roman" w:hAnsi="Times New Roman" w:cs="Times New Roman"/>
                <w:snapToGrid w:val="0"/>
                <w:color w:val="000000" w:themeColor="text1"/>
                <w:sz w:val="20"/>
                <w:szCs w:val="20"/>
              </w:rPr>
              <w:t>可调；</w:t>
            </w:r>
          </w:p>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相对湿度：</w:t>
            </w:r>
            <w:r>
              <w:rPr>
                <w:rFonts w:ascii="Times New Roman" w:hAnsi="Times New Roman" w:cs="Times New Roman"/>
                <w:snapToGrid w:val="0"/>
                <w:color w:val="000000" w:themeColor="text1"/>
                <w:sz w:val="20"/>
                <w:szCs w:val="20"/>
              </w:rPr>
              <w:t>50</w:t>
            </w:r>
            <w:r>
              <w:rPr>
                <w:rStyle w:val="a4"/>
                <w:rFonts w:ascii="Times New Roman" w:hAnsi="Times New Roman" w:cs="Times New Roman"/>
                <w:i w:val="0"/>
                <w:iCs w:val="0"/>
                <w:color w:val="000000" w:themeColor="text1"/>
                <w:sz w:val="20"/>
                <w:szCs w:val="20"/>
                <w:shd w:val="clear" w:color="auto" w:fill="FFFFFF"/>
              </w:rPr>
              <w:t>~</w:t>
            </w:r>
            <w:r>
              <w:rPr>
                <w:rFonts w:ascii="Times New Roman" w:hAnsi="Times New Roman" w:cs="Times New Roman"/>
                <w:snapToGrid w:val="0"/>
                <w:color w:val="000000" w:themeColor="text1"/>
                <w:sz w:val="20"/>
                <w:szCs w:val="20"/>
              </w:rPr>
              <w:t>95%</w:t>
            </w:r>
            <w:r>
              <w:rPr>
                <w:rFonts w:ascii="Times New Roman" w:hAnsi="Times New Roman" w:cs="Times New Roman"/>
                <w:snapToGrid w:val="0"/>
                <w:color w:val="000000" w:themeColor="text1"/>
                <w:sz w:val="20"/>
                <w:szCs w:val="20"/>
              </w:rPr>
              <w:t>，可调。</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654"/>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3</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冷库制冷机组性能参数</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压缩机组功率（排气量</w:t>
            </w:r>
            <w:r>
              <w:rPr>
                <w:rFonts w:ascii="Times New Roman" w:hAnsi="Times New Roman" w:cs="Times New Roman"/>
                <w:snapToGrid w:val="0"/>
                <w:color w:val="000000" w:themeColor="text1"/>
                <w:sz w:val="20"/>
                <w:szCs w:val="20"/>
              </w:rPr>
              <w:t>/2.8</w:t>
            </w:r>
            <w:r>
              <w:rPr>
                <w:rFonts w:ascii="Times New Roman" w:hAnsi="Times New Roman" w:cs="Times New Roman"/>
                <w:snapToGrid w:val="0"/>
                <w:color w:val="000000" w:themeColor="text1"/>
                <w:sz w:val="20"/>
                <w:szCs w:val="20"/>
              </w:rPr>
              <w:t>）：</w:t>
            </w:r>
          </w:p>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200m</w:t>
            </w:r>
            <w:r>
              <w:rPr>
                <w:rFonts w:ascii="Times New Roman" w:hAnsi="Times New Roman" w:cs="Times New Roman"/>
                <w:snapToGrid w:val="0"/>
                <w:color w:val="000000" w:themeColor="text1"/>
                <w:sz w:val="20"/>
                <w:szCs w:val="20"/>
                <w:vertAlign w:val="superscript"/>
              </w:rPr>
              <w:t>3</w:t>
            </w:r>
            <w:r>
              <w:rPr>
                <w:rFonts w:ascii="Times New Roman" w:hAnsi="Times New Roman" w:cs="Times New Roman"/>
                <w:snapToGrid w:val="0"/>
                <w:color w:val="000000" w:themeColor="text1"/>
                <w:sz w:val="20"/>
                <w:szCs w:val="20"/>
              </w:rPr>
              <w:t>以下：每</w:t>
            </w:r>
            <w:r>
              <w:rPr>
                <w:rFonts w:ascii="Times New Roman" w:hAnsi="Times New Roman" w:cs="Times New Roman"/>
                <w:snapToGrid w:val="0"/>
                <w:color w:val="000000" w:themeColor="text1"/>
                <w:sz w:val="20"/>
                <w:szCs w:val="20"/>
              </w:rPr>
              <w:t>20</w:t>
            </w:r>
            <w:r>
              <w:rPr>
                <w:rFonts w:ascii="Times New Roman" w:hAnsi="Times New Roman" w:cs="Times New Roman"/>
                <w:snapToGrid w:val="0"/>
                <w:color w:val="000000" w:themeColor="text1"/>
                <w:sz w:val="20"/>
                <w:szCs w:val="20"/>
              </w:rPr>
              <w:t>立方米至少配</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匹；</w:t>
            </w:r>
          </w:p>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200</w:t>
            </w:r>
            <w:r>
              <w:rPr>
                <w:rStyle w:val="a4"/>
                <w:rFonts w:ascii="Times New Roman" w:hAnsi="Times New Roman" w:cs="Times New Roman"/>
                <w:i w:val="0"/>
                <w:iCs w:val="0"/>
                <w:color w:val="000000" w:themeColor="text1"/>
                <w:sz w:val="20"/>
                <w:szCs w:val="20"/>
                <w:shd w:val="clear" w:color="auto" w:fill="FFFFFF"/>
              </w:rPr>
              <w:t>~</w:t>
            </w:r>
            <w:r>
              <w:rPr>
                <w:rFonts w:ascii="Times New Roman" w:hAnsi="Times New Roman" w:cs="Times New Roman"/>
                <w:snapToGrid w:val="0"/>
                <w:color w:val="000000" w:themeColor="text1"/>
                <w:sz w:val="20"/>
                <w:szCs w:val="20"/>
              </w:rPr>
              <w:t>1000m</w:t>
            </w:r>
            <w:r>
              <w:rPr>
                <w:rFonts w:ascii="Times New Roman" w:hAnsi="Times New Roman" w:cs="Times New Roman"/>
                <w:snapToGrid w:val="0"/>
                <w:color w:val="000000" w:themeColor="text1"/>
                <w:sz w:val="20"/>
                <w:szCs w:val="20"/>
                <w:vertAlign w:val="superscript"/>
              </w:rPr>
              <w:t>3</w:t>
            </w:r>
            <w:r>
              <w:rPr>
                <w:rFonts w:ascii="Times New Roman" w:hAnsi="Times New Roman" w:cs="Times New Roman"/>
                <w:snapToGrid w:val="0"/>
                <w:color w:val="000000" w:themeColor="text1"/>
                <w:sz w:val="20"/>
                <w:szCs w:val="20"/>
              </w:rPr>
              <w:t>：每</w:t>
            </w:r>
            <w:r>
              <w:rPr>
                <w:rFonts w:ascii="Times New Roman" w:hAnsi="Times New Roman" w:cs="Times New Roman"/>
                <w:snapToGrid w:val="0"/>
                <w:color w:val="000000" w:themeColor="text1"/>
                <w:sz w:val="20"/>
                <w:szCs w:val="20"/>
              </w:rPr>
              <w:t>30</w:t>
            </w:r>
            <w:r>
              <w:rPr>
                <w:rFonts w:ascii="Times New Roman" w:hAnsi="Times New Roman" w:cs="Times New Roman"/>
                <w:snapToGrid w:val="0"/>
                <w:color w:val="000000" w:themeColor="text1"/>
                <w:sz w:val="20"/>
                <w:szCs w:val="20"/>
              </w:rPr>
              <w:t>立方米至少配</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匹；</w:t>
            </w:r>
          </w:p>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1000m</w:t>
            </w:r>
            <w:r>
              <w:rPr>
                <w:rFonts w:ascii="Times New Roman" w:hAnsi="Times New Roman" w:cs="Times New Roman"/>
                <w:snapToGrid w:val="0"/>
                <w:color w:val="000000" w:themeColor="text1"/>
                <w:sz w:val="20"/>
                <w:szCs w:val="20"/>
                <w:vertAlign w:val="superscript"/>
              </w:rPr>
              <w:t>3</w:t>
            </w:r>
            <w:r>
              <w:rPr>
                <w:rFonts w:ascii="Times New Roman" w:hAnsi="Times New Roman" w:cs="Times New Roman"/>
                <w:snapToGrid w:val="0"/>
                <w:color w:val="000000" w:themeColor="text1"/>
                <w:sz w:val="20"/>
                <w:szCs w:val="20"/>
              </w:rPr>
              <w:t>以上：每</w:t>
            </w:r>
            <w:r>
              <w:rPr>
                <w:rFonts w:ascii="Times New Roman" w:hAnsi="Times New Roman" w:cs="Times New Roman"/>
                <w:snapToGrid w:val="0"/>
                <w:color w:val="000000" w:themeColor="text1"/>
                <w:sz w:val="20"/>
                <w:szCs w:val="20"/>
              </w:rPr>
              <w:t>40</w:t>
            </w:r>
            <w:r>
              <w:rPr>
                <w:rFonts w:ascii="Times New Roman" w:hAnsi="Times New Roman" w:cs="Times New Roman"/>
                <w:snapToGrid w:val="0"/>
                <w:color w:val="000000" w:themeColor="text1"/>
                <w:sz w:val="20"/>
                <w:szCs w:val="20"/>
              </w:rPr>
              <w:t>立方米至少配</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匹；</w:t>
            </w:r>
          </w:p>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冷风机换热面积：每匹至少配</w:t>
            </w:r>
            <w:r>
              <w:rPr>
                <w:rFonts w:ascii="Times New Roman" w:hAnsi="Times New Roman" w:cs="Times New Roman"/>
                <w:snapToGrid w:val="0"/>
                <w:color w:val="000000" w:themeColor="text1"/>
                <w:sz w:val="20"/>
                <w:szCs w:val="20"/>
              </w:rPr>
              <w:t>12</w:t>
            </w:r>
            <w:r>
              <w:rPr>
                <w:rFonts w:ascii="Times New Roman" w:hAnsi="Times New Roman" w:cs="Times New Roman"/>
                <w:snapToGrid w:val="0"/>
                <w:color w:val="000000" w:themeColor="text1"/>
                <w:sz w:val="20"/>
                <w:szCs w:val="20"/>
              </w:rPr>
              <w:t>平方</w:t>
            </w:r>
          </w:p>
          <w:p w:rsidR="004B5D1C" w:rsidRDefault="008A7CF0">
            <w:pPr>
              <w:adjustRightInd w:val="0"/>
              <w:snapToGrid w:val="0"/>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融霜方式</w:t>
            </w:r>
            <w:proofErr w:type="gramEnd"/>
            <w:r>
              <w:rPr>
                <w:rFonts w:ascii="Times New Roman" w:hAnsi="Times New Roman" w:cs="Times New Roman"/>
                <w:snapToGrid w:val="0"/>
                <w:color w:val="000000" w:themeColor="text1"/>
                <w:sz w:val="20"/>
                <w:szCs w:val="20"/>
              </w:rPr>
              <w:t>：制冷剂融霜。</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123"/>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4</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库体及</w:t>
            </w:r>
            <w:proofErr w:type="gramEnd"/>
            <w:r>
              <w:rPr>
                <w:rFonts w:ascii="Times New Roman" w:hAnsi="Times New Roman" w:cs="Times New Roman"/>
                <w:snapToGrid w:val="0"/>
                <w:color w:val="000000" w:themeColor="text1"/>
                <w:sz w:val="20"/>
                <w:szCs w:val="20"/>
              </w:rPr>
              <w:t>冷库运行</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状况</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库</w:t>
            </w:r>
            <w:proofErr w:type="gramStart"/>
            <w:r>
              <w:rPr>
                <w:rFonts w:ascii="Times New Roman" w:hAnsi="Times New Roman" w:cs="Times New Roman"/>
                <w:snapToGrid w:val="0"/>
                <w:color w:val="000000" w:themeColor="text1"/>
                <w:sz w:val="20"/>
                <w:szCs w:val="20"/>
              </w:rPr>
              <w:t>体材料符合</w:t>
            </w:r>
            <w:proofErr w:type="gramEnd"/>
            <w:r>
              <w:rPr>
                <w:rFonts w:ascii="Times New Roman" w:hAnsi="Times New Roman" w:cs="Times New Roman"/>
                <w:snapToGrid w:val="0"/>
                <w:color w:val="000000" w:themeColor="text1"/>
                <w:sz w:val="20"/>
                <w:szCs w:val="20"/>
              </w:rPr>
              <w:t>标准，状况良好，制冷机组等核心设备开机能够正常运行，验收合格；</w:t>
            </w:r>
            <w:proofErr w:type="gramStart"/>
            <w:r>
              <w:rPr>
                <w:rFonts w:ascii="Times New Roman" w:hAnsi="Times New Roman" w:cs="Times New Roman"/>
                <w:snapToGrid w:val="0"/>
                <w:color w:val="000000" w:themeColor="text1"/>
                <w:sz w:val="20"/>
                <w:szCs w:val="20"/>
              </w:rPr>
              <w:t>库体状况</w:t>
            </w:r>
            <w:proofErr w:type="gramEnd"/>
            <w:r>
              <w:rPr>
                <w:rFonts w:ascii="Times New Roman" w:hAnsi="Times New Roman" w:cs="Times New Roman"/>
                <w:snapToGrid w:val="0"/>
                <w:color w:val="000000" w:themeColor="text1"/>
                <w:sz w:val="20"/>
                <w:szCs w:val="20"/>
              </w:rPr>
              <w:t>较差，制冷机组、气调装置（气调库）等核心设备开机无法正常运行，验收不合格。</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394"/>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5</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冷库安全问题</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构牢固，顶板具备承重能力；电缆安装符合要求，无安全隐患；灭火器、消防水管等设施齐全，符合消防安全要求；库门应装有应急内开门锁，库内有报警装置。以上条目均符合验收合格，不符合则验收不合格。</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616"/>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6</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库体建造</w:t>
            </w:r>
            <w:proofErr w:type="gramEnd"/>
            <w:r>
              <w:rPr>
                <w:rFonts w:ascii="Times New Roman" w:hAnsi="Times New Roman" w:cs="Times New Roman"/>
                <w:snapToGrid w:val="0"/>
                <w:color w:val="000000" w:themeColor="text1"/>
                <w:sz w:val="20"/>
                <w:szCs w:val="20"/>
              </w:rPr>
              <w:t>时间</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2022</w:t>
            </w:r>
            <w:r>
              <w:rPr>
                <w:rFonts w:ascii="Times New Roman" w:hAnsi="Times New Roman" w:cs="Times New Roman"/>
                <w:snapToGrid w:val="0"/>
                <w:color w:val="000000" w:themeColor="text1"/>
                <w:sz w:val="20"/>
                <w:szCs w:val="20"/>
              </w:rPr>
              <w:t>年以来建造，验收合格；</w:t>
            </w:r>
            <w:r>
              <w:rPr>
                <w:rFonts w:ascii="Times New Roman" w:hAnsi="Times New Roman" w:cs="Times New Roman"/>
                <w:snapToGrid w:val="0"/>
                <w:color w:val="000000" w:themeColor="text1"/>
                <w:sz w:val="20"/>
                <w:szCs w:val="20"/>
              </w:rPr>
              <w:t>2022</w:t>
            </w:r>
            <w:r>
              <w:rPr>
                <w:rFonts w:ascii="Times New Roman" w:hAnsi="Times New Roman" w:cs="Times New Roman"/>
                <w:snapToGrid w:val="0"/>
                <w:color w:val="000000" w:themeColor="text1"/>
                <w:sz w:val="20"/>
                <w:szCs w:val="20"/>
              </w:rPr>
              <w:t>年以前建造，验收不合格。</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466"/>
          <w:jc w:val="center"/>
        </w:trPr>
        <w:tc>
          <w:tcPr>
            <w:tcW w:w="567"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lastRenderedPageBreak/>
              <w:t>核心内容</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（结果为合格</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不合格。其中有</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项条目不符合，即视为总体验收不合格）</w:t>
            </w: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7</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施工资料验收</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原则上包括：施工单位营业执照、施工合同、施工方案、施工记录照片、施工质量验收记录和试运行试验记录、施工工程质量承诺书，施工材料、设备等采购清单，相关费用票据等原始凭证。</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936"/>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8</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财务验收</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审核冷库建设明细账及支付凭证。配套设施需审核完整的财务凭证。申请补助资金是否符合</w:t>
            </w:r>
            <w:proofErr w:type="gramStart"/>
            <w:r>
              <w:rPr>
                <w:rFonts w:ascii="Times New Roman" w:hAnsi="Times New Roman" w:cs="Times New Roman"/>
                <w:snapToGrid w:val="0"/>
                <w:color w:val="000000" w:themeColor="text1"/>
                <w:sz w:val="20"/>
                <w:szCs w:val="20"/>
              </w:rPr>
              <w:t>双限要求</w:t>
            </w:r>
            <w:proofErr w:type="gramEnd"/>
            <w:r>
              <w:rPr>
                <w:rFonts w:ascii="Times New Roman" w:hAnsi="Times New Roman" w:cs="Times New Roman"/>
                <w:snapToGrid w:val="0"/>
                <w:color w:val="000000" w:themeColor="text1"/>
                <w:sz w:val="20"/>
                <w:szCs w:val="20"/>
              </w:rPr>
              <w:t>和补助限额标准。</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900"/>
          <w:jc w:val="center"/>
        </w:trPr>
        <w:tc>
          <w:tcPr>
            <w:tcW w:w="567"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重要内容</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（结果为合格</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不合格。对不符合的条目提出整改意见，限期整改）</w:t>
            </w: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9</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冷库制度建设</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具备完善的冷库管理制度，如安全检查制度、出入库记录、管理员职责等，要求各项制度</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必须挂牌上墙，并配备专职管理员。</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207"/>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10</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库体保温材料</w:t>
            </w:r>
            <w:proofErr w:type="gramEnd"/>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聚氨酯双面彩钢板或直接喷涂聚氨酯，彩钢板厚度</w:t>
            </w:r>
            <w:r>
              <w:rPr>
                <w:rFonts w:ascii="Times New Roman" w:hAnsi="Times New Roman" w:cs="Times New Roman"/>
                <w:snapToGrid w:val="0"/>
                <w:color w:val="000000" w:themeColor="text1"/>
                <w:sz w:val="20"/>
                <w:szCs w:val="20"/>
              </w:rPr>
              <w:t>≥150mm</w:t>
            </w:r>
            <w:r>
              <w:rPr>
                <w:rFonts w:ascii="Times New Roman" w:hAnsi="Times New Roman" w:cs="Times New Roman"/>
                <w:snapToGrid w:val="0"/>
                <w:color w:val="000000" w:themeColor="text1"/>
                <w:sz w:val="20"/>
                <w:szCs w:val="20"/>
              </w:rPr>
              <w:t>，直接喷涂厚度</w:t>
            </w:r>
            <w:r>
              <w:rPr>
                <w:rFonts w:ascii="Times New Roman" w:hAnsi="Times New Roman" w:cs="Times New Roman"/>
                <w:snapToGrid w:val="0"/>
                <w:color w:val="000000" w:themeColor="text1"/>
                <w:sz w:val="20"/>
                <w:szCs w:val="20"/>
              </w:rPr>
              <w:t>≥100mm</w:t>
            </w:r>
            <w:r>
              <w:rPr>
                <w:rFonts w:ascii="Times New Roman" w:hAnsi="Times New Roman" w:cs="Times New Roman"/>
                <w:snapToGrid w:val="0"/>
                <w:color w:val="000000" w:themeColor="text1"/>
                <w:sz w:val="20"/>
                <w:szCs w:val="20"/>
              </w:rPr>
              <w:t>，密度</w:t>
            </w:r>
            <w:r>
              <w:rPr>
                <w:rFonts w:ascii="Times New Roman" w:hAnsi="Times New Roman" w:cs="Times New Roman"/>
                <w:snapToGrid w:val="0"/>
                <w:color w:val="000000" w:themeColor="text1"/>
                <w:sz w:val="20"/>
                <w:szCs w:val="20"/>
              </w:rPr>
              <w:t>40±2kg/m</w:t>
            </w:r>
            <w:r>
              <w:rPr>
                <w:rFonts w:ascii="Times New Roman" w:hAnsi="Times New Roman" w:cs="Times New Roman"/>
                <w:snapToGrid w:val="0"/>
                <w:color w:val="000000" w:themeColor="text1"/>
                <w:sz w:val="20"/>
                <w:szCs w:val="20"/>
                <w:vertAlign w:val="superscript"/>
              </w:rPr>
              <w:t>3</w:t>
            </w:r>
            <w:r>
              <w:rPr>
                <w:rFonts w:ascii="Times New Roman" w:hAnsi="Times New Roman" w:cs="Times New Roman"/>
                <w:snapToGrid w:val="0"/>
                <w:color w:val="000000" w:themeColor="text1"/>
                <w:sz w:val="20"/>
                <w:szCs w:val="20"/>
              </w:rPr>
              <w:t>，彩钢板厚度</w:t>
            </w:r>
            <w:r>
              <w:rPr>
                <w:rFonts w:ascii="Times New Roman" w:hAnsi="Times New Roman" w:cs="Times New Roman"/>
                <w:snapToGrid w:val="0"/>
                <w:color w:val="000000" w:themeColor="text1"/>
                <w:sz w:val="20"/>
                <w:szCs w:val="20"/>
              </w:rPr>
              <w:t>≥0.376mm</w:t>
            </w:r>
            <w:r>
              <w:rPr>
                <w:rFonts w:ascii="Times New Roman" w:hAnsi="Times New Roman" w:cs="Times New Roman"/>
                <w:snapToGrid w:val="0"/>
                <w:color w:val="000000" w:themeColor="text1"/>
                <w:sz w:val="20"/>
                <w:szCs w:val="20"/>
              </w:rPr>
              <w:t>，防火等级为</w:t>
            </w:r>
            <w:r>
              <w:rPr>
                <w:rFonts w:ascii="Times New Roman" w:hAnsi="Times New Roman" w:cs="Times New Roman"/>
                <w:snapToGrid w:val="0"/>
                <w:color w:val="000000" w:themeColor="text1"/>
                <w:sz w:val="20"/>
                <w:szCs w:val="20"/>
              </w:rPr>
              <w:t>B1</w:t>
            </w:r>
            <w:r>
              <w:rPr>
                <w:rFonts w:ascii="Times New Roman" w:hAnsi="Times New Roman" w:cs="Times New Roman"/>
                <w:snapToGrid w:val="0"/>
                <w:color w:val="000000" w:themeColor="text1"/>
                <w:sz w:val="20"/>
                <w:szCs w:val="20"/>
              </w:rPr>
              <w:t>级。</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567"/>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11</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库体密封</w:t>
            </w:r>
            <w:proofErr w:type="gramEnd"/>
            <w:r>
              <w:rPr>
                <w:rFonts w:ascii="Times New Roman" w:hAnsi="Times New Roman" w:cs="Times New Roman"/>
                <w:snapToGrid w:val="0"/>
                <w:color w:val="000000" w:themeColor="text1"/>
                <w:sz w:val="20"/>
                <w:szCs w:val="20"/>
              </w:rPr>
              <w:t>情况</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冷库密封状况良好，保温效果理想。</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567"/>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12</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保温库门</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库门芯材为聚氨酯保温板，厚度</w:t>
            </w:r>
            <w:r>
              <w:rPr>
                <w:rFonts w:ascii="Times New Roman" w:hAnsi="Times New Roman" w:cs="Times New Roman"/>
                <w:snapToGrid w:val="0"/>
                <w:color w:val="000000" w:themeColor="text1"/>
                <w:sz w:val="20"/>
                <w:szCs w:val="20"/>
              </w:rPr>
              <w:t>≥150mm</w:t>
            </w:r>
            <w:r>
              <w:rPr>
                <w:rFonts w:ascii="Times New Roman" w:hAnsi="Times New Roman" w:cs="Times New Roman"/>
                <w:snapToGrid w:val="0"/>
                <w:color w:val="000000" w:themeColor="text1"/>
                <w:sz w:val="20"/>
                <w:szCs w:val="20"/>
              </w:rPr>
              <w:t>，密度</w:t>
            </w:r>
            <w:r>
              <w:rPr>
                <w:rFonts w:ascii="Times New Roman" w:hAnsi="Times New Roman" w:cs="Times New Roman"/>
                <w:snapToGrid w:val="0"/>
                <w:color w:val="000000" w:themeColor="text1"/>
                <w:sz w:val="20"/>
                <w:szCs w:val="20"/>
              </w:rPr>
              <w:t>≥40±2kg/m</w:t>
            </w:r>
            <w:r>
              <w:rPr>
                <w:rFonts w:ascii="Times New Roman" w:hAnsi="Times New Roman" w:cs="Times New Roman"/>
                <w:snapToGrid w:val="0"/>
                <w:color w:val="000000" w:themeColor="text1"/>
                <w:sz w:val="20"/>
                <w:szCs w:val="20"/>
                <w:vertAlign w:val="superscript"/>
              </w:rPr>
              <w:t>3</w:t>
            </w:r>
            <w:r>
              <w:rPr>
                <w:rFonts w:ascii="Times New Roman" w:hAnsi="Times New Roman" w:cs="Times New Roman"/>
                <w:snapToGrid w:val="0"/>
                <w:color w:val="000000" w:themeColor="text1"/>
                <w:sz w:val="20"/>
                <w:szCs w:val="20"/>
              </w:rPr>
              <w:t>，密封严实，小型冷库采用推拉门；大型冷库采用平移门，需装有空气幕。</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567"/>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13</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配套设施</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相关配套设施是否符合项目文件要求。</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809"/>
          <w:jc w:val="center"/>
        </w:trPr>
        <w:tc>
          <w:tcPr>
            <w:tcW w:w="567"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一般内容</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（结果为合格</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不合格。对不符合的条目提出整改意见，限期</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整改）</w:t>
            </w: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14</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电源及配电装置</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电源电压稳定；配电装置应包含电控开关、温度显示控制器、化霜控制器等部件。</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641"/>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15</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基础、钢结构及防雨棚</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根据建设地实际情况按规范设计、建设，要</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求平整、牢固、安全、抗压、抗风。</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739"/>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16</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防潮、漏电</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冷库防水、防潮性能良好，排水设施完备；</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配备必要的漏电保护装置。</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510"/>
          <w:jc w:val="center"/>
        </w:trPr>
        <w:tc>
          <w:tcPr>
            <w:tcW w:w="567"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验收结论</w:t>
            </w:r>
          </w:p>
        </w:tc>
        <w:tc>
          <w:tcPr>
            <w:tcW w:w="4433" w:type="pct"/>
            <w:gridSpan w:val="9"/>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验收确认补贴金额</w:t>
            </w:r>
            <w:r>
              <w:rPr>
                <w:rFonts w:ascii="Times New Roman" w:hAnsi="Times New Roman" w:cs="Times New Roman"/>
                <w:snapToGrid w:val="0"/>
                <w:color w:val="000000" w:themeColor="text1"/>
                <w:sz w:val="20"/>
                <w:szCs w:val="20"/>
                <w:u w:val="single"/>
              </w:rPr>
              <w:t xml:space="preserve">         </w:t>
            </w:r>
            <w:r>
              <w:rPr>
                <w:rFonts w:ascii="Times New Roman" w:hAnsi="Times New Roman" w:cs="Times New Roman"/>
                <w:snapToGrid w:val="0"/>
                <w:color w:val="000000" w:themeColor="text1"/>
                <w:sz w:val="20"/>
                <w:szCs w:val="20"/>
              </w:rPr>
              <w:t>万元</w:t>
            </w:r>
          </w:p>
        </w:tc>
      </w:tr>
      <w:tr w:rsidR="004B5D1C">
        <w:trPr>
          <w:trHeight w:val="510"/>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4433" w:type="pct"/>
            <w:gridSpan w:val="9"/>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验收组成员签字：</w:t>
            </w:r>
          </w:p>
          <w:p w:rsidR="004B5D1C" w:rsidRDefault="004B5D1C">
            <w:pPr>
              <w:adjustRightInd w:val="0"/>
              <w:snapToGrid w:val="0"/>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8A7CF0">
            <w:pPr>
              <w:adjustRightInd w:val="0"/>
              <w:snapToGrid w:val="0"/>
              <w:jc w:val="right"/>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年</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月</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日</w:t>
            </w:r>
          </w:p>
        </w:tc>
      </w:tr>
    </w:tbl>
    <w:p w:rsidR="004B5D1C" w:rsidRDefault="008A7CF0">
      <w:pPr>
        <w:adjustRightInd w:val="0"/>
        <w:snapToGrid w:val="0"/>
        <w:spacing w:line="440" w:lineRule="exact"/>
        <w:rPr>
          <w:rFonts w:ascii="Times New Roman" w:hAnsi="Times New Roman" w:cs="Times New Roman"/>
          <w:snapToGrid w:val="0"/>
          <w:color w:val="000000" w:themeColor="text1"/>
          <w:szCs w:val="32"/>
        </w:rPr>
      </w:pPr>
      <w:r>
        <w:rPr>
          <w:rFonts w:ascii="Times New Roman" w:hAnsi="Times New Roman" w:cs="Times New Roman"/>
          <w:snapToGrid w:val="0"/>
          <w:color w:val="000000" w:themeColor="text1"/>
          <w:sz w:val="24"/>
        </w:rPr>
        <w:t>注：结果为合格</w:t>
      </w:r>
      <w:r>
        <w:rPr>
          <w:rFonts w:ascii="Times New Roman" w:hAnsi="Times New Roman" w:cs="Times New Roman"/>
          <w:snapToGrid w:val="0"/>
          <w:color w:val="000000" w:themeColor="text1"/>
          <w:sz w:val="24"/>
        </w:rPr>
        <w:t>/</w:t>
      </w:r>
      <w:r>
        <w:rPr>
          <w:rFonts w:ascii="Times New Roman" w:hAnsi="Times New Roman" w:cs="Times New Roman"/>
          <w:snapToGrid w:val="0"/>
          <w:color w:val="000000" w:themeColor="text1"/>
          <w:sz w:val="24"/>
        </w:rPr>
        <w:t>不合格。其中有</w:t>
      </w:r>
      <w:r>
        <w:rPr>
          <w:rFonts w:ascii="Times New Roman" w:hAnsi="Times New Roman" w:cs="Times New Roman"/>
          <w:snapToGrid w:val="0"/>
          <w:color w:val="000000" w:themeColor="text1"/>
          <w:sz w:val="24"/>
        </w:rPr>
        <w:t>1</w:t>
      </w:r>
      <w:r>
        <w:rPr>
          <w:rFonts w:ascii="Times New Roman" w:hAnsi="Times New Roman" w:cs="Times New Roman"/>
          <w:snapToGrid w:val="0"/>
          <w:color w:val="000000" w:themeColor="text1"/>
          <w:sz w:val="24"/>
        </w:rPr>
        <w:t>项条目不符合，即视为总体验收不合格</w:t>
      </w:r>
      <w:r>
        <w:rPr>
          <w:rFonts w:ascii="Times New Roman" w:hAnsi="Times New Roman" w:cs="Times New Roman"/>
          <w:snapToGrid w:val="0"/>
          <w:color w:val="000000" w:themeColor="text1"/>
          <w:sz w:val="24"/>
        </w:rPr>
        <w:t>,</w:t>
      </w:r>
      <w:r>
        <w:rPr>
          <w:rFonts w:ascii="Times New Roman" w:hAnsi="Times New Roman" w:cs="Times New Roman"/>
          <w:snapToGrid w:val="0"/>
          <w:color w:val="000000" w:themeColor="text1"/>
          <w:sz w:val="24"/>
        </w:rPr>
        <w:t>对不符合的条目提出整改意见，限期整改。</w:t>
      </w:r>
    </w:p>
    <w:p w:rsidR="004B5D1C" w:rsidRDefault="004B5D1C">
      <w:pPr>
        <w:pStyle w:val="3"/>
        <w:keepNext w:val="0"/>
        <w:keepLines w:val="0"/>
        <w:adjustRightInd w:val="0"/>
        <w:snapToGrid w:val="0"/>
        <w:ind w:firstLineChars="0" w:firstLine="0"/>
        <w:rPr>
          <w:rFonts w:eastAsia="黑体" w:cs="Times New Roman"/>
          <w:b w:val="0"/>
          <w:bCs/>
          <w:kern w:val="0"/>
          <w:sz w:val="32"/>
          <w:szCs w:val="32"/>
        </w:rPr>
      </w:pPr>
    </w:p>
    <w:p w:rsidR="008A7CF0" w:rsidRPr="008A7CF0" w:rsidRDefault="008A7CF0" w:rsidP="008A7CF0">
      <w:pPr>
        <w:rPr>
          <w:rFonts w:hint="eastAsia"/>
        </w:rPr>
      </w:pPr>
    </w:p>
    <w:p w:rsidR="004B5D1C" w:rsidRDefault="008A7CF0">
      <w:pPr>
        <w:pStyle w:val="3"/>
        <w:keepNext w:val="0"/>
        <w:keepLines w:val="0"/>
        <w:adjustRightInd w:val="0"/>
        <w:snapToGrid w:val="0"/>
        <w:ind w:firstLineChars="0" w:firstLine="0"/>
        <w:rPr>
          <w:rFonts w:eastAsia="黑体" w:cs="Times New Roman"/>
          <w:b w:val="0"/>
          <w:bCs/>
          <w:kern w:val="0"/>
          <w:sz w:val="32"/>
          <w:szCs w:val="32"/>
        </w:rPr>
      </w:pPr>
      <w:r>
        <w:rPr>
          <w:rFonts w:eastAsia="黑体" w:cs="Times New Roman"/>
          <w:b w:val="0"/>
          <w:bCs/>
          <w:kern w:val="0"/>
          <w:sz w:val="32"/>
          <w:szCs w:val="32"/>
        </w:rPr>
        <w:lastRenderedPageBreak/>
        <w:t>附件</w:t>
      </w:r>
      <w:r>
        <w:rPr>
          <w:rFonts w:eastAsia="黑体" w:cs="Times New Roman"/>
          <w:b w:val="0"/>
          <w:bCs/>
          <w:kern w:val="0"/>
          <w:sz w:val="32"/>
          <w:szCs w:val="32"/>
        </w:rPr>
        <w:t>4-4</w:t>
      </w:r>
    </w:p>
    <w:p w:rsidR="004B5D1C" w:rsidRDefault="008A7CF0">
      <w:pPr>
        <w:adjustRightInd w:val="0"/>
        <w:snapToGrid w:val="0"/>
        <w:spacing w:line="590" w:lineRule="exact"/>
        <w:jc w:val="center"/>
        <w:rPr>
          <w:rFonts w:ascii="Times New Roman" w:eastAsia="方正小标宋简体" w:hAnsi="Times New Roman" w:cs="Times New Roman"/>
          <w:snapToGrid w:val="0"/>
          <w:color w:val="000000" w:themeColor="text1"/>
          <w:sz w:val="44"/>
          <w:szCs w:val="44"/>
        </w:rPr>
      </w:pPr>
      <w:r>
        <w:rPr>
          <w:rFonts w:ascii="Times New Roman" w:eastAsia="方正小标宋简体" w:hAnsi="Times New Roman" w:cs="Times New Roman"/>
          <w:snapToGrid w:val="0"/>
          <w:color w:val="000000" w:themeColor="text1"/>
          <w:sz w:val="44"/>
          <w:szCs w:val="44"/>
        </w:rPr>
        <w:t>预冷库验收登记表</w:t>
      </w:r>
    </w:p>
    <w:p w:rsidR="004B5D1C" w:rsidRDefault="004B5D1C">
      <w:pPr>
        <w:adjustRightInd w:val="0"/>
        <w:snapToGrid w:val="0"/>
        <w:spacing w:line="590" w:lineRule="exact"/>
        <w:rPr>
          <w:rFonts w:ascii="Times New Roman" w:eastAsia="黑体" w:hAnsi="Times New Roman" w:cs="Times New Roman"/>
          <w:snapToGrid w:val="0"/>
          <w:color w:val="000000" w:themeColor="text1"/>
          <w:szCs w:val="32"/>
        </w:rPr>
      </w:pP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5"/>
        <w:gridCol w:w="490"/>
        <w:gridCol w:w="562"/>
        <w:gridCol w:w="1001"/>
        <w:gridCol w:w="1196"/>
        <w:gridCol w:w="127"/>
        <w:gridCol w:w="612"/>
        <w:gridCol w:w="1121"/>
        <w:gridCol w:w="635"/>
        <w:gridCol w:w="1649"/>
      </w:tblGrid>
      <w:tr w:rsidR="004B5D1C">
        <w:trPr>
          <w:trHeight w:val="482"/>
          <w:jc w:val="center"/>
        </w:trPr>
        <w:tc>
          <w:tcPr>
            <w:tcW w:w="1198"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申请主体名称</w:t>
            </w:r>
          </w:p>
        </w:tc>
        <w:tc>
          <w:tcPr>
            <w:tcW w:w="1317" w:type="pct"/>
            <w:gridSpan w:val="2"/>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496" w:type="pct"/>
            <w:gridSpan w:val="4"/>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申请人身份证件</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（统一社会信用代码）</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482"/>
          <w:jc w:val="center"/>
        </w:trPr>
        <w:tc>
          <w:tcPr>
            <w:tcW w:w="1198"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申请人姓名</w:t>
            </w:r>
          </w:p>
        </w:tc>
        <w:tc>
          <w:tcPr>
            <w:tcW w:w="1317" w:type="pct"/>
            <w:gridSpan w:val="2"/>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496" w:type="pct"/>
            <w:gridSpan w:val="4"/>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联系电话</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482"/>
          <w:jc w:val="center"/>
        </w:trPr>
        <w:tc>
          <w:tcPr>
            <w:tcW w:w="1198"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设施建设地址</w:t>
            </w:r>
          </w:p>
        </w:tc>
        <w:tc>
          <w:tcPr>
            <w:tcW w:w="3802" w:type="pct"/>
            <w:gridSpan w:val="7"/>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广东省</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市</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县（区）</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乡（镇）</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村</w:t>
            </w:r>
          </w:p>
        </w:tc>
      </w:tr>
      <w:tr w:rsidR="004B5D1C">
        <w:trPr>
          <w:trHeight w:val="482"/>
          <w:jc w:val="center"/>
        </w:trPr>
        <w:tc>
          <w:tcPr>
            <w:tcW w:w="1198"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申请补助设施类型</w:t>
            </w:r>
          </w:p>
        </w:tc>
        <w:tc>
          <w:tcPr>
            <w:tcW w:w="3802" w:type="pct"/>
            <w:gridSpan w:val="7"/>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预冷库</w:t>
            </w:r>
          </w:p>
        </w:tc>
      </w:tr>
      <w:tr w:rsidR="004B5D1C">
        <w:trPr>
          <w:trHeight w:val="482"/>
          <w:jc w:val="center"/>
        </w:trPr>
        <w:tc>
          <w:tcPr>
            <w:tcW w:w="1198"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冷库规格</w:t>
            </w:r>
          </w:p>
        </w:tc>
        <w:tc>
          <w:tcPr>
            <w:tcW w:w="2813" w:type="pct"/>
            <w:gridSpan w:val="6"/>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库</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：长（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宽（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高（　　）</w:t>
            </w:r>
            <w:r>
              <w:rPr>
                <w:rFonts w:ascii="Times New Roman" w:hAnsi="Times New Roman" w:cs="Times New Roman"/>
                <w:snapToGrid w:val="0"/>
                <w:color w:val="000000" w:themeColor="text1"/>
                <w:sz w:val="20"/>
                <w:szCs w:val="20"/>
              </w:rPr>
              <w:t>m</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库</w:t>
            </w:r>
            <w:r>
              <w:rPr>
                <w:rFonts w:ascii="Times New Roman" w:hAnsi="Times New Roman" w:cs="Times New Roman"/>
                <w:snapToGrid w:val="0"/>
                <w:color w:val="000000" w:themeColor="text1"/>
                <w:sz w:val="20"/>
                <w:szCs w:val="20"/>
              </w:rPr>
              <w:t>2</w:t>
            </w:r>
            <w:r>
              <w:rPr>
                <w:rFonts w:ascii="Times New Roman" w:hAnsi="Times New Roman" w:cs="Times New Roman"/>
                <w:snapToGrid w:val="0"/>
                <w:color w:val="000000" w:themeColor="text1"/>
                <w:sz w:val="20"/>
                <w:szCs w:val="20"/>
              </w:rPr>
              <w:t>：长（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宽（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高（　　）</w:t>
            </w:r>
            <w:r>
              <w:rPr>
                <w:rFonts w:ascii="Times New Roman" w:hAnsi="Times New Roman" w:cs="Times New Roman"/>
                <w:snapToGrid w:val="0"/>
                <w:color w:val="000000" w:themeColor="text1"/>
                <w:sz w:val="20"/>
                <w:szCs w:val="20"/>
              </w:rPr>
              <w:t>m</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库</w:t>
            </w:r>
            <w:r>
              <w:rPr>
                <w:rFonts w:ascii="Times New Roman" w:hAnsi="Times New Roman" w:cs="Times New Roman"/>
                <w:snapToGrid w:val="0"/>
                <w:color w:val="000000" w:themeColor="text1"/>
                <w:sz w:val="20"/>
                <w:szCs w:val="20"/>
              </w:rPr>
              <w:t>3</w:t>
            </w:r>
            <w:r>
              <w:rPr>
                <w:rFonts w:ascii="Times New Roman" w:hAnsi="Times New Roman" w:cs="Times New Roman"/>
                <w:snapToGrid w:val="0"/>
                <w:color w:val="000000" w:themeColor="text1"/>
                <w:sz w:val="20"/>
                <w:szCs w:val="20"/>
              </w:rPr>
              <w:t>：长（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宽（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高（　　）</w:t>
            </w:r>
            <w:r>
              <w:rPr>
                <w:rFonts w:ascii="Times New Roman" w:hAnsi="Times New Roman" w:cs="Times New Roman"/>
                <w:snapToGrid w:val="0"/>
                <w:color w:val="000000" w:themeColor="text1"/>
                <w:sz w:val="20"/>
                <w:szCs w:val="20"/>
              </w:rPr>
              <w:t>m</w:t>
            </w:r>
          </w:p>
        </w:tc>
        <w:tc>
          <w:tcPr>
            <w:tcW w:w="989"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总库容（　　）</w:t>
            </w:r>
            <w:r>
              <w:rPr>
                <w:rFonts w:ascii="Times New Roman" w:hAnsi="Times New Roman" w:cs="Times New Roman"/>
                <w:snapToGrid w:val="0"/>
                <w:color w:val="000000" w:themeColor="text1"/>
                <w:sz w:val="20"/>
                <w:szCs w:val="20"/>
              </w:rPr>
              <w:t>m3</w:t>
            </w:r>
          </w:p>
        </w:tc>
      </w:tr>
      <w:tr w:rsidR="004B5D1C">
        <w:trPr>
          <w:trHeight w:val="482"/>
          <w:jc w:val="center"/>
        </w:trPr>
        <w:tc>
          <w:tcPr>
            <w:tcW w:w="1198"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投资总额（万元）</w:t>
            </w:r>
          </w:p>
        </w:tc>
        <w:tc>
          <w:tcPr>
            <w:tcW w:w="600"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160"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申请补贴额（万元）</w:t>
            </w:r>
          </w:p>
        </w:tc>
        <w:tc>
          <w:tcPr>
            <w:tcW w:w="672"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370"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新建（　）改扩建（　）</w:t>
            </w:r>
          </w:p>
        </w:tc>
      </w:tr>
      <w:tr w:rsidR="004B5D1C">
        <w:trPr>
          <w:trHeight w:val="482"/>
          <w:jc w:val="center"/>
        </w:trPr>
        <w:tc>
          <w:tcPr>
            <w:tcW w:w="1198"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申请人（或法人）签字</w:t>
            </w:r>
          </w:p>
        </w:tc>
        <w:tc>
          <w:tcPr>
            <w:tcW w:w="1393" w:type="pct"/>
            <w:gridSpan w:val="3"/>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039"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申请验收日期</w:t>
            </w:r>
          </w:p>
        </w:tc>
        <w:tc>
          <w:tcPr>
            <w:tcW w:w="1370"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年</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月</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日</w:t>
            </w:r>
          </w:p>
        </w:tc>
      </w:tr>
      <w:tr w:rsidR="004B5D1C">
        <w:trPr>
          <w:trHeight w:val="482"/>
          <w:jc w:val="center"/>
        </w:trPr>
        <w:tc>
          <w:tcPr>
            <w:tcW w:w="5000" w:type="pct"/>
            <w:gridSpan w:val="10"/>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以上为项目基本情况，以下为验收情况</w:t>
            </w:r>
          </w:p>
        </w:tc>
      </w:tr>
      <w:tr w:rsidR="004B5D1C">
        <w:trPr>
          <w:trHeight w:val="482"/>
          <w:jc w:val="center"/>
        </w:trPr>
        <w:tc>
          <w:tcPr>
            <w:tcW w:w="4011" w:type="pct"/>
            <w:gridSpan w:val="9"/>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验收内容</w:t>
            </w:r>
          </w:p>
        </w:tc>
        <w:tc>
          <w:tcPr>
            <w:tcW w:w="989"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验收结果</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（是否合格）</w:t>
            </w:r>
          </w:p>
        </w:tc>
      </w:tr>
      <w:tr w:rsidR="004B5D1C">
        <w:trPr>
          <w:trHeight w:val="840"/>
          <w:jc w:val="center"/>
        </w:trPr>
        <w:tc>
          <w:tcPr>
            <w:tcW w:w="567"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核心内容</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（结果为合格</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不合格。其中有</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项条目不符合，即视为总体验收不合格）</w:t>
            </w: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冷库贮藏吨位</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（按申请容积计）</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库体实际</w:t>
            </w:r>
            <w:proofErr w:type="gramEnd"/>
            <w:r>
              <w:rPr>
                <w:rFonts w:ascii="Times New Roman" w:hAnsi="Times New Roman" w:cs="Times New Roman"/>
                <w:snapToGrid w:val="0"/>
                <w:color w:val="000000" w:themeColor="text1"/>
                <w:sz w:val="20"/>
                <w:szCs w:val="20"/>
              </w:rPr>
              <w:t>容积不得小于申请容积的</w:t>
            </w:r>
            <w:r>
              <w:rPr>
                <w:rFonts w:ascii="Times New Roman" w:hAnsi="Times New Roman" w:cs="Times New Roman"/>
                <w:snapToGrid w:val="0"/>
                <w:color w:val="000000" w:themeColor="text1"/>
                <w:sz w:val="20"/>
                <w:szCs w:val="20"/>
              </w:rPr>
              <w:t>95%</w:t>
            </w:r>
            <w:r>
              <w:rPr>
                <w:rFonts w:ascii="Times New Roman" w:hAnsi="Times New Roman" w:cs="Times New Roman"/>
                <w:snapToGrid w:val="0"/>
                <w:color w:val="000000" w:themeColor="text1"/>
                <w:sz w:val="20"/>
                <w:szCs w:val="20"/>
              </w:rPr>
              <w:t>，即实际容积</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申请容积</w:t>
            </w:r>
            <w:r>
              <w:rPr>
                <w:rFonts w:ascii="Times New Roman" w:hAnsi="Times New Roman" w:cs="Times New Roman"/>
                <w:snapToGrid w:val="0"/>
                <w:color w:val="000000" w:themeColor="text1"/>
                <w:sz w:val="20"/>
                <w:szCs w:val="20"/>
              </w:rPr>
              <w:t>×0.95</w:t>
            </w:r>
            <w:r>
              <w:rPr>
                <w:rFonts w:ascii="Times New Roman" w:hAnsi="Times New Roman" w:cs="Times New Roman"/>
                <w:snapToGrid w:val="0"/>
                <w:color w:val="000000" w:themeColor="text1"/>
                <w:sz w:val="20"/>
                <w:szCs w:val="20"/>
              </w:rPr>
              <w:t>，验收合格；实际容积</w:t>
            </w:r>
            <w:r>
              <w:rPr>
                <w:rFonts w:ascii="Times New Roman" w:hAnsi="Times New Roman" w:cs="Times New Roman"/>
                <w:snapToGrid w:val="0"/>
                <w:color w:val="000000" w:themeColor="text1"/>
                <w:sz w:val="20"/>
                <w:szCs w:val="20"/>
              </w:rPr>
              <w:t>&lt;</w:t>
            </w:r>
            <w:r>
              <w:rPr>
                <w:rFonts w:ascii="Times New Roman" w:hAnsi="Times New Roman" w:cs="Times New Roman"/>
                <w:snapToGrid w:val="0"/>
                <w:color w:val="000000" w:themeColor="text1"/>
                <w:sz w:val="20"/>
                <w:szCs w:val="20"/>
              </w:rPr>
              <w:t>申请容积</w:t>
            </w:r>
            <w:r>
              <w:rPr>
                <w:rFonts w:ascii="Times New Roman" w:hAnsi="Times New Roman" w:cs="Times New Roman"/>
                <w:snapToGrid w:val="0"/>
                <w:color w:val="000000" w:themeColor="text1"/>
                <w:sz w:val="20"/>
                <w:szCs w:val="20"/>
              </w:rPr>
              <w:t>×0.95</w:t>
            </w:r>
            <w:r>
              <w:rPr>
                <w:rFonts w:ascii="Times New Roman" w:hAnsi="Times New Roman" w:cs="Times New Roman"/>
                <w:snapToGrid w:val="0"/>
                <w:color w:val="000000" w:themeColor="text1"/>
                <w:sz w:val="20"/>
                <w:szCs w:val="20"/>
              </w:rPr>
              <w:t>，验收不合格。</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510"/>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冷库运行温度</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color w:val="000000" w:themeColor="text1"/>
                <w:kern w:val="0"/>
                <w:sz w:val="20"/>
                <w:szCs w:val="20"/>
              </w:rPr>
              <w:t>冷库运行温度：</w:t>
            </w:r>
            <w:r>
              <w:rPr>
                <w:rFonts w:ascii="Times New Roman" w:hAnsi="Times New Roman" w:cs="Times New Roman"/>
                <w:color w:val="000000" w:themeColor="text1"/>
                <w:kern w:val="0"/>
                <w:sz w:val="20"/>
                <w:szCs w:val="20"/>
              </w:rPr>
              <w:t>-2</w:t>
            </w:r>
            <w:r>
              <w:rPr>
                <w:rFonts w:ascii="Times New Roman" w:eastAsia="宋体" w:hAnsi="Times New Roman" w:cs="Times New Roman"/>
                <w:color w:val="000000" w:themeColor="text1"/>
                <w:kern w:val="0"/>
                <w:sz w:val="20"/>
                <w:szCs w:val="20"/>
              </w:rPr>
              <w:t>℃</w:t>
            </w:r>
            <w:r>
              <w:rPr>
                <w:rStyle w:val="a4"/>
                <w:rFonts w:ascii="Times New Roman" w:hAnsi="Times New Roman" w:cs="Times New Roman"/>
                <w:i w:val="0"/>
                <w:iCs w:val="0"/>
                <w:color w:val="000000" w:themeColor="text1"/>
                <w:sz w:val="20"/>
                <w:szCs w:val="20"/>
                <w:shd w:val="clear" w:color="auto" w:fill="FFFFFF"/>
              </w:rPr>
              <w:t>~</w:t>
            </w:r>
            <w:r>
              <w:rPr>
                <w:rFonts w:ascii="Times New Roman" w:hAnsi="Times New Roman" w:cs="Times New Roman"/>
                <w:color w:val="000000" w:themeColor="text1"/>
                <w:kern w:val="0"/>
                <w:sz w:val="20"/>
                <w:szCs w:val="20"/>
              </w:rPr>
              <w:t>16</w:t>
            </w:r>
            <w:r>
              <w:rPr>
                <w:rFonts w:ascii="Times New Roman" w:eastAsia="宋体" w:hAnsi="Times New Roman" w:cs="Times New Roman"/>
                <w:color w:val="000000" w:themeColor="text1"/>
                <w:kern w:val="0"/>
                <w:sz w:val="20"/>
                <w:szCs w:val="20"/>
              </w:rPr>
              <w:t>℃</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574"/>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3</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冷库制冷机组性能参数</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压缩机组功率（排气量</w:t>
            </w:r>
            <w:r>
              <w:rPr>
                <w:rFonts w:ascii="Times New Roman" w:hAnsi="Times New Roman" w:cs="Times New Roman"/>
                <w:snapToGrid w:val="0"/>
                <w:color w:val="000000" w:themeColor="text1"/>
                <w:sz w:val="20"/>
                <w:szCs w:val="20"/>
              </w:rPr>
              <w:t>/2.8</w:t>
            </w:r>
            <w:r>
              <w:rPr>
                <w:rFonts w:ascii="Times New Roman" w:hAnsi="Times New Roman" w:cs="Times New Roman"/>
                <w:snapToGrid w:val="0"/>
                <w:color w:val="000000" w:themeColor="text1"/>
                <w:sz w:val="20"/>
                <w:szCs w:val="20"/>
              </w:rPr>
              <w:t>）：</w:t>
            </w:r>
          </w:p>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200m</w:t>
            </w:r>
            <w:r>
              <w:rPr>
                <w:rFonts w:ascii="Times New Roman" w:hAnsi="Times New Roman" w:cs="Times New Roman"/>
                <w:snapToGrid w:val="0"/>
                <w:color w:val="000000" w:themeColor="text1"/>
                <w:sz w:val="20"/>
                <w:szCs w:val="20"/>
                <w:vertAlign w:val="superscript"/>
              </w:rPr>
              <w:t>3</w:t>
            </w:r>
            <w:r>
              <w:rPr>
                <w:rFonts w:ascii="Times New Roman" w:hAnsi="Times New Roman" w:cs="Times New Roman"/>
                <w:snapToGrid w:val="0"/>
                <w:color w:val="000000" w:themeColor="text1"/>
                <w:sz w:val="20"/>
                <w:szCs w:val="20"/>
              </w:rPr>
              <w:t>以下：每</w:t>
            </w:r>
            <w:r>
              <w:rPr>
                <w:rFonts w:ascii="Times New Roman" w:hAnsi="Times New Roman" w:cs="Times New Roman"/>
                <w:snapToGrid w:val="0"/>
                <w:color w:val="000000" w:themeColor="text1"/>
                <w:sz w:val="20"/>
                <w:szCs w:val="20"/>
              </w:rPr>
              <w:t>10</w:t>
            </w:r>
            <w:r>
              <w:rPr>
                <w:rFonts w:ascii="Times New Roman" w:hAnsi="Times New Roman" w:cs="Times New Roman"/>
                <w:snapToGrid w:val="0"/>
                <w:color w:val="000000" w:themeColor="text1"/>
                <w:sz w:val="20"/>
                <w:szCs w:val="20"/>
              </w:rPr>
              <w:t>立方米至少配</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匹；</w:t>
            </w:r>
          </w:p>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200</w:t>
            </w:r>
            <w:r>
              <w:rPr>
                <w:rStyle w:val="a4"/>
                <w:rFonts w:ascii="Times New Roman" w:hAnsi="Times New Roman" w:cs="Times New Roman"/>
                <w:i w:val="0"/>
                <w:iCs w:val="0"/>
                <w:color w:val="000000" w:themeColor="text1"/>
                <w:sz w:val="20"/>
                <w:szCs w:val="20"/>
                <w:shd w:val="clear" w:color="auto" w:fill="FFFFFF"/>
              </w:rPr>
              <w:t>~</w:t>
            </w:r>
            <w:r>
              <w:rPr>
                <w:rFonts w:ascii="Times New Roman" w:hAnsi="Times New Roman" w:cs="Times New Roman"/>
                <w:snapToGrid w:val="0"/>
                <w:color w:val="000000" w:themeColor="text1"/>
                <w:sz w:val="20"/>
                <w:szCs w:val="20"/>
              </w:rPr>
              <w:t>1000m</w:t>
            </w:r>
            <w:r>
              <w:rPr>
                <w:rFonts w:ascii="Times New Roman" w:hAnsi="Times New Roman" w:cs="Times New Roman"/>
                <w:snapToGrid w:val="0"/>
                <w:color w:val="000000" w:themeColor="text1"/>
                <w:sz w:val="20"/>
                <w:szCs w:val="20"/>
                <w:vertAlign w:val="superscript"/>
              </w:rPr>
              <w:t>3</w:t>
            </w:r>
            <w:r>
              <w:rPr>
                <w:rFonts w:ascii="Times New Roman" w:hAnsi="Times New Roman" w:cs="Times New Roman"/>
                <w:snapToGrid w:val="0"/>
                <w:color w:val="000000" w:themeColor="text1"/>
                <w:sz w:val="20"/>
                <w:szCs w:val="20"/>
              </w:rPr>
              <w:t>：每</w:t>
            </w:r>
            <w:r>
              <w:rPr>
                <w:rFonts w:ascii="Times New Roman" w:hAnsi="Times New Roman" w:cs="Times New Roman"/>
                <w:snapToGrid w:val="0"/>
                <w:color w:val="000000" w:themeColor="text1"/>
                <w:sz w:val="20"/>
                <w:szCs w:val="20"/>
              </w:rPr>
              <w:t>15</w:t>
            </w:r>
            <w:r>
              <w:rPr>
                <w:rFonts w:ascii="Times New Roman" w:hAnsi="Times New Roman" w:cs="Times New Roman"/>
                <w:snapToGrid w:val="0"/>
                <w:color w:val="000000" w:themeColor="text1"/>
                <w:sz w:val="20"/>
                <w:szCs w:val="20"/>
              </w:rPr>
              <w:t>立方米至少配</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匹；</w:t>
            </w:r>
          </w:p>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1000m</w:t>
            </w:r>
            <w:r>
              <w:rPr>
                <w:rFonts w:ascii="Times New Roman" w:hAnsi="Times New Roman" w:cs="Times New Roman"/>
                <w:snapToGrid w:val="0"/>
                <w:color w:val="000000" w:themeColor="text1"/>
                <w:sz w:val="20"/>
                <w:szCs w:val="20"/>
                <w:vertAlign w:val="superscript"/>
              </w:rPr>
              <w:t>3</w:t>
            </w:r>
            <w:r>
              <w:rPr>
                <w:rFonts w:ascii="Times New Roman" w:hAnsi="Times New Roman" w:cs="Times New Roman"/>
                <w:snapToGrid w:val="0"/>
                <w:color w:val="000000" w:themeColor="text1"/>
                <w:sz w:val="20"/>
                <w:szCs w:val="20"/>
              </w:rPr>
              <w:t>以上：每</w:t>
            </w:r>
            <w:r>
              <w:rPr>
                <w:rFonts w:ascii="Times New Roman" w:hAnsi="Times New Roman" w:cs="Times New Roman"/>
                <w:snapToGrid w:val="0"/>
                <w:color w:val="000000" w:themeColor="text1"/>
                <w:sz w:val="20"/>
                <w:szCs w:val="20"/>
              </w:rPr>
              <w:t>20</w:t>
            </w:r>
            <w:r>
              <w:rPr>
                <w:rFonts w:ascii="Times New Roman" w:hAnsi="Times New Roman" w:cs="Times New Roman"/>
                <w:snapToGrid w:val="0"/>
                <w:color w:val="000000" w:themeColor="text1"/>
                <w:sz w:val="20"/>
                <w:szCs w:val="20"/>
              </w:rPr>
              <w:t>立方米至少配</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匹。</w:t>
            </w:r>
          </w:p>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冷风机换热面积：每匹至少配</w:t>
            </w:r>
            <w:r>
              <w:rPr>
                <w:rFonts w:ascii="Times New Roman" w:hAnsi="Times New Roman" w:cs="Times New Roman"/>
                <w:snapToGrid w:val="0"/>
                <w:color w:val="000000" w:themeColor="text1"/>
                <w:sz w:val="20"/>
                <w:szCs w:val="20"/>
              </w:rPr>
              <w:t>12</w:t>
            </w:r>
            <w:r>
              <w:rPr>
                <w:rFonts w:ascii="Times New Roman" w:hAnsi="Times New Roman" w:cs="Times New Roman"/>
                <w:snapToGrid w:val="0"/>
                <w:color w:val="000000" w:themeColor="text1"/>
                <w:sz w:val="20"/>
                <w:szCs w:val="20"/>
              </w:rPr>
              <w:t>平方。</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243"/>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4</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库体及</w:t>
            </w:r>
            <w:proofErr w:type="gramEnd"/>
            <w:r>
              <w:rPr>
                <w:rFonts w:ascii="Times New Roman" w:hAnsi="Times New Roman" w:cs="Times New Roman"/>
                <w:snapToGrid w:val="0"/>
                <w:color w:val="000000" w:themeColor="text1"/>
                <w:sz w:val="20"/>
                <w:szCs w:val="20"/>
              </w:rPr>
              <w:t>冷库运行</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状况</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库</w:t>
            </w:r>
            <w:proofErr w:type="gramStart"/>
            <w:r>
              <w:rPr>
                <w:rFonts w:ascii="Times New Roman" w:hAnsi="Times New Roman" w:cs="Times New Roman"/>
                <w:snapToGrid w:val="0"/>
                <w:color w:val="000000" w:themeColor="text1"/>
                <w:sz w:val="20"/>
                <w:szCs w:val="20"/>
              </w:rPr>
              <w:t>体材料符合</w:t>
            </w:r>
            <w:proofErr w:type="gramEnd"/>
            <w:r>
              <w:rPr>
                <w:rFonts w:ascii="Times New Roman" w:hAnsi="Times New Roman" w:cs="Times New Roman"/>
                <w:snapToGrid w:val="0"/>
                <w:color w:val="000000" w:themeColor="text1"/>
                <w:sz w:val="20"/>
                <w:szCs w:val="20"/>
              </w:rPr>
              <w:t>标准，状况良好，制冷机组等核心设备开机能够正常运行，验收合格；</w:t>
            </w:r>
            <w:proofErr w:type="gramStart"/>
            <w:r>
              <w:rPr>
                <w:rFonts w:ascii="Times New Roman" w:hAnsi="Times New Roman" w:cs="Times New Roman"/>
                <w:snapToGrid w:val="0"/>
                <w:color w:val="000000" w:themeColor="text1"/>
                <w:sz w:val="20"/>
                <w:szCs w:val="20"/>
              </w:rPr>
              <w:t>库体状况</w:t>
            </w:r>
            <w:proofErr w:type="gramEnd"/>
            <w:r>
              <w:rPr>
                <w:rFonts w:ascii="Times New Roman" w:hAnsi="Times New Roman" w:cs="Times New Roman"/>
                <w:snapToGrid w:val="0"/>
                <w:color w:val="000000" w:themeColor="text1"/>
                <w:sz w:val="20"/>
                <w:szCs w:val="20"/>
              </w:rPr>
              <w:t>较差，制冷机组等核心设备开机无法正常运行，验收不合格。</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406"/>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5</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冷库安全问题</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构牢固，顶板具备承重能力；电缆安装符合要求，无安全隐患；灭火器、消防水管等设施齐全，符合消防安全要求；库门应装有应急内开门锁，库内有报警装置。以上条目均符合验收合格，不符合则验收不合格。</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652"/>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6</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库体建造</w:t>
            </w:r>
            <w:proofErr w:type="gramEnd"/>
            <w:r>
              <w:rPr>
                <w:rFonts w:ascii="Times New Roman" w:hAnsi="Times New Roman" w:cs="Times New Roman"/>
                <w:snapToGrid w:val="0"/>
                <w:color w:val="000000" w:themeColor="text1"/>
                <w:sz w:val="20"/>
                <w:szCs w:val="20"/>
              </w:rPr>
              <w:t>时间</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2022</w:t>
            </w:r>
            <w:r>
              <w:rPr>
                <w:rFonts w:ascii="Times New Roman" w:hAnsi="Times New Roman" w:cs="Times New Roman"/>
                <w:snapToGrid w:val="0"/>
                <w:color w:val="000000" w:themeColor="text1"/>
                <w:sz w:val="20"/>
                <w:szCs w:val="20"/>
              </w:rPr>
              <w:t>年以来建造，验收合格；</w:t>
            </w:r>
            <w:r>
              <w:rPr>
                <w:rFonts w:ascii="Times New Roman" w:hAnsi="Times New Roman" w:cs="Times New Roman"/>
                <w:snapToGrid w:val="0"/>
                <w:color w:val="000000" w:themeColor="text1"/>
                <w:sz w:val="20"/>
                <w:szCs w:val="20"/>
              </w:rPr>
              <w:t>2022</w:t>
            </w:r>
            <w:r>
              <w:rPr>
                <w:rFonts w:ascii="Times New Roman" w:hAnsi="Times New Roman" w:cs="Times New Roman"/>
                <w:snapToGrid w:val="0"/>
                <w:color w:val="000000" w:themeColor="text1"/>
                <w:sz w:val="20"/>
                <w:szCs w:val="20"/>
              </w:rPr>
              <w:t>年以前建造，验收不合格。</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478"/>
          <w:jc w:val="center"/>
        </w:trPr>
        <w:tc>
          <w:tcPr>
            <w:tcW w:w="567"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lastRenderedPageBreak/>
              <w:t>核心内容</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（结果为合格</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不合格。其中有</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项条目不符合，即视为总体验收不合格）</w:t>
            </w: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7</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施工资料验收</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原则上包括：施工单位营业执照、施工合同、施工方案、施工记录照片、施工质量验收记录和试运行试验记录、施工工程质量承诺书，施工材料、设备等采购清单，相关费用票据等原始凭证。</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020"/>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8</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财务验收</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审核冷库建设明细账及支付凭证。配套设施需审核完整的财务凭证。申请补助资金是否符合</w:t>
            </w:r>
            <w:proofErr w:type="gramStart"/>
            <w:r>
              <w:rPr>
                <w:rFonts w:ascii="Times New Roman" w:hAnsi="Times New Roman" w:cs="Times New Roman"/>
                <w:snapToGrid w:val="0"/>
                <w:color w:val="000000" w:themeColor="text1"/>
                <w:sz w:val="20"/>
                <w:szCs w:val="20"/>
              </w:rPr>
              <w:t>双限要求</w:t>
            </w:r>
            <w:proofErr w:type="gramEnd"/>
            <w:r>
              <w:rPr>
                <w:rFonts w:ascii="Times New Roman" w:hAnsi="Times New Roman" w:cs="Times New Roman"/>
                <w:snapToGrid w:val="0"/>
                <w:color w:val="000000" w:themeColor="text1"/>
                <w:sz w:val="20"/>
                <w:szCs w:val="20"/>
              </w:rPr>
              <w:t>和补助限额标准。</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866"/>
          <w:jc w:val="center"/>
        </w:trPr>
        <w:tc>
          <w:tcPr>
            <w:tcW w:w="567"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重要内容</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（结果为合格</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不合格。对不符合的条目提出整改意见，限期整改）</w:t>
            </w: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9</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冷库制度建设</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具备完善的冷库管理制度，如安全检查制度、出入库记录、管理员职责等，要求各项制度必须挂牌上墙，并配备专职管理员。</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125"/>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10</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库体保温材料</w:t>
            </w:r>
            <w:proofErr w:type="gramEnd"/>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聚氨酯双面彩钢板或直接喷涂聚氨酯，彩钢板厚度</w:t>
            </w:r>
            <w:r>
              <w:rPr>
                <w:rFonts w:ascii="Times New Roman" w:hAnsi="Times New Roman" w:cs="Times New Roman"/>
                <w:snapToGrid w:val="0"/>
                <w:color w:val="000000" w:themeColor="text1"/>
                <w:sz w:val="20"/>
                <w:szCs w:val="20"/>
              </w:rPr>
              <w:t>≥100mm</w:t>
            </w:r>
            <w:r>
              <w:rPr>
                <w:rFonts w:ascii="Times New Roman" w:hAnsi="Times New Roman" w:cs="Times New Roman"/>
                <w:snapToGrid w:val="0"/>
                <w:color w:val="000000" w:themeColor="text1"/>
                <w:sz w:val="20"/>
                <w:szCs w:val="20"/>
              </w:rPr>
              <w:t>，直接喷涂厚度</w:t>
            </w:r>
            <w:r>
              <w:rPr>
                <w:rFonts w:ascii="Times New Roman" w:hAnsi="Times New Roman" w:cs="Times New Roman"/>
                <w:snapToGrid w:val="0"/>
                <w:color w:val="000000" w:themeColor="text1"/>
                <w:sz w:val="20"/>
                <w:szCs w:val="20"/>
              </w:rPr>
              <w:t>≥80mm</w:t>
            </w:r>
            <w:r>
              <w:rPr>
                <w:rFonts w:ascii="Times New Roman" w:hAnsi="Times New Roman" w:cs="Times New Roman"/>
                <w:snapToGrid w:val="0"/>
                <w:color w:val="000000" w:themeColor="text1"/>
                <w:sz w:val="20"/>
                <w:szCs w:val="20"/>
              </w:rPr>
              <w:t>，密度</w:t>
            </w:r>
            <w:r>
              <w:rPr>
                <w:rFonts w:ascii="Times New Roman" w:hAnsi="Times New Roman" w:cs="Times New Roman"/>
                <w:snapToGrid w:val="0"/>
                <w:color w:val="000000" w:themeColor="text1"/>
                <w:sz w:val="20"/>
                <w:szCs w:val="20"/>
              </w:rPr>
              <w:t>40±2kg/m</w:t>
            </w:r>
            <w:r>
              <w:rPr>
                <w:rFonts w:ascii="Times New Roman" w:hAnsi="Times New Roman" w:cs="Times New Roman"/>
                <w:snapToGrid w:val="0"/>
                <w:color w:val="000000" w:themeColor="text1"/>
                <w:sz w:val="20"/>
                <w:szCs w:val="20"/>
                <w:vertAlign w:val="superscript"/>
              </w:rPr>
              <w:t>3</w:t>
            </w:r>
            <w:r>
              <w:rPr>
                <w:rFonts w:ascii="Times New Roman" w:hAnsi="Times New Roman" w:cs="Times New Roman"/>
                <w:snapToGrid w:val="0"/>
                <w:color w:val="000000" w:themeColor="text1"/>
                <w:sz w:val="20"/>
                <w:szCs w:val="20"/>
              </w:rPr>
              <w:t>，彩钢板厚度</w:t>
            </w:r>
            <w:r>
              <w:rPr>
                <w:rFonts w:ascii="Times New Roman" w:hAnsi="Times New Roman" w:cs="Times New Roman"/>
                <w:snapToGrid w:val="0"/>
                <w:color w:val="000000" w:themeColor="text1"/>
                <w:sz w:val="20"/>
                <w:szCs w:val="20"/>
              </w:rPr>
              <w:t>≥0.376mm</w:t>
            </w:r>
            <w:r>
              <w:rPr>
                <w:rFonts w:ascii="Times New Roman" w:hAnsi="Times New Roman" w:cs="Times New Roman"/>
                <w:snapToGrid w:val="0"/>
                <w:color w:val="000000" w:themeColor="text1"/>
                <w:sz w:val="20"/>
                <w:szCs w:val="20"/>
              </w:rPr>
              <w:t>，防火等级为</w:t>
            </w:r>
            <w:r>
              <w:rPr>
                <w:rFonts w:ascii="Times New Roman" w:hAnsi="Times New Roman" w:cs="Times New Roman"/>
                <w:snapToGrid w:val="0"/>
                <w:color w:val="000000" w:themeColor="text1"/>
                <w:sz w:val="20"/>
                <w:szCs w:val="20"/>
              </w:rPr>
              <w:t>B1</w:t>
            </w:r>
            <w:r>
              <w:rPr>
                <w:rFonts w:ascii="Times New Roman" w:hAnsi="Times New Roman" w:cs="Times New Roman"/>
                <w:snapToGrid w:val="0"/>
                <w:color w:val="000000" w:themeColor="text1"/>
                <w:sz w:val="20"/>
                <w:szCs w:val="20"/>
              </w:rPr>
              <w:t>级。</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567"/>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11</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库体密封</w:t>
            </w:r>
            <w:proofErr w:type="gramEnd"/>
            <w:r>
              <w:rPr>
                <w:rFonts w:ascii="Times New Roman" w:hAnsi="Times New Roman" w:cs="Times New Roman"/>
                <w:snapToGrid w:val="0"/>
                <w:color w:val="000000" w:themeColor="text1"/>
                <w:sz w:val="20"/>
                <w:szCs w:val="20"/>
              </w:rPr>
              <w:t>情况</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冷库密封状况良好，保温效果理想。</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924"/>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12</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保温库门</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库门芯材为聚氨酯保温板，厚度</w:t>
            </w:r>
            <w:r>
              <w:rPr>
                <w:rFonts w:ascii="Times New Roman" w:hAnsi="Times New Roman" w:cs="Times New Roman"/>
                <w:snapToGrid w:val="0"/>
                <w:color w:val="000000" w:themeColor="text1"/>
                <w:sz w:val="20"/>
                <w:szCs w:val="20"/>
              </w:rPr>
              <w:t>≥100mm</w:t>
            </w:r>
            <w:r>
              <w:rPr>
                <w:rFonts w:ascii="Times New Roman" w:hAnsi="Times New Roman" w:cs="Times New Roman"/>
                <w:snapToGrid w:val="0"/>
                <w:color w:val="000000" w:themeColor="text1"/>
                <w:sz w:val="20"/>
                <w:szCs w:val="20"/>
              </w:rPr>
              <w:t>，密度</w:t>
            </w:r>
            <w:r>
              <w:rPr>
                <w:rFonts w:ascii="Times New Roman" w:hAnsi="Times New Roman" w:cs="Times New Roman"/>
                <w:snapToGrid w:val="0"/>
                <w:color w:val="000000" w:themeColor="text1"/>
                <w:sz w:val="20"/>
                <w:szCs w:val="20"/>
              </w:rPr>
              <w:t>≥40±2kg/m</w:t>
            </w:r>
            <w:r>
              <w:rPr>
                <w:rFonts w:ascii="Times New Roman" w:hAnsi="Times New Roman" w:cs="Times New Roman"/>
                <w:snapToGrid w:val="0"/>
                <w:color w:val="000000" w:themeColor="text1"/>
                <w:sz w:val="20"/>
                <w:szCs w:val="20"/>
                <w:vertAlign w:val="superscript"/>
              </w:rPr>
              <w:t>3</w:t>
            </w:r>
            <w:r>
              <w:rPr>
                <w:rFonts w:ascii="Times New Roman" w:hAnsi="Times New Roman" w:cs="Times New Roman"/>
                <w:snapToGrid w:val="0"/>
                <w:color w:val="000000" w:themeColor="text1"/>
                <w:sz w:val="20"/>
                <w:szCs w:val="20"/>
              </w:rPr>
              <w:t>，密封严实，小型冷库采用推拉门；大型冷库采用平移门，需装有空气幕。</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567"/>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13</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配套设施</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相关配套设施是否符合项目文件要求。</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739"/>
          <w:jc w:val="center"/>
        </w:trPr>
        <w:tc>
          <w:tcPr>
            <w:tcW w:w="567"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一般内容</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（结果为合格</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不合格。对不符合的条目提出整改意见，限期</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整改）</w:t>
            </w: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14</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电源及配电装置</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电源电压稳定；配电装置应包含电控开关、温度显示控制器、化霜控制器等部件。</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761"/>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15</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基础、钢结构及防雨棚</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根据建设地实际情况按规范设计、建设，要</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求平整、牢固、安全、抗压、抗风。</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763"/>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16</w:t>
            </w:r>
          </w:p>
        </w:tc>
        <w:tc>
          <w:tcPr>
            <w:tcW w:w="937"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防潮、漏电</w:t>
            </w:r>
          </w:p>
        </w:tc>
        <w:tc>
          <w:tcPr>
            <w:tcW w:w="2213" w:type="pct"/>
            <w:gridSpan w:val="5"/>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冷库防水、防潮性能良好，排水设施完备；</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配备必要的漏电保护装置。</w:t>
            </w:r>
          </w:p>
        </w:tc>
        <w:tc>
          <w:tcPr>
            <w:tcW w:w="989"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510"/>
          <w:jc w:val="center"/>
        </w:trPr>
        <w:tc>
          <w:tcPr>
            <w:tcW w:w="567"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验收结论</w:t>
            </w:r>
          </w:p>
        </w:tc>
        <w:tc>
          <w:tcPr>
            <w:tcW w:w="4433" w:type="pct"/>
            <w:gridSpan w:val="9"/>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验收确认补贴金额</w:t>
            </w:r>
            <w:r>
              <w:rPr>
                <w:rFonts w:ascii="Times New Roman" w:hAnsi="Times New Roman" w:cs="Times New Roman"/>
                <w:snapToGrid w:val="0"/>
                <w:color w:val="000000" w:themeColor="text1"/>
                <w:sz w:val="20"/>
                <w:szCs w:val="20"/>
                <w:u w:val="single"/>
              </w:rPr>
              <w:t xml:space="preserve">         </w:t>
            </w:r>
            <w:r>
              <w:rPr>
                <w:rFonts w:ascii="Times New Roman" w:hAnsi="Times New Roman" w:cs="Times New Roman"/>
                <w:snapToGrid w:val="0"/>
                <w:color w:val="000000" w:themeColor="text1"/>
                <w:sz w:val="20"/>
                <w:szCs w:val="20"/>
              </w:rPr>
              <w:t>万元</w:t>
            </w:r>
          </w:p>
        </w:tc>
      </w:tr>
      <w:tr w:rsidR="004B5D1C">
        <w:trPr>
          <w:trHeight w:val="510"/>
          <w:jc w:val="center"/>
        </w:trPr>
        <w:tc>
          <w:tcPr>
            <w:tcW w:w="56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4433" w:type="pct"/>
            <w:gridSpan w:val="9"/>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验收组成员签字：</w:t>
            </w:r>
          </w:p>
          <w:p w:rsidR="004B5D1C" w:rsidRDefault="004B5D1C">
            <w:pPr>
              <w:adjustRightInd w:val="0"/>
              <w:snapToGrid w:val="0"/>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8A7CF0">
            <w:pPr>
              <w:adjustRightInd w:val="0"/>
              <w:snapToGrid w:val="0"/>
              <w:jc w:val="right"/>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年</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月</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日</w:t>
            </w:r>
          </w:p>
        </w:tc>
      </w:tr>
    </w:tbl>
    <w:p w:rsidR="004B5D1C" w:rsidRDefault="008A7CF0">
      <w:pPr>
        <w:adjustRightInd w:val="0"/>
        <w:snapToGrid w:val="0"/>
        <w:spacing w:line="400" w:lineRule="exact"/>
        <w:rPr>
          <w:rFonts w:ascii="Times New Roman" w:hAnsi="Times New Roman" w:cs="Times New Roman"/>
          <w:snapToGrid w:val="0"/>
          <w:color w:val="000000" w:themeColor="text1"/>
          <w:szCs w:val="32"/>
        </w:rPr>
      </w:pPr>
      <w:r>
        <w:rPr>
          <w:rFonts w:ascii="Times New Roman" w:hAnsi="Times New Roman" w:cs="Times New Roman"/>
          <w:snapToGrid w:val="0"/>
          <w:color w:val="000000" w:themeColor="text1"/>
          <w:sz w:val="24"/>
        </w:rPr>
        <w:t>注：结果为合格</w:t>
      </w:r>
      <w:r>
        <w:rPr>
          <w:rFonts w:ascii="Times New Roman" w:hAnsi="Times New Roman" w:cs="Times New Roman"/>
          <w:snapToGrid w:val="0"/>
          <w:color w:val="000000" w:themeColor="text1"/>
          <w:sz w:val="24"/>
        </w:rPr>
        <w:t>/</w:t>
      </w:r>
      <w:r>
        <w:rPr>
          <w:rFonts w:ascii="Times New Roman" w:hAnsi="Times New Roman" w:cs="Times New Roman"/>
          <w:snapToGrid w:val="0"/>
          <w:color w:val="000000" w:themeColor="text1"/>
          <w:sz w:val="24"/>
        </w:rPr>
        <w:t>不合格。其中有</w:t>
      </w:r>
      <w:r>
        <w:rPr>
          <w:rFonts w:ascii="Times New Roman" w:hAnsi="Times New Roman" w:cs="Times New Roman"/>
          <w:snapToGrid w:val="0"/>
          <w:color w:val="000000" w:themeColor="text1"/>
          <w:sz w:val="24"/>
        </w:rPr>
        <w:t>1</w:t>
      </w:r>
      <w:r>
        <w:rPr>
          <w:rFonts w:ascii="Times New Roman" w:hAnsi="Times New Roman" w:cs="Times New Roman"/>
          <w:snapToGrid w:val="0"/>
          <w:color w:val="000000" w:themeColor="text1"/>
          <w:sz w:val="24"/>
        </w:rPr>
        <w:t>项条目不符合，即视为总体验收不合格</w:t>
      </w:r>
      <w:r>
        <w:rPr>
          <w:rFonts w:ascii="Times New Roman" w:hAnsi="Times New Roman" w:cs="Times New Roman"/>
          <w:snapToGrid w:val="0"/>
          <w:color w:val="000000" w:themeColor="text1"/>
          <w:sz w:val="24"/>
        </w:rPr>
        <w:t>,</w:t>
      </w:r>
      <w:r>
        <w:rPr>
          <w:rFonts w:ascii="Times New Roman" w:hAnsi="Times New Roman" w:cs="Times New Roman"/>
          <w:snapToGrid w:val="0"/>
          <w:color w:val="000000" w:themeColor="text1"/>
          <w:sz w:val="24"/>
        </w:rPr>
        <w:t>对不符合的条目提出整改意见，限期整改。</w:t>
      </w:r>
    </w:p>
    <w:p w:rsidR="004B5D1C" w:rsidRDefault="004B5D1C">
      <w:pPr>
        <w:pStyle w:val="3"/>
        <w:keepNext w:val="0"/>
        <w:keepLines w:val="0"/>
        <w:adjustRightInd w:val="0"/>
        <w:snapToGrid w:val="0"/>
        <w:ind w:firstLineChars="0" w:firstLine="0"/>
        <w:rPr>
          <w:rFonts w:eastAsia="黑体" w:cs="Times New Roman"/>
          <w:b w:val="0"/>
          <w:bCs/>
          <w:kern w:val="0"/>
          <w:sz w:val="32"/>
          <w:szCs w:val="32"/>
        </w:rPr>
      </w:pPr>
    </w:p>
    <w:p w:rsidR="008A7CF0" w:rsidRPr="008A7CF0" w:rsidRDefault="008A7CF0" w:rsidP="008A7CF0">
      <w:pPr>
        <w:rPr>
          <w:rFonts w:hint="eastAsia"/>
        </w:rPr>
      </w:pPr>
      <w:bookmarkStart w:id="8" w:name="_GoBack"/>
      <w:bookmarkEnd w:id="8"/>
    </w:p>
    <w:p w:rsidR="004B5D1C" w:rsidRDefault="008A7CF0">
      <w:pPr>
        <w:pStyle w:val="3"/>
        <w:keepNext w:val="0"/>
        <w:keepLines w:val="0"/>
        <w:adjustRightInd w:val="0"/>
        <w:snapToGrid w:val="0"/>
        <w:ind w:firstLineChars="0" w:firstLine="0"/>
        <w:rPr>
          <w:rFonts w:eastAsia="黑体" w:cs="Times New Roman"/>
          <w:b w:val="0"/>
          <w:bCs/>
          <w:kern w:val="0"/>
          <w:sz w:val="32"/>
          <w:szCs w:val="32"/>
        </w:rPr>
      </w:pPr>
      <w:r>
        <w:rPr>
          <w:rFonts w:eastAsia="黑体" w:cs="Times New Roman"/>
          <w:b w:val="0"/>
          <w:bCs/>
          <w:kern w:val="0"/>
          <w:sz w:val="32"/>
          <w:szCs w:val="32"/>
        </w:rPr>
        <w:lastRenderedPageBreak/>
        <w:t>附件</w:t>
      </w:r>
      <w:r>
        <w:rPr>
          <w:rFonts w:eastAsia="黑体" w:cs="Times New Roman"/>
          <w:b w:val="0"/>
          <w:bCs/>
          <w:kern w:val="0"/>
          <w:sz w:val="32"/>
          <w:szCs w:val="32"/>
        </w:rPr>
        <w:t>4-5</w:t>
      </w:r>
    </w:p>
    <w:p w:rsidR="004B5D1C" w:rsidRDefault="008A7CF0">
      <w:pPr>
        <w:adjustRightInd w:val="0"/>
        <w:snapToGrid w:val="0"/>
        <w:spacing w:line="590" w:lineRule="exact"/>
        <w:jc w:val="center"/>
        <w:rPr>
          <w:rFonts w:ascii="Times New Roman" w:eastAsia="方正小标宋简体" w:hAnsi="Times New Roman" w:cs="Times New Roman"/>
          <w:snapToGrid w:val="0"/>
          <w:color w:val="000000" w:themeColor="text1"/>
          <w:sz w:val="44"/>
          <w:szCs w:val="44"/>
        </w:rPr>
      </w:pPr>
      <w:r>
        <w:rPr>
          <w:rFonts w:ascii="Times New Roman" w:eastAsia="方正小标宋简体" w:hAnsi="Times New Roman" w:cs="Times New Roman"/>
          <w:snapToGrid w:val="0"/>
          <w:color w:val="000000" w:themeColor="text1"/>
          <w:sz w:val="44"/>
          <w:szCs w:val="44"/>
        </w:rPr>
        <w:t>通风贮藏库验收登记表</w:t>
      </w:r>
    </w:p>
    <w:p w:rsidR="004B5D1C" w:rsidRDefault="004B5D1C">
      <w:pPr>
        <w:adjustRightInd w:val="0"/>
        <w:snapToGrid w:val="0"/>
        <w:spacing w:line="590" w:lineRule="exact"/>
        <w:rPr>
          <w:rFonts w:ascii="Times New Roman" w:hAnsi="Times New Roman" w:cs="Times New Roman"/>
          <w:snapToGrid w:val="0"/>
          <w:color w:val="000000" w:themeColor="text1"/>
          <w:szCs w:val="32"/>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3"/>
        <w:gridCol w:w="486"/>
        <w:gridCol w:w="367"/>
        <w:gridCol w:w="1237"/>
        <w:gridCol w:w="1091"/>
        <w:gridCol w:w="725"/>
        <w:gridCol w:w="1092"/>
        <w:gridCol w:w="618"/>
        <w:gridCol w:w="1654"/>
      </w:tblGrid>
      <w:tr w:rsidR="004B5D1C">
        <w:trPr>
          <w:trHeight w:val="425"/>
          <w:jc w:val="center"/>
        </w:trPr>
        <w:tc>
          <w:tcPr>
            <w:tcW w:w="1140" w:type="pct"/>
            <w:gridSpan w:val="3"/>
            <w:vAlign w:val="center"/>
          </w:tcPr>
          <w:bookmarkEnd w:id="7"/>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申请主体名称</w:t>
            </w:r>
          </w:p>
        </w:tc>
        <w:tc>
          <w:tcPr>
            <w:tcW w:w="1400" w:type="pct"/>
            <w:gridSpan w:val="2"/>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464"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申请人身份证件</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（统一社会信用代码）</w:t>
            </w:r>
          </w:p>
        </w:tc>
        <w:tc>
          <w:tcPr>
            <w:tcW w:w="994"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425"/>
          <w:jc w:val="center"/>
        </w:trPr>
        <w:tc>
          <w:tcPr>
            <w:tcW w:w="1140"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申请人姓名</w:t>
            </w:r>
          </w:p>
        </w:tc>
        <w:tc>
          <w:tcPr>
            <w:tcW w:w="1400" w:type="pct"/>
            <w:gridSpan w:val="2"/>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464"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联系电话</w:t>
            </w:r>
          </w:p>
        </w:tc>
        <w:tc>
          <w:tcPr>
            <w:tcW w:w="994"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425"/>
          <w:jc w:val="center"/>
        </w:trPr>
        <w:tc>
          <w:tcPr>
            <w:tcW w:w="1140"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设施建设地址</w:t>
            </w:r>
          </w:p>
        </w:tc>
        <w:tc>
          <w:tcPr>
            <w:tcW w:w="3859" w:type="pct"/>
            <w:gridSpan w:val="6"/>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广东省</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市</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县（区）</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乡（镇）</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村</w:t>
            </w:r>
          </w:p>
        </w:tc>
      </w:tr>
      <w:tr w:rsidR="004B5D1C">
        <w:trPr>
          <w:trHeight w:val="425"/>
          <w:jc w:val="center"/>
        </w:trPr>
        <w:tc>
          <w:tcPr>
            <w:tcW w:w="1140"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申请补助设施类型</w:t>
            </w:r>
          </w:p>
        </w:tc>
        <w:tc>
          <w:tcPr>
            <w:tcW w:w="3859" w:type="pct"/>
            <w:gridSpan w:val="6"/>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通风贮藏库（　）</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贮藏窖（　）</w:t>
            </w:r>
          </w:p>
        </w:tc>
      </w:tr>
      <w:tr w:rsidR="004B5D1C">
        <w:trPr>
          <w:trHeight w:val="960"/>
          <w:jc w:val="center"/>
        </w:trPr>
        <w:tc>
          <w:tcPr>
            <w:tcW w:w="1140"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设施规格</w:t>
            </w:r>
          </w:p>
        </w:tc>
        <w:tc>
          <w:tcPr>
            <w:tcW w:w="2864" w:type="pct"/>
            <w:gridSpan w:val="5"/>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库</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：长（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宽（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高（　　）</w:t>
            </w:r>
            <w:r>
              <w:rPr>
                <w:rFonts w:ascii="Times New Roman" w:hAnsi="Times New Roman" w:cs="Times New Roman"/>
                <w:snapToGrid w:val="0"/>
                <w:color w:val="000000" w:themeColor="text1"/>
                <w:sz w:val="20"/>
                <w:szCs w:val="20"/>
              </w:rPr>
              <w:t>m</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库</w:t>
            </w:r>
            <w:r>
              <w:rPr>
                <w:rFonts w:ascii="Times New Roman" w:hAnsi="Times New Roman" w:cs="Times New Roman"/>
                <w:snapToGrid w:val="0"/>
                <w:color w:val="000000" w:themeColor="text1"/>
                <w:sz w:val="20"/>
                <w:szCs w:val="20"/>
              </w:rPr>
              <w:t>2</w:t>
            </w:r>
            <w:r>
              <w:rPr>
                <w:rFonts w:ascii="Times New Roman" w:hAnsi="Times New Roman" w:cs="Times New Roman"/>
                <w:snapToGrid w:val="0"/>
                <w:color w:val="000000" w:themeColor="text1"/>
                <w:sz w:val="20"/>
                <w:szCs w:val="20"/>
              </w:rPr>
              <w:t>：长（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宽（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高（　　）</w:t>
            </w:r>
            <w:r>
              <w:rPr>
                <w:rFonts w:ascii="Times New Roman" w:hAnsi="Times New Roman" w:cs="Times New Roman"/>
                <w:snapToGrid w:val="0"/>
                <w:color w:val="000000" w:themeColor="text1"/>
                <w:sz w:val="20"/>
                <w:szCs w:val="20"/>
              </w:rPr>
              <w:t>m</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库</w:t>
            </w:r>
            <w:r>
              <w:rPr>
                <w:rFonts w:ascii="Times New Roman" w:hAnsi="Times New Roman" w:cs="Times New Roman"/>
                <w:snapToGrid w:val="0"/>
                <w:color w:val="000000" w:themeColor="text1"/>
                <w:sz w:val="20"/>
                <w:szCs w:val="20"/>
              </w:rPr>
              <w:t>3</w:t>
            </w:r>
            <w:r>
              <w:rPr>
                <w:rFonts w:ascii="Times New Roman" w:hAnsi="Times New Roman" w:cs="Times New Roman"/>
                <w:snapToGrid w:val="0"/>
                <w:color w:val="000000" w:themeColor="text1"/>
                <w:sz w:val="20"/>
                <w:szCs w:val="20"/>
              </w:rPr>
              <w:t>：长（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宽（　　）</w:t>
            </w:r>
            <w:r>
              <w:rPr>
                <w:rFonts w:ascii="Times New Roman" w:hAnsi="Times New Roman" w:cs="Times New Roman"/>
                <w:snapToGrid w:val="0"/>
                <w:color w:val="000000" w:themeColor="text1"/>
                <w:sz w:val="20"/>
                <w:szCs w:val="20"/>
              </w:rPr>
              <w:t>m×</w:t>
            </w:r>
            <w:r>
              <w:rPr>
                <w:rFonts w:ascii="Times New Roman" w:hAnsi="Times New Roman" w:cs="Times New Roman"/>
                <w:snapToGrid w:val="0"/>
                <w:color w:val="000000" w:themeColor="text1"/>
                <w:sz w:val="20"/>
                <w:szCs w:val="20"/>
              </w:rPr>
              <w:t>高（　　）</w:t>
            </w:r>
            <w:r>
              <w:rPr>
                <w:rFonts w:ascii="Times New Roman" w:hAnsi="Times New Roman" w:cs="Times New Roman"/>
                <w:snapToGrid w:val="0"/>
                <w:color w:val="000000" w:themeColor="text1"/>
                <w:sz w:val="20"/>
                <w:szCs w:val="20"/>
              </w:rPr>
              <w:t>m</w:t>
            </w:r>
          </w:p>
        </w:tc>
        <w:tc>
          <w:tcPr>
            <w:tcW w:w="9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总库容（　　）</w:t>
            </w:r>
            <w:r>
              <w:rPr>
                <w:rFonts w:ascii="Times New Roman" w:hAnsi="Times New Roman" w:cs="Times New Roman"/>
                <w:snapToGrid w:val="0"/>
                <w:color w:val="000000" w:themeColor="text1"/>
                <w:sz w:val="20"/>
                <w:szCs w:val="20"/>
              </w:rPr>
              <w:t>m3</w:t>
            </w:r>
          </w:p>
        </w:tc>
      </w:tr>
      <w:tr w:rsidR="004B5D1C">
        <w:trPr>
          <w:trHeight w:val="425"/>
          <w:jc w:val="center"/>
        </w:trPr>
        <w:tc>
          <w:tcPr>
            <w:tcW w:w="1140"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投资总额（万元）</w:t>
            </w:r>
          </w:p>
        </w:tc>
        <w:tc>
          <w:tcPr>
            <w:tcW w:w="744"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092"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申请补贴额（万元）</w:t>
            </w:r>
          </w:p>
        </w:tc>
        <w:tc>
          <w:tcPr>
            <w:tcW w:w="657"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365"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新建（　）改扩建（　）</w:t>
            </w:r>
          </w:p>
        </w:tc>
      </w:tr>
      <w:tr w:rsidR="004B5D1C">
        <w:trPr>
          <w:trHeight w:val="425"/>
          <w:jc w:val="center"/>
        </w:trPr>
        <w:tc>
          <w:tcPr>
            <w:tcW w:w="1140" w:type="pct"/>
            <w:gridSpan w:val="3"/>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申请人（或法人）签字</w:t>
            </w:r>
          </w:p>
        </w:tc>
        <w:tc>
          <w:tcPr>
            <w:tcW w:w="1400" w:type="pct"/>
            <w:gridSpan w:val="2"/>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1093"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申请验收日期</w:t>
            </w:r>
          </w:p>
        </w:tc>
        <w:tc>
          <w:tcPr>
            <w:tcW w:w="1365"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年</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月</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日</w:t>
            </w:r>
          </w:p>
        </w:tc>
      </w:tr>
      <w:tr w:rsidR="004B5D1C">
        <w:trPr>
          <w:trHeight w:val="425"/>
          <w:jc w:val="center"/>
        </w:trPr>
        <w:tc>
          <w:tcPr>
            <w:tcW w:w="5000" w:type="pct"/>
            <w:gridSpan w:val="9"/>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以上为项目基本情况，以下为验收情况</w:t>
            </w:r>
          </w:p>
        </w:tc>
      </w:tr>
      <w:tr w:rsidR="004B5D1C">
        <w:trPr>
          <w:trHeight w:val="425"/>
          <w:jc w:val="center"/>
        </w:trPr>
        <w:tc>
          <w:tcPr>
            <w:tcW w:w="4005" w:type="pct"/>
            <w:gridSpan w:val="8"/>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验收内容</w:t>
            </w:r>
          </w:p>
        </w:tc>
        <w:tc>
          <w:tcPr>
            <w:tcW w:w="994"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验收结果</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（是否合格）</w:t>
            </w:r>
          </w:p>
        </w:tc>
      </w:tr>
      <w:tr w:rsidR="004B5D1C">
        <w:trPr>
          <w:trHeight w:val="1022"/>
          <w:jc w:val="center"/>
        </w:trPr>
        <w:tc>
          <w:tcPr>
            <w:tcW w:w="627"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核心内容</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（结果为合格</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不合格。其中有</w:t>
            </w:r>
            <w:r>
              <w:rPr>
                <w:rFonts w:ascii="Times New Roman" w:hAnsi="Times New Roman" w:cs="Times New Roman"/>
                <w:snapToGrid w:val="0"/>
                <w:color w:val="000000" w:themeColor="text1"/>
                <w:sz w:val="20"/>
                <w:szCs w:val="20"/>
              </w:rPr>
              <w:t>1</w:t>
            </w:r>
            <w:r>
              <w:rPr>
                <w:rFonts w:ascii="Times New Roman" w:hAnsi="Times New Roman" w:cs="Times New Roman"/>
                <w:snapToGrid w:val="0"/>
                <w:color w:val="000000" w:themeColor="text1"/>
                <w:sz w:val="20"/>
                <w:szCs w:val="20"/>
              </w:rPr>
              <w:t>项条目不符合，即视为总体验收不合格）</w:t>
            </w:r>
          </w:p>
        </w:tc>
        <w:tc>
          <w:tcPr>
            <w:tcW w:w="292"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w:t>
            </w:r>
          </w:p>
        </w:tc>
        <w:tc>
          <w:tcPr>
            <w:tcW w:w="964"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冷库贮藏库吨位</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（按申请容积计）</w:t>
            </w:r>
          </w:p>
        </w:tc>
        <w:tc>
          <w:tcPr>
            <w:tcW w:w="2120" w:type="pct"/>
            <w:gridSpan w:val="4"/>
            <w:vAlign w:val="center"/>
          </w:tcPr>
          <w:p w:rsidR="004B5D1C" w:rsidRDefault="008A7CF0">
            <w:pPr>
              <w:adjustRightInd w:val="0"/>
              <w:snapToGrid w:val="0"/>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库体实际</w:t>
            </w:r>
            <w:proofErr w:type="gramEnd"/>
            <w:r>
              <w:rPr>
                <w:rFonts w:ascii="Times New Roman" w:hAnsi="Times New Roman" w:cs="Times New Roman"/>
                <w:snapToGrid w:val="0"/>
                <w:color w:val="000000" w:themeColor="text1"/>
                <w:sz w:val="20"/>
                <w:szCs w:val="20"/>
              </w:rPr>
              <w:t>容积不得小于申请容积的</w:t>
            </w:r>
            <w:r>
              <w:rPr>
                <w:rFonts w:ascii="Times New Roman" w:hAnsi="Times New Roman" w:cs="Times New Roman"/>
                <w:snapToGrid w:val="0"/>
                <w:color w:val="000000" w:themeColor="text1"/>
                <w:sz w:val="20"/>
                <w:szCs w:val="20"/>
              </w:rPr>
              <w:t>95%</w:t>
            </w:r>
            <w:r>
              <w:rPr>
                <w:rFonts w:ascii="Times New Roman" w:hAnsi="Times New Roman" w:cs="Times New Roman"/>
                <w:snapToGrid w:val="0"/>
                <w:color w:val="000000" w:themeColor="text1"/>
                <w:sz w:val="20"/>
                <w:szCs w:val="20"/>
              </w:rPr>
              <w:t>，即实际容积</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申请容积</w:t>
            </w:r>
            <w:r>
              <w:rPr>
                <w:rFonts w:ascii="Times New Roman" w:hAnsi="Times New Roman" w:cs="Times New Roman"/>
                <w:snapToGrid w:val="0"/>
                <w:color w:val="000000" w:themeColor="text1"/>
                <w:sz w:val="20"/>
                <w:szCs w:val="20"/>
              </w:rPr>
              <w:t>×0.95</w:t>
            </w:r>
            <w:r>
              <w:rPr>
                <w:rFonts w:ascii="Times New Roman" w:hAnsi="Times New Roman" w:cs="Times New Roman"/>
                <w:snapToGrid w:val="0"/>
                <w:color w:val="000000" w:themeColor="text1"/>
                <w:sz w:val="20"/>
                <w:szCs w:val="20"/>
              </w:rPr>
              <w:t>，验收合格；实际容积</w:t>
            </w:r>
            <w:r>
              <w:rPr>
                <w:rFonts w:ascii="Times New Roman" w:hAnsi="Times New Roman" w:cs="Times New Roman"/>
                <w:snapToGrid w:val="0"/>
                <w:color w:val="000000" w:themeColor="text1"/>
                <w:sz w:val="20"/>
                <w:szCs w:val="20"/>
              </w:rPr>
              <w:t>&lt;</w:t>
            </w:r>
            <w:r>
              <w:rPr>
                <w:rFonts w:ascii="Times New Roman" w:hAnsi="Times New Roman" w:cs="Times New Roman"/>
                <w:snapToGrid w:val="0"/>
                <w:color w:val="000000" w:themeColor="text1"/>
                <w:sz w:val="20"/>
                <w:szCs w:val="20"/>
              </w:rPr>
              <w:t>申请容积</w:t>
            </w:r>
            <w:r>
              <w:rPr>
                <w:rFonts w:ascii="Times New Roman" w:hAnsi="Times New Roman" w:cs="Times New Roman"/>
                <w:snapToGrid w:val="0"/>
                <w:color w:val="000000" w:themeColor="text1"/>
                <w:sz w:val="20"/>
                <w:szCs w:val="20"/>
              </w:rPr>
              <w:t>×0.95</w:t>
            </w:r>
            <w:r>
              <w:rPr>
                <w:rFonts w:ascii="Times New Roman" w:hAnsi="Times New Roman" w:cs="Times New Roman"/>
                <w:snapToGrid w:val="0"/>
                <w:color w:val="000000" w:themeColor="text1"/>
                <w:sz w:val="20"/>
                <w:szCs w:val="20"/>
              </w:rPr>
              <w:t>，验收不合格。</w:t>
            </w:r>
          </w:p>
        </w:tc>
        <w:tc>
          <w:tcPr>
            <w:tcW w:w="994"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135"/>
          <w:jc w:val="center"/>
        </w:trPr>
        <w:tc>
          <w:tcPr>
            <w:tcW w:w="62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2"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w:t>
            </w:r>
          </w:p>
        </w:tc>
        <w:tc>
          <w:tcPr>
            <w:tcW w:w="964"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冷库运行状况</w:t>
            </w:r>
          </w:p>
        </w:tc>
        <w:tc>
          <w:tcPr>
            <w:tcW w:w="2120" w:type="pct"/>
            <w:gridSpan w:val="4"/>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通风贮藏</w:t>
            </w:r>
            <w:proofErr w:type="gramStart"/>
            <w:r>
              <w:rPr>
                <w:rFonts w:ascii="Times New Roman" w:hAnsi="Times New Roman" w:cs="Times New Roman"/>
                <w:snapToGrid w:val="0"/>
                <w:color w:val="000000" w:themeColor="text1"/>
                <w:sz w:val="20"/>
                <w:szCs w:val="20"/>
              </w:rPr>
              <w:t>库符合</w:t>
            </w:r>
            <w:proofErr w:type="gramEnd"/>
            <w:r>
              <w:rPr>
                <w:rFonts w:ascii="Times New Roman" w:hAnsi="Times New Roman" w:cs="Times New Roman"/>
                <w:snapToGrid w:val="0"/>
                <w:color w:val="000000" w:themeColor="text1"/>
                <w:sz w:val="20"/>
                <w:szCs w:val="20"/>
              </w:rPr>
              <w:t>标准，状况良好，设备开机能够正常运行，验收合格；通风贮藏</w:t>
            </w:r>
            <w:proofErr w:type="gramStart"/>
            <w:r>
              <w:rPr>
                <w:rFonts w:ascii="Times New Roman" w:hAnsi="Times New Roman" w:cs="Times New Roman"/>
                <w:snapToGrid w:val="0"/>
                <w:color w:val="000000" w:themeColor="text1"/>
                <w:sz w:val="20"/>
                <w:szCs w:val="20"/>
              </w:rPr>
              <w:t>库状况</w:t>
            </w:r>
            <w:proofErr w:type="gramEnd"/>
            <w:r>
              <w:rPr>
                <w:rFonts w:ascii="Times New Roman" w:hAnsi="Times New Roman" w:cs="Times New Roman"/>
                <w:snapToGrid w:val="0"/>
                <w:color w:val="000000" w:themeColor="text1"/>
                <w:sz w:val="20"/>
                <w:szCs w:val="20"/>
              </w:rPr>
              <w:t>较差，通风装置等核心设备开机无法正常运行，验收不合格。</w:t>
            </w:r>
          </w:p>
        </w:tc>
        <w:tc>
          <w:tcPr>
            <w:tcW w:w="994"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418"/>
          <w:jc w:val="center"/>
        </w:trPr>
        <w:tc>
          <w:tcPr>
            <w:tcW w:w="62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2"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3</w:t>
            </w:r>
          </w:p>
        </w:tc>
        <w:tc>
          <w:tcPr>
            <w:tcW w:w="964"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库体安全</w:t>
            </w:r>
            <w:proofErr w:type="gramEnd"/>
            <w:r>
              <w:rPr>
                <w:rFonts w:ascii="Times New Roman" w:hAnsi="Times New Roman" w:cs="Times New Roman"/>
                <w:snapToGrid w:val="0"/>
                <w:color w:val="000000" w:themeColor="text1"/>
                <w:sz w:val="20"/>
                <w:szCs w:val="20"/>
              </w:rPr>
              <w:t>问题</w:t>
            </w:r>
          </w:p>
        </w:tc>
        <w:tc>
          <w:tcPr>
            <w:tcW w:w="2120" w:type="pct"/>
            <w:gridSpan w:val="4"/>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构牢固，顶板具备承重能力；电缆安装符合要求，无安全隐患；灭火器、消防水管等设施齐全，符合消防安全要求；库门应装有应急内开门锁，库内有报警装置。以上条目均符合验收合格，不符合则验收不合格。</w:t>
            </w:r>
          </w:p>
        </w:tc>
        <w:tc>
          <w:tcPr>
            <w:tcW w:w="994"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652"/>
          <w:jc w:val="center"/>
        </w:trPr>
        <w:tc>
          <w:tcPr>
            <w:tcW w:w="62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2"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4</w:t>
            </w:r>
          </w:p>
        </w:tc>
        <w:tc>
          <w:tcPr>
            <w:tcW w:w="964"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库体建造</w:t>
            </w:r>
            <w:proofErr w:type="gramEnd"/>
            <w:r>
              <w:rPr>
                <w:rFonts w:ascii="Times New Roman" w:hAnsi="Times New Roman" w:cs="Times New Roman"/>
                <w:snapToGrid w:val="0"/>
                <w:color w:val="000000" w:themeColor="text1"/>
                <w:sz w:val="20"/>
                <w:szCs w:val="20"/>
              </w:rPr>
              <w:t>时间</w:t>
            </w:r>
          </w:p>
        </w:tc>
        <w:tc>
          <w:tcPr>
            <w:tcW w:w="2120" w:type="pct"/>
            <w:gridSpan w:val="4"/>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2022</w:t>
            </w:r>
            <w:r>
              <w:rPr>
                <w:rFonts w:ascii="Times New Roman" w:hAnsi="Times New Roman" w:cs="Times New Roman"/>
                <w:snapToGrid w:val="0"/>
                <w:color w:val="000000" w:themeColor="text1"/>
                <w:sz w:val="20"/>
                <w:szCs w:val="20"/>
              </w:rPr>
              <w:t>年以来建造，验收合格；</w:t>
            </w:r>
            <w:r>
              <w:rPr>
                <w:rFonts w:ascii="Times New Roman" w:hAnsi="Times New Roman" w:cs="Times New Roman"/>
                <w:snapToGrid w:val="0"/>
                <w:color w:val="000000" w:themeColor="text1"/>
                <w:sz w:val="20"/>
                <w:szCs w:val="20"/>
              </w:rPr>
              <w:t>2022</w:t>
            </w:r>
            <w:r>
              <w:rPr>
                <w:rFonts w:ascii="Times New Roman" w:hAnsi="Times New Roman" w:cs="Times New Roman"/>
                <w:snapToGrid w:val="0"/>
                <w:color w:val="000000" w:themeColor="text1"/>
                <w:sz w:val="20"/>
                <w:szCs w:val="20"/>
              </w:rPr>
              <w:t>年以前建造，验收不合格。</w:t>
            </w:r>
          </w:p>
        </w:tc>
        <w:tc>
          <w:tcPr>
            <w:tcW w:w="994"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418"/>
          <w:jc w:val="center"/>
        </w:trPr>
        <w:tc>
          <w:tcPr>
            <w:tcW w:w="62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2"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5</w:t>
            </w:r>
          </w:p>
        </w:tc>
        <w:tc>
          <w:tcPr>
            <w:tcW w:w="964"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施工资料验收</w:t>
            </w:r>
          </w:p>
        </w:tc>
        <w:tc>
          <w:tcPr>
            <w:tcW w:w="2120" w:type="pct"/>
            <w:gridSpan w:val="4"/>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原则上包括：施工单位营业执照、施工合同、施工方案、施工记录照片、施工质量验收记录和试运行试验记录、施工工程质量承诺书，施工材料、设备等采购清单，相关费用票据等原始凭证。</w:t>
            </w:r>
          </w:p>
        </w:tc>
        <w:tc>
          <w:tcPr>
            <w:tcW w:w="994"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876"/>
          <w:jc w:val="center"/>
        </w:trPr>
        <w:tc>
          <w:tcPr>
            <w:tcW w:w="62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2"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6</w:t>
            </w:r>
          </w:p>
        </w:tc>
        <w:tc>
          <w:tcPr>
            <w:tcW w:w="964"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财务验收</w:t>
            </w:r>
          </w:p>
        </w:tc>
        <w:tc>
          <w:tcPr>
            <w:tcW w:w="2120" w:type="pct"/>
            <w:gridSpan w:val="4"/>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审核冷库建设明细账及支付凭证。配套设施需审核完整的财务凭证。申请补助资金是否符合</w:t>
            </w:r>
            <w:proofErr w:type="gramStart"/>
            <w:r>
              <w:rPr>
                <w:rFonts w:ascii="Times New Roman" w:hAnsi="Times New Roman" w:cs="Times New Roman"/>
                <w:snapToGrid w:val="0"/>
                <w:color w:val="000000" w:themeColor="text1"/>
                <w:sz w:val="20"/>
                <w:szCs w:val="20"/>
              </w:rPr>
              <w:t>双限要求</w:t>
            </w:r>
            <w:proofErr w:type="gramEnd"/>
            <w:r>
              <w:rPr>
                <w:rFonts w:ascii="Times New Roman" w:hAnsi="Times New Roman" w:cs="Times New Roman"/>
                <w:snapToGrid w:val="0"/>
                <w:color w:val="000000" w:themeColor="text1"/>
                <w:sz w:val="20"/>
                <w:szCs w:val="20"/>
              </w:rPr>
              <w:t>和补助限额标准。</w:t>
            </w:r>
          </w:p>
        </w:tc>
        <w:tc>
          <w:tcPr>
            <w:tcW w:w="994"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689"/>
          <w:jc w:val="center"/>
        </w:trPr>
        <w:tc>
          <w:tcPr>
            <w:tcW w:w="627"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重要内容</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（结果为合</w:t>
            </w:r>
            <w:r>
              <w:rPr>
                <w:rFonts w:ascii="Times New Roman" w:hAnsi="Times New Roman" w:cs="Times New Roman"/>
                <w:snapToGrid w:val="0"/>
                <w:color w:val="000000" w:themeColor="text1"/>
                <w:sz w:val="20"/>
                <w:szCs w:val="20"/>
              </w:rPr>
              <w:lastRenderedPageBreak/>
              <w:t>格</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不合格。对不符合的条目提出整改意见，限期整改）</w:t>
            </w:r>
          </w:p>
        </w:tc>
        <w:tc>
          <w:tcPr>
            <w:tcW w:w="292"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lastRenderedPageBreak/>
              <w:t>7</w:t>
            </w:r>
          </w:p>
        </w:tc>
        <w:tc>
          <w:tcPr>
            <w:tcW w:w="964"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长度要求</w:t>
            </w:r>
          </w:p>
        </w:tc>
        <w:tc>
          <w:tcPr>
            <w:tcW w:w="2120" w:type="pct"/>
            <w:gridSpan w:val="4"/>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为了避免通风不良，通风库长度不宜超过</w:t>
            </w:r>
            <w:r>
              <w:rPr>
                <w:rFonts w:ascii="Times New Roman" w:hAnsi="Times New Roman" w:cs="Times New Roman"/>
                <w:snapToGrid w:val="0"/>
                <w:color w:val="000000" w:themeColor="text1"/>
                <w:sz w:val="20"/>
                <w:szCs w:val="20"/>
              </w:rPr>
              <w:t>50m</w:t>
            </w:r>
            <w:r>
              <w:rPr>
                <w:rFonts w:ascii="Times New Roman" w:hAnsi="Times New Roman" w:cs="Times New Roman"/>
                <w:snapToGrid w:val="0"/>
                <w:color w:val="000000" w:themeColor="text1"/>
                <w:sz w:val="20"/>
                <w:szCs w:val="20"/>
              </w:rPr>
              <w:t>。</w:t>
            </w:r>
          </w:p>
        </w:tc>
        <w:tc>
          <w:tcPr>
            <w:tcW w:w="994"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1147"/>
          <w:jc w:val="center"/>
        </w:trPr>
        <w:tc>
          <w:tcPr>
            <w:tcW w:w="62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2"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8</w:t>
            </w:r>
          </w:p>
        </w:tc>
        <w:tc>
          <w:tcPr>
            <w:tcW w:w="964"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墙体和门保温</w:t>
            </w:r>
          </w:p>
        </w:tc>
        <w:tc>
          <w:tcPr>
            <w:tcW w:w="2120" w:type="pct"/>
            <w:gridSpan w:val="4"/>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是否根据当地气候条件，采用覆土或增加保温材料等方式</w:t>
            </w:r>
            <w:proofErr w:type="gramStart"/>
            <w:r>
              <w:rPr>
                <w:rFonts w:ascii="Times New Roman" w:hAnsi="Times New Roman" w:cs="Times New Roman"/>
                <w:snapToGrid w:val="0"/>
                <w:color w:val="000000" w:themeColor="text1"/>
                <w:sz w:val="20"/>
                <w:szCs w:val="20"/>
              </w:rPr>
              <w:t>满足窖体保温</w:t>
            </w:r>
            <w:proofErr w:type="gramEnd"/>
            <w:r>
              <w:rPr>
                <w:rFonts w:ascii="Times New Roman" w:hAnsi="Times New Roman" w:cs="Times New Roman"/>
                <w:snapToGrid w:val="0"/>
                <w:color w:val="000000" w:themeColor="text1"/>
                <w:sz w:val="20"/>
                <w:szCs w:val="20"/>
              </w:rPr>
              <w:t>要求。门芯材如采用聚氨酯板，厚度</w:t>
            </w:r>
            <w:r>
              <w:rPr>
                <w:rFonts w:ascii="Times New Roman" w:hAnsi="Times New Roman" w:cs="Times New Roman"/>
                <w:snapToGrid w:val="0"/>
                <w:color w:val="000000" w:themeColor="text1"/>
                <w:sz w:val="20"/>
                <w:szCs w:val="20"/>
              </w:rPr>
              <w:t>≥100mm</w:t>
            </w:r>
            <w:r>
              <w:rPr>
                <w:rFonts w:ascii="Times New Roman" w:hAnsi="Times New Roman" w:cs="Times New Roman"/>
                <w:snapToGrid w:val="0"/>
                <w:color w:val="000000" w:themeColor="text1"/>
                <w:sz w:val="20"/>
                <w:szCs w:val="20"/>
              </w:rPr>
              <w:t>，密度</w:t>
            </w:r>
            <w:r>
              <w:rPr>
                <w:rFonts w:ascii="Times New Roman" w:hAnsi="Times New Roman" w:cs="Times New Roman"/>
                <w:snapToGrid w:val="0"/>
                <w:color w:val="000000" w:themeColor="text1"/>
                <w:sz w:val="20"/>
                <w:szCs w:val="20"/>
              </w:rPr>
              <w:t>40±2kg/m</w:t>
            </w:r>
            <w:r>
              <w:rPr>
                <w:rFonts w:ascii="Times New Roman" w:hAnsi="Times New Roman" w:cs="Times New Roman"/>
                <w:snapToGrid w:val="0"/>
                <w:color w:val="000000" w:themeColor="text1"/>
                <w:sz w:val="20"/>
                <w:szCs w:val="20"/>
                <w:vertAlign w:val="superscript"/>
              </w:rPr>
              <w:t>3</w:t>
            </w:r>
            <w:r>
              <w:rPr>
                <w:rFonts w:ascii="Times New Roman" w:hAnsi="Times New Roman" w:cs="Times New Roman"/>
                <w:snapToGrid w:val="0"/>
                <w:color w:val="000000" w:themeColor="text1"/>
                <w:sz w:val="20"/>
                <w:szCs w:val="20"/>
              </w:rPr>
              <w:t>。</w:t>
            </w:r>
          </w:p>
        </w:tc>
        <w:tc>
          <w:tcPr>
            <w:tcW w:w="994"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567"/>
          <w:jc w:val="center"/>
        </w:trPr>
        <w:tc>
          <w:tcPr>
            <w:tcW w:w="62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2"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9</w:t>
            </w:r>
          </w:p>
        </w:tc>
        <w:tc>
          <w:tcPr>
            <w:tcW w:w="964"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库体密封</w:t>
            </w:r>
            <w:proofErr w:type="gramEnd"/>
            <w:r>
              <w:rPr>
                <w:rFonts w:ascii="Times New Roman" w:hAnsi="Times New Roman" w:cs="Times New Roman"/>
                <w:snapToGrid w:val="0"/>
                <w:color w:val="000000" w:themeColor="text1"/>
                <w:sz w:val="20"/>
                <w:szCs w:val="20"/>
              </w:rPr>
              <w:t>情况</w:t>
            </w:r>
          </w:p>
        </w:tc>
        <w:tc>
          <w:tcPr>
            <w:tcW w:w="2120" w:type="pct"/>
            <w:gridSpan w:val="4"/>
            <w:vAlign w:val="center"/>
          </w:tcPr>
          <w:p w:rsidR="004B5D1C" w:rsidRDefault="008A7CF0">
            <w:pPr>
              <w:adjustRightInd w:val="0"/>
              <w:snapToGrid w:val="0"/>
              <w:rPr>
                <w:rFonts w:ascii="Times New Roman" w:hAnsi="Times New Roman" w:cs="Times New Roman"/>
                <w:snapToGrid w:val="0"/>
                <w:color w:val="000000" w:themeColor="text1"/>
                <w:sz w:val="20"/>
                <w:szCs w:val="20"/>
              </w:rPr>
            </w:pPr>
            <w:proofErr w:type="gramStart"/>
            <w:r>
              <w:rPr>
                <w:rFonts w:ascii="Times New Roman" w:hAnsi="Times New Roman" w:cs="Times New Roman"/>
                <w:snapToGrid w:val="0"/>
                <w:color w:val="000000" w:themeColor="text1"/>
                <w:sz w:val="20"/>
                <w:szCs w:val="20"/>
              </w:rPr>
              <w:t>库体密封</w:t>
            </w:r>
            <w:proofErr w:type="gramEnd"/>
            <w:r>
              <w:rPr>
                <w:rFonts w:ascii="Times New Roman" w:hAnsi="Times New Roman" w:cs="Times New Roman"/>
                <w:snapToGrid w:val="0"/>
                <w:color w:val="000000" w:themeColor="text1"/>
                <w:sz w:val="20"/>
                <w:szCs w:val="20"/>
              </w:rPr>
              <w:t>状况良好，保温效果理想。</w:t>
            </w:r>
          </w:p>
        </w:tc>
        <w:tc>
          <w:tcPr>
            <w:tcW w:w="994"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567"/>
          <w:jc w:val="center"/>
        </w:trPr>
        <w:tc>
          <w:tcPr>
            <w:tcW w:w="62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2"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11</w:t>
            </w:r>
          </w:p>
        </w:tc>
        <w:tc>
          <w:tcPr>
            <w:tcW w:w="964"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配套设施</w:t>
            </w:r>
          </w:p>
        </w:tc>
        <w:tc>
          <w:tcPr>
            <w:tcW w:w="2120" w:type="pct"/>
            <w:gridSpan w:val="4"/>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相关配套设施是否符合项目文件要求。</w:t>
            </w:r>
          </w:p>
        </w:tc>
        <w:tc>
          <w:tcPr>
            <w:tcW w:w="994"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857"/>
          <w:jc w:val="center"/>
        </w:trPr>
        <w:tc>
          <w:tcPr>
            <w:tcW w:w="627"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一般内容</w:t>
            </w:r>
          </w:p>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（结果为合格</w:t>
            </w:r>
            <w:r>
              <w:rPr>
                <w:rFonts w:ascii="Times New Roman" w:hAnsi="Times New Roman" w:cs="Times New Roman"/>
                <w:snapToGrid w:val="0"/>
                <w:color w:val="000000" w:themeColor="text1"/>
                <w:sz w:val="20"/>
                <w:szCs w:val="20"/>
              </w:rPr>
              <w:t>/</w:t>
            </w:r>
            <w:r>
              <w:rPr>
                <w:rFonts w:ascii="Times New Roman" w:hAnsi="Times New Roman" w:cs="Times New Roman"/>
                <w:snapToGrid w:val="0"/>
                <w:color w:val="000000" w:themeColor="text1"/>
                <w:sz w:val="20"/>
                <w:szCs w:val="20"/>
              </w:rPr>
              <w:t>不合格。对不符合的条目提出整改意见，限期</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整改）</w:t>
            </w:r>
          </w:p>
        </w:tc>
        <w:tc>
          <w:tcPr>
            <w:tcW w:w="292"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12</w:t>
            </w:r>
          </w:p>
        </w:tc>
        <w:tc>
          <w:tcPr>
            <w:tcW w:w="964"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电源及配电装置</w:t>
            </w:r>
          </w:p>
        </w:tc>
        <w:tc>
          <w:tcPr>
            <w:tcW w:w="2120" w:type="pct"/>
            <w:gridSpan w:val="4"/>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电源电压稳定；配电装置应包含电控开关、温度显示控制器等部件。</w:t>
            </w:r>
          </w:p>
        </w:tc>
        <w:tc>
          <w:tcPr>
            <w:tcW w:w="994"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567"/>
          <w:jc w:val="center"/>
        </w:trPr>
        <w:tc>
          <w:tcPr>
            <w:tcW w:w="62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292" w:type="pc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14</w:t>
            </w:r>
          </w:p>
        </w:tc>
        <w:tc>
          <w:tcPr>
            <w:tcW w:w="964" w:type="pct"/>
            <w:gridSpan w:val="2"/>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防潮、漏电</w:t>
            </w:r>
          </w:p>
        </w:tc>
        <w:tc>
          <w:tcPr>
            <w:tcW w:w="2120" w:type="pct"/>
            <w:gridSpan w:val="4"/>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冷库防水、防潮性能良好，排水设施完备；</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配备必要的漏电保护装置。</w:t>
            </w:r>
          </w:p>
        </w:tc>
        <w:tc>
          <w:tcPr>
            <w:tcW w:w="994" w:type="pct"/>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r>
      <w:tr w:rsidR="004B5D1C">
        <w:trPr>
          <w:trHeight w:val="425"/>
          <w:jc w:val="center"/>
        </w:trPr>
        <w:tc>
          <w:tcPr>
            <w:tcW w:w="627" w:type="pct"/>
            <w:vMerge w:val="restart"/>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验收结论</w:t>
            </w:r>
          </w:p>
        </w:tc>
        <w:tc>
          <w:tcPr>
            <w:tcW w:w="4372" w:type="pct"/>
            <w:gridSpan w:val="8"/>
            <w:vAlign w:val="center"/>
          </w:tcPr>
          <w:p w:rsidR="004B5D1C" w:rsidRDefault="008A7CF0">
            <w:pPr>
              <w:adjustRightInd w:val="0"/>
              <w:snapToGrid w:val="0"/>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验收确认补贴金额</w:t>
            </w:r>
            <w:r>
              <w:rPr>
                <w:rFonts w:ascii="Times New Roman" w:hAnsi="Times New Roman" w:cs="Times New Roman"/>
                <w:snapToGrid w:val="0"/>
                <w:color w:val="000000" w:themeColor="text1"/>
                <w:sz w:val="20"/>
                <w:szCs w:val="20"/>
                <w:u w:val="single"/>
              </w:rPr>
              <w:t xml:space="preserve">         </w:t>
            </w:r>
            <w:r>
              <w:rPr>
                <w:rFonts w:ascii="Times New Roman" w:hAnsi="Times New Roman" w:cs="Times New Roman"/>
                <w:snapToGrid w:val="0"/>
                <w:color w:val="000000" w:themeColor="text1"/>
                <w:sz w:val="20"/>
                <w:szCs w:val="20"/>
              </w:rPr>
              <w:t>万元</w:t>
            </w:r>
          </w:p>
        </w:tc>
      </w:tr>
      <w:tr w:rsidR="004B5D1C">
        <w:trPr>
          <w:trHeight w:val="425"/>
          <w:jc w:val="center"/>
        </w:trPr>
        <w:tc>
          <w:tcPr>
            <w:tcW w:w="627" w:type="pct"/>
            <w:vMerge/>
            <w:vAlign w:val="center"/>
          </w:tcPr>
          <w:p w:rsidR="004B5D1C" w:rsidRDefault="004B5D1C">
            <w:pPr>
              <w:adjustRightInd w:val="0"/>
              <w:snapToGrid w:val="0"/>
              <w:jc w:val="center"/>
              <w:rPr>
                <w:rFonts w:ascii="Times New Roman" w:hAnsi="Times New Roman" w:cs="Times New Roman"/>
                <w:snapToGrid w:val="0"/>
                <w:color w:val="000000" w:themeColor="text1"/>
                <w:sz w:val="20"/>
                <w:szCs w:val="20"/>
              </w:rPr>
            </w:pPr>
          </w:p>
        </w:tc>
        <w:tc>
          <w:tcPr>
            <w:tcW w:w="4372" w:type="pct"/>
            <w:gridSpan w:val="8"/>
            <w:vAlign w:val="center"/>
          </w:tcPr>
          <w:p w:rsidR="004B5D1C" w:rsidRDefault="008A7CF0">
            <w:pPr>
              <w:adjustRightInd w:val="0"/>
              <w:snapToGrid w:val="0"/>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验收组成员签字：</w:t>
            </w: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4B5D1C">
            <w:pPr>
              <w:adjustRightInd w:val="0"/>
              <w:snapToGrid w:val="0"/>
              <w:jc w:val="center"/>
              <w:rPr>
                <w:rFonts w:ascii="Times New Roman" w:hAnsi="Times New Roman" w:cs="Times New Roman"/>
                <w:snapToGrid w:val="0"/>
                <w:color w:val="000000" w:themeColor="text1"/>
                <w:sz w:val="20"/>
                <w:szCs w:val="20"/>
              </w:rPr>
            </w:pPr>
          </w:p>
          <w:p w:rsidR="004B5D1C" w:rsidRDefault="008A7CF0">
            <w:pPr>
              <w:adjustRightInd w:val="0"/>
              <w:snapToGrid w:val="0"/>
              <w:jc w:val="right"/>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年</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月</w:t>
            </w:r>
            <w:r>
              <w:rPr>
                <w:rFonts w:ascii="Times New Roman" w:hAnsi="Times New Roman" w:cs="Times New Roman"/>
                <w:snapToGrid w:val="0"/>
                <w:color w:val="000000" w:themeColor="text1"/>
                <w:sz w:val="20"/>
                <w:szCs w:val="20"/>
              </w:rPr>
              <w:t xml:space="preserve">   </w:t>
            </w:r>
            <w:r>
              <w:rPr>
                <w:rFonts w:ascii="Times New Roman" w:hAnsi="Times New Roman" w:cs="Times New Roman"/>
                <w:snapToGrid w:val="0"/>
                <w:color w:val="000000" w:themeColor="text1"/>
                <w:sz w:val="20"/>
                <w:szCs w:val="20"/>
              </w:rPr>
              <w:t>日</w:t>
            </w:r>
          </w:p>
        </w:tc>
      </w:tr>
    </w:tbl>
    <w:p w:rsidR="004B5D1C" w:rsidRDefault="008A7CF0">
      <w:pPr>
        <w:adjustRightInd w:val="0"/>
        <w:snapToGrid w:val="0"/>
        <w:spacing w:line="400" w:lineRule="exact"/>
        <w:rPr>
          <w:rFonts w:ascii="Times New Roman" w:hAnsi="Times New Roman" w:cs="Times New Roman"/>
          <w:snapToGrid w:val="0"/>
          <w:color w:val="000000" w:themeColor="text1"/>
          <w:sz w:val="24"/>
        </w:rPr>
      </w:pPr>
      <w:r>
        <w:rPr>
          <w:rFonts w:ascii="Times New Roman" w:hAnsi="Times New Roman" w:cs="Times New Roman"/>
          <w:snapToGrid w:val="0"/>
          <w:color w:val="000000" w:themeColor="text1"/>
          <w:sz w:val="24"/>
        </w:rPr>
        <w:t>注：结果为合格</w:t>
      </w:r>
      <w:r>
        <w:rPr>
          <w:rFonts w:ascii="Times New Roman" w:hAnsi="Times New Roman" w:cs="Times New Roman"/>
          <w:snapToGrid w:val="0"/>
          <w:color w:val="000000" w:themeColor="text1"/>
          <w:sz w:val="24"/>
        </w:rPr>
        <w:t>/</w:t>
      </w:r>
      <w:r>
        <w:rPr>
          <w:rFonts w:ascii="Times New Roman" w:hAnsi="Times New Roman" w:cs="Times New Roman"/>
          <w:snapToGrid w:val="0"/>
          <w:color w:val="000000" w:themeColor="text1"/>
          <w:sz w:val="24"/>
        </w:rPr>
        <w:t>不合格。其中有</w:t>
      </w:r>
      <w:r>
        <w:rPr>
          <w:rFonts w:ascii="Times New Roman" w:hAnsi="Times New Roman" w:cs="Times New Roman"/>
          <w:snapToGrid w:val="0"/>
          <w:color w:val="000000" w:themeColor="text1"/>
          <w:sz w:val="24"/>
        </w:rPr>
        <w:t>1</w:t>
      </w:r>
      <w:r>
        <w:rPr>
          <w:rFonts w:ascii="Times New Roman" w:hAnsi="Times New Roman" w:cs="Times New Roman"/>
          <w:snapToGrid w:val="0"/>
          <w:color w:val="000000" w:themeColor="text1"/>
          <w:sz w:val="24"/>
        </w:rPr>
        <w:t>项条目不符合，即视为总体验收不合格</w:t>
      </w:r>
      <w:r>
        <w:rPr>
          <w:rFonts w:ascii="Times New Roman" w:hAnsi="Times New Roman" w:cs="Times New Roman"/>
          <w:snapToGrid w:val="0"/>
          <w:color w:val="000000" w:themeColor="text1"/>
          <w:sz w:val="24"/>
        </w:rPr>
        <w:t>,</w:t>
      </w:r>
      <w:r>
        <w:rPr>
          <w:rFonts w:ascii="Times New Roman" w:hAnsi="Times New Roman" w:cs="Times New Roman"/>
          <w:snapToGrid w:val="0"/>
          <w:color w:val="000000" w:themeColor="text1"/>
          <w:sz w:val="24"/>
        </w:rPr>
        <w:t>对不符合的条目提出整改意见，限期整改。</w:t>
      </w:r>
    </w:p>
    <w:p w:rsidR="004B5D1C" w:rsidRDefault="004B5D1C">
      <w:pPr>
        <w:pStyle w:val="a3"/>
        <w:spacing w:line="580" w:lineRule="exact"/>
        <w:rPr>
          <w:rFonts w:ascii="Times New Roman" w:eastAsia="仿宋_GB2312" w:hAnsi="Times New Roman" w:cs="Times New Roman"/>
          <w:sz w:val="32"/>
          <w:szCs w:val="32"/>
        </w:rPr>
      </w:pPr>
    </w:p>
    <w:p w:rsidR="004B5D1C" w:rsidRDefault="004B5D1C">
      <w:pPr>
        <w:pStyle w:val="a3"/>
        <w:spacing w:line="580" w:lineRule="exact"/>
        <w:rPr>
          <w:rFonts w:ascii="Times New Roman" w:eastAsia="仿宋_GB2312" w:hAnsi="Times New Roman" w:cs="Times New Roman"/>
          <w:sz w:val="32"/>
          <w:szCs w:val="32"/>
        </w:rPr>
      </w:pPr>
    </w:p>
    <w:p w:rsidR="004B5D1C" w:rsidRDefault="004B5D1C">
      <w:pPr>
        <w:pStyle w:val="a3"/>
        <w:spacing w:line="580" w:lineRule="exact"/>
        <w:rPr>
          <w:rFonts w:ascii="Times New Roman" w:eastAsia="仿宋_GB2312" w:hAnsi="Times New Roman" w:cs="Times New Roman"/>
          <w:sz w:val="32"/>
          <w:szCs w:val="32"/>
        </w:rPr>
      </w:pPr>
    </w:p>
    <w:p w:rsidR="004B5D1C" w:rsidRDefault="004B5D1C">
      <w:pPr>
        <w:pStyle w:val="a3"/>
        <w:spacing w:line="580" w:lineRule="exact"/>
        <w:rPr>
          <w:rFonts w:ascii="Times New Roman" w:eastAsia="仿宋_GB2312" w:hAnsi="Times New Roman" w:cs="Times New Roman"/>
          <w:sz w:val="32"/>
          <w:szCs w:val="32"/>
        </w:rPr>
      </w:pPr>
    </w:p>
    <w:p w:rsidR="004B5D1C" w:rsidRDefault="004B5D1C"/>
    <w:sectPr w:rsidR="004B5D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6FD" w:rsidRDefault="003616FD" w:rsidP="003616FD">
      <w:r>
        <w:separator/>
      </w:r>
    </w:p>
  </w:endnote>
  <w:endnote w:type="continuationSeparator" w:id="0">
    <w:p w:rsidR="003616FD" w:rsidRDefault="003616FD" w:rsidP="0036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方正小标宋简体"/>
    <w:panose1 w:val="02010601030101010101"/>
    <w:charset w:val="86"/>
    <w:family w:val="auto"/>
    <w:pitch w:val="variable"/>
    <w:sig w:usb0="A00002BF" w:usb1="184F6CFA" w:usb2="00000012"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6FD" w:rsidRDefault="003616FD" w:rsidP="003616FD">
      <w:r>
        <w:separator/>
      </w:r>
    </w:p>
  </w:footnote>
  <w:footnote w:type="continuationSeparator" w:id="0">
    <w:p w:rsidR="003616FD" w:rsidRDefault="003616FD" w:rsidP="00361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2574D9E"/>
    <w:rsid w:val="003616FD"/>
    <w:rsid w:val="004B5D1C"/>
    <w:rsid w:val="008A7CF0"/>
    <w:rsid w:val="12574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EF19"/>
  <w15:docId w15:val="{8366947C-81C0-4646-869B-227BA9D7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kern w:val="2"/>
      <w:sz w:val="21"/>
      <w:szCs w:val="22"/>
    </w:rPr>
  </w:style>
  <w:style w:type="paragraph" w:styleId="1">
    <w:name w:val="heading 1"/>
    <w:basedOn w:val="a"/>
    <w:next w:val="a"/>
    <w:qFormat/>
    <w:pPr>
      <w:keepNext/>
      <w:keepLines/>
      <w:widowControl/>
      <w:adjustRightInd w:val="0"/>
      <w:spacing w:before="240" w:after="240" w:line="360" w:lineRule="auto"/>
      <w:ind w:firstLineChars="200" w:firstLine="803"/>
      <w:jc w:val="center"/>
      <w:textAlignment w:val="baseline"/>
      <w:outlineLvl w:val="0"/>
    </w:pPr>
    <w:rPr>
      <w:rFonts w:ascii="方正小标宋_GBK" w:eastAsia="黑体" w:hAnsi="方正小标宋_GBK"/>
      <w:b/>
      <w:spacing w:val="20"/>
      <w:kern w:val="44"/>
      <w:sz w:val="36"/>
      <w:szCs w:val="20"/>
    </w:rPr>
  </w:style>
  <w:style w:type="paragraph" w:styleId="2">
    <w:name w:val="heading 2"/>
    <w:basedOn w:val="a"/>
    <w:next w:val="a"/>
    <w:uiPriority w:val="9"/>
    <w:unhideWhenUsed/>
    <w:qFormat/>
    <w:pPr>
      <w:spacing w:line="600" w:lineRule="exact"/>
      <w:jc w:val="center"/>
      <w:outlineLvl w:val="1"/>
    </w:pPr>
    <w:rPr>
      <w:rFonts w:ascii="宋体" w:eastAsia="楷体_GB2312" w:hAnsi="宋体" w:cs="宋体"/>
      <w:b/>
      <w:bCs/>
      <w:kern w:val="0"/>
      <w:szCs w:val="32"/>
    </w:rPr>
  </w:style>
  <w:style w:type="paragraph" w:styleId="3">
    <w:name w:val="heading 3"/>
    <w:basedOn w:val="a"/>
    <w:next w:val="a"/>
    <w:unhideWhenUsed/>
    <w:qFormat/>
    <w:pPr>
      <w:keepNext/>
      <w:keepLines/>
      <w:spacing w:line="590" w:lineRule="exact"/>
      <w:ind w:firstLineChars="200" w:firstLine="720"/>
      <w:outlineLvl w:val="2"/>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style>
  <w:style w:type="character" w:styleId="a4">
    <w:name w:val="Emphasis"/>
    <w:basedOn w:val="a0"/>
    <w:uiPriority w:val="20"/>
    <w:qFormat/>
    <w:rPr>
      <w:i/>
      <w:iCs/>
    </w:rPr>
  </w:style>
  <w:style w:type="paragraph" w:styleId="a5">
    <w:name w:val="header"/>
    <w:basedOn w:val="a"/>
    <w:link w:val="a6"/>
    <w:rsid w:val="003616F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616FD"/>
    <w:rPr>
      <w:kern w:val="2"/>
      <w:sz w:val="18"/>
      <w:szCs w:val="18"/>
    </w:rPr>
  </w:style>
  <w:style w:type="paragraph" w:styleId="a7">
    <w:name w:val="footer"/>
    <w:basedOn w:val="a"/>
    <w:link w:val="a8"/>
    <w:rsid w:val="003616FD"/>
    <w:pPr>
      <w:tabs>
        <w:tab w:val="center" w:pos="4153"/>
        <w:tab w:val="right" w:pos="8306"/>
      </w:tabs>
      <w:snapToGrid w:val="0"/>
      <w:jc w:val="left"/>
    </w:pPr>
    <w:rPr>
      <w:sz w:val="18"/>
      <w:szCs w:val="18"/>
    </w:rPr>
  </w:style>
  <w:style w:type="character" w:customStyle="1" w:styleId="a8">
    <w:name w:val="页脚 字符"/>
    <w:basedOn w:val="a0"/>
    <w:link w:val="a7"/>
    <w:rsid w:val="003616F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1379</Words>
  <Characters>7862</Characters>
  <Application>Microsoft Office Word</Application>
  <DocSecurity>0</DocSecurity>
  <Lines>65</Lines>
  <Paragraphs>18</Paragraphs>
  <ScaleCrop>false</ScaleCrop>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S1</cp:lastModifiedBy>
  <cp:revision>3</cp:revision>
  <dcterms:created xsi:type="dcterms:W3CDTF">2022-12-08T08:59:00Z</dcterms:created>
  <dcterms:modified xsi:type="dcterms:W3CDTF">2022-12-08T09:13:00Z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41E5B272BBC541EA96CA39B5A68EFFF3</vt:lpwstr>
  </property>
</Properties>
</file>