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汕头市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劳动关系和谐企业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根据有关文件规定，现将本企业上一年度和谐劳动关系创建工作报告如下，并承诺以下信息及提交的所有材料真实有效。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法定代表人签名：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（盖章）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报告日期：年 月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汕头</w:t>
      </w:r>
      <w:r>
        <w:rPr>
          <w:rFonts w:hint="eastAsia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劳动关系和谐企业</w:t>
      </w:r>
      <w:r>
        <w:rPr>
          <w:rFonts w:hint="default" w:ascii="Times New Roman" w:hAnsi="Times New Roman" w:eastAsia="方正小标宋_GBK" w:cs="Times New Roman"/>
          <w:color w:val="000000" w:themeColor="text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年度报告表</w:t>
      </w:r>
    </w:p>
    <w:tbl>
      <w:tblPr>
        <w:tblStyle w:val="6"/>
        <w:tblpPr w:leftFromText="180" w:rightFromText="180" w:vertAnchor="text" w:horzAnchor="page" w:tblpX="1623" w:tblpY="273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168"/>
        <w:gridCol w:w="1250"/>
        <w:gridCol w:w="1693"/>
        <w:gridCol w:w="162"/>
        <w:gridCol w:w="972"/>
        <w:gridCol w:w="347"/>
        <w:gridCol w:w="1070"/>
        <w:gridCol w:w="483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firstLine="696" w:firstLineChars="300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企业性质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工商登记注册地</w:t>
            </w:r>
          </w:p>
        </w:tc>
        <w:tc>
          <w:tcPr>
            <w:tcW w:w="4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登记注册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企业人力资源部门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企业工会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联系人及职务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8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签订劳动合同员工人数</w:t>
            </w:r>
          </w:p>
        </w:tc>
        <w:tc>
          <w:tcPr>
            <w:tcW w:w="1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劳动合同签订率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就业登记人数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参加社会保障人数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劳动争议案件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劳动监察、信访有效投诉案件数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发生安全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责任事故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职业危害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事故</w:t>
            </w:r>
          </w:p>
        </w:tc>
        <w:tc>
          <w:tcPr>
            <w:tcW w:w="3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劳动关系和谐企业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80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□A级 □AA级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□AAA级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上一年度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构建和谐劳动关系情况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4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可另附纸，说明情况）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企业工会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（职工代表大会）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 见</w:t>
            </w:r>
          </w:p>
        </w:tc>
        <w:tc>
          <w:tcPr>
            <w:tcW w:w="6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企业工会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企业意见</w:t>
            </w:r>
          </w:p>
        </w:tc>
        <w:tc>
          <w:tcPr>
            <w:tcW w:w="6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both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盖章）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25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区（县）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协调劳动关系三方委员会办公室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8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区（县）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6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三方办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right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年  月 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本表统计数据为上一年度统计数据。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上一年度和谐劳动关系创建工作情况栏填写根据《汕头市创建劳动关系和谐企业评审标准》申报企业在劳动用工、劳动合同和集体合同管理、工资支付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工作时间和休息休假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社会保险参保、未成年工和女职工保护，安全生产，工会组建，企业内部劳动规章制度建立等做法、取得的成果、体会等情况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361" w:right="1417" w:bottom="1440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61E04"/>
    <w:multiLevelType w:val="singleLevel"/>
    <w:tmpl w:val="E6461E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1E85"/>
    <w:rsid w:val="00624EC2"/>
    <w:rsid w:val="08660872"/>
    <w:rsid w:val="09B956C4"/>
    <w:rsid w:val="0A7E2D01"/>
    <w:rsid w:val="0F101348"/>
    <w:rsid w:val="1206025E"/>
    <w:rsid w:val="14E555AF"/>
    <w:rsid w:val="179D578F"/>
    <w:rsid w:val="18BE7519"/>
    <w:rsid w:val="1DBE7F9E"/>
    <w:rsid w:val="1E0F3DE7"/>
    <w:rsid w:val="1EFF69CA"/>
    <w:rsid w:val="1F595F26"/>
    <w:rsid w:val="1F9F7BFE"/>
    <w:rsid w:val="21041A89"/>
    <w:rsid w:val="25660A12"/>
    <w:rsid w:val="28EB2351"/>
    <w:rsid w:val="2C4D5453"/>
    <w:rsid w:val="2C7E0DF6"/>
    <w:rsid w:val="33E9B520"/>
    <w:rsid w:val="3CDEF6AC"/>
    <w:rsid w:val="3DAD5169"/>
    <w:rsid w:val="3EBCD002"/>
    <w:rsid w:val="3F95383D"/>
    <w:rsid w:val="3FEF07AD"/>
    <w:rsid w:val="463A1E85"/>
    <w:rsid w:val="4764463D"/>
    <w:rsid w:val="4C416A10"/>
    <w:rsid w:val="4D640A79"/>
    <w:rsid w:val="4DA8426E"/>
    <w:rsid w:val="4E691958"/>
    <w:rsid w:val="4EF34613"/>
    <w:rsid w:val="4FDF1261"/>
    <w:rsid w:val="53FA8D0B"/>
    <w:rsid w:val="545E7855"/>
    <w:rsid w:val="54A8E9B1"/>
    <w:rsid w:val="5F4903AC"/>
    <w:rsid w:val="605B3AE2"/>
    <w:rsid w:val="60BB3FF7"/>
    <w:rsid w:val="63107017"/>
    <w:rsid w:val="63BBB55B"/>
    <w:rsid w:val="651F2694"/>
    <w:rsid w:val="658D15EB"/>
    <w:rsid w:val="67636246"/>
    <w:rsid w:val="6BDBE168"/>
    <w:rsid w:val="6C9FDC40"/>
    <w:rsid w:val="6E7A7BDD"/>
    <w:rsid w:val="6EFF3BA2"/>
    <w:rsid w:val="6F6FFC18"/>
    <w:rsid w:val="6FDE7AAD"/>
    <w:rsid w:val="6FFFA5D7"/>
    <w:rsid w:val="729A1355"/>
    <w:rsid w:val="736DF1EE"/>
    <w:rsid w:val="76116C7E"/>
    <w:rsid w:val="779D10C4"/>
    <w:rsid w:val="7933296B"/>
    <w:rsid w:val="7AB748DF"/>
    <w:rsid w:val="7BBE1CF0"/>
    <w:rsid w:val="7E6F64BC"/>
    <w:rsid w:val="7EBF3078"/>
    <w:rsid w:val="7EBF9BDA"/>
    <w:rsid w:val="7EFFC0B1"/>
    <w:rsid w:val="7F3C0D57"/>
    <w:rsid w:val="7F3F8989"/>
    <w:rsid w:val="7F7F7BC8"/>
    <w:rsid w:val="7FFD6377"/>
    <w:rsid w:val="93FFC256"/>
    <w:rsid w:val="9D6B1F3D"/>
    <w:rsid w:val="9D6FA0E8"/>
    <w:rsid w:val="9F2E7ED6"/>
    <w:rsid w:val="ADFD71AC"/>
    <w:rsid w:val="AE6BE437"/>
    <w:rsid w:val="AECEF496"/>
    <w:rsid w:val="AED25677"/>
    <w:rsid w:val="BCB747D9"/>
    <w:rsid w:val="BDAFCE77"/>
    <w:rsid w:val="BDECB08C"/>
    <w:rsid w:val="BFB7E410"/>
    <w:rsid w:val="BFEB4930"/>
    <w:rsid w:val="CFAF4614"/>
    <w:rsid w:val="CFDE8595"/>
    <w:rsid w:val="D1AB1727"/>
    <w:rsid w:val="D7DFD36B"/>
    <w:rsid w:val="E1BFAA68"/>
    <w:rsid w:val="E69127F9"/>
    <w:rsid w:val="E6FDDB9F"/>
    <w:rsid w:val="EE399A1F"/>
    <w:rsid w:val="FABFAFF9"/>
    <w:rsid w:val="FDCFC25F"/>
    <w:rsid w:val="FEEFF467"/>
    <w:rsid w:val="FFE5D4E5"/>
    <w:rsid w:val="FFFF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默认段落字体 Para Char Char Char Char Char Char Char"/>
    <w:basedOn w:val="1"/>
    <w:link w:val="8"/>
    <w:qFormat/>
    <w:uiPriority w:val="0"/>
    <w:pPr>
      <w:adjustRightInd w:val="0"/>
      <w:spacing w:line="360" w:lineRule="auto"/>
    </w:p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附录表标题"/>
    <w:next w:val="14"/>
    <w:qFormat/>
    <w:uiPriority w:val="0"/>
    <w:pPr>
      <w:widowControl w:val="0"/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2022-10-31T07:36:00Z</dcterms:created>
  <dc:creator>Administrator</dc:creator>
  <cp:lastModifiedBy>user</cp:lastModifiedBy>
  <cp:lastPrinted>2022-11-02T11:17:00Z</cp:lastPrinted>
  <dcterms:modified xsi:type="dcterms:W3CDTF">2022-11-07T15:28:21Z</dcterms:modified>
  <dc:title>汕头市创建劳动关系和谐企业评审办法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