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79" w:rightChars="133"/>
        <w:jc w:val="center"/>
        <w:rPr>
          <w:rFonts w:hint="eastAsia" w:hAnsi="宋体" w:cs="宋体"/>
          <w:b/>
          <w:sz w:val="36"/>
          <w:szCs w:val="36"/>
        </w:rPr>
      </w:pPr>
    </w:p>
    <w:p>
      <w:pPr>
        <w:spacing w:line="360" w:lineRule="auto"/>
        <w:ind w:right="279" w:rightChars="133"/>
        <w:jc w:val="center"/>
        <w:rPr>
          <w:rFonts w:hint="eastAsia" w:hAnsi="宋体" w:cs="宋体"/>
          <w:b/>
          <w:sz w:val="36"/>
          <w:szCs w:val="36"/>
        </w:rPr>
      </w:pPr>
      <w:r>
        <w:rPr>
          <w:rFonts w:hint="eastAsia" w:hAnsi="宋体" w:cs="宋体"/>
          <w:b/>
          <w:sz w:val="36"/>
          <w:szCs w:val="36"/>
        </w:rPr>
        <w:t>潮南区“十四五”农村供水工程（平原片区供水管网二期工程）施工监理招标公告</w:t>
      </w:r>
    </w:p>
    <w:p>
      <w:pPr>
        <w:spacing w:line="360" w:lineRule="auto"/>
        <w:ind w:right="279" w:rightChars="133" w:firstLine="405" w:firstLineChars="169"/>
        <w:jc w:val="left"/>
        <w:rPr>
          <w:rFonts w:hAnsi="宋体" w:cs="宋体"/>
          <w:kern w:val="0"/>
          <w:sz w:val="24"/>
        </w:rPr>
      </w:pPr>
      <w:r>
        <w:rPr>
          <w:rFonts w:hint="eastAsia" w:hAnsi="宋体" w:cs="宋体"/>
          <w:kern w:val="0"/>
          <w:sz w:val="24"/>
        </w:rPr>
        <w:t>潮南区“十四五”农村供水工程（平原片区供水管网二期工程）已由汕头市潮南</w:t>
      </w:r>
      <w:r>
        <w:rPr>
          <w:rFonts w:hint="eastAsia" w:hAnsi="宋体" w:cs="宋体"/>
          <w:color w:val="auto"/>
          <w:kern w:val="0"/>
          <w:sz w:val="24"/>
        </w:rPr>
        <w:t>区发展和改革局以汕潮南发改[2022]45号文批复并核准招标，建设资金各级财政资金及债券资金，招标人为汕头市潮南自来水有限公司。</w:t>
      </w:r>
      <w:r>
        <w:rPr>
          <w:rFonts w:hint="eastAsia" w:hAnsi="宋体" w:cs="宋体"/>
          <w:color w:val="auto"/>
          <w:sz w:val="24"/>
          <w:szCs w:val="24"/>
        </w:rPr>
        <w:t>项目已具备招标条件，</w:t>
      </w:r>
      <w:r>
        <w:rPr>
          <w:rFonts w:hint="eastAsia" w:hAnsi="宋体" w:cs="宋体"/>
          <w:color w:val="auto"/>
          <w:kern w:val="0"/>
          <w:sz w:val="24"/>
        </w:rPr>
        <w:t>现对该项目监理进行公开招标。</w:t>
      </w:r>
    </w:p>
    <w:p>
      <w:pPr>
        <w:widowControl/>
        <w:spacing w:before="156" w:beforeLines="50" w:after="156" w:afterLines="50" w:line="360" w:lineRule="auto"/>
        <w:jc w:val="left"/>
        <w:rPr>
          <w:rFonts w:hAnsi="宋体" w:cs="宋体"/>
          <w:b/>
          <w:bCs/>
          <w:kern w:val="0"/>
          <w:sz w:val="24"/>
        </w:rPr>
      </w:pPr>
      <w:r>
        <w:rPr>
          <w:rFonts w:hint="eastAsia" w:hAnsi="宋体" w:cs="宋体"/>
          <w:b/>
          <w:bCs/>
          <w:kern w:val="0"/>
          <w:sz w:val="24"/>
        </w:rPr>
        <w:t>一、项目概况及招标范围</w:t>
      </w:r>
    </w:p>
    <w:p>
      <w:pPr>
        <w:spacing w:line="360" w:lineRule="auto"/>
        <w:ind w:firstLine="482" w:firstLineChars="200"/>
        <w:rPr>
          <w:rFonts w:hAnsi="宋体" w:cs="宋体"/>
          <w:kern w:val="0"/>
          <w:sz w:val="24"/>
          <w:szCs w:val="24"/>
        </w:rPr>
      </w:pPr>
      <w:r>
        <w:rPr>
          <w:rFonts w:hint="eastAsia" w:hAnsi="宋体" w:cs="宋体"/>
          <w:b/>
          <w:bCs/>
          <w:kern w:val="0"/>
          <w:sz w:val="24"/>
          <w:szCs w:val="24"/>
        </w:rPr>
        <w:t>1.1项目概况：</w:t>
      </w:r>
      <w:r>
        <w:rPr>
          <w:rFonts w:hint="eastAsia" w:hAnsi="宋体" w:cs="宋体"/>
          <w:kern w:val="0"/>
          <w:sz w:val="24"/>
          <w:szCs w:val="24"/>
        </w:rPr>
        <w:t>本项目为潮南区“十四五”农村供水工程（平原片区供水管网二期工程）施工监理，主要建设内容及规模包括在两英镇、仙城镇共2个镇实施农村供水管网改造（含附属设施、计量设施及消防设施），管径为DN300mm及以下，管线总长约1060.54km。本项目管材主要采用给水用聚乙烯PE100管材、涂塑复合钢管。工程估算总投资19981.96万元。</w:t>
      </w:r>
    </w:p>
    <w:p>
      <w:pPr>
        <w:spacing w:line="360" w:lineRule="auto"/>
        <w:ind w:firstLine="482" w:firstLineChars="200"/>
        <w:rPr>
          <w:rFonts w:hAnsi="宋体" w:cs="宋体"/>
          <w:kern w:val="0"/>
          <w:sz w:val="24"/>
          <w:szCs w:val="24"/>
        </w:rPr>
      </w:pPr>
      <w:r>
        <w:rPr>
          <w:rFonts w:hint="eastAsia" w:hAnsi="宋体" w:cs="宋体"/>
          <w:b/>
          <w:bCs/>
          <w:kern w:val="0"/>
          <w:sz w:val="24"/>
          <w:szCs w:val="24"/>
        </w:rPr>
        <w:t>1.2招标范围：</w:t>
      </w:r>
      <w:r>
        <w:rPr>
          <w:rFonts w:hint="eastAsia" w:hAnsi="宋体" w:cs="宋体"/>
          <w:kern w:val="0"/>
          <w:sz w:val="24"/>
          <w:szCs w:val="24"/>
        </w:rPr>
        <w:t>按现行的建设工程监理规范的规定，包括本工程项目的施工准备期、施工期、质量保修期全过程监理服务及协调等相关工作（包括质量、进度、投资及安全控制，信息和合同管理及组织协调等相关工作）。</w:t>
      </w:r>
    </w:p>
    <w:p>
      <w:pPr>
        <w:spacing w:line="360" w:lineRule="auto"/>
        <w:ind w:firstLine="482" w:firstLineChars="200"/>
        <w:rPr>
          <w:rFonts w:hAnsi="宋体" w:cs="宋体"/>
          <w:kern w:val="0"/>
          <w:sz w:val="24"/>
          <w:szCs w:val="24"/>
        </w:rPr>
      </w:pPr>
      <w:r>
        <w:rPr>
          <w:rFonts w:hint="eastAsia" w:hAnsi="宋体" w:cs="宋体"/>
          <w:b/>
          <w:bCs/>
          <w:kern w:val="0"/>
          <w:sz w:val="24"/>
          <w:szCs w:val="24"/>
        </w:rPr>
        <w:t>1.3监理服务期限：</w:t>
      </w:r>
      <w:r>
        <w:rPr>
          <w:rFonts w:hint="eastAsia" w:hAnsi="宋体" w:cs="宋体"/>
          <w:kern w:val="0"/>
          <w:sz w:val="24"/>
          <w:szCs w:val="24"/>
        </w:rPr>
        <w:t>自合同签订生效之日起至工程完工验收移交使用、且质保责任义务履行完毕或解除止。</w:t>
      </w:r>
    </w:p>
    <w:p>
      <w:pPr>
        <w:widowControl/>
        <w:spacing w:before="156" w:beforeLines="50" w:after="156" w:afterLines="50" w:line="360" w:lineRule="auto"/>
        <w:jc w:val="left"/>
        <w:rPr>
          <w:rFonts w:hAnsi="宋体" w:cs="宋体"/>
          <w:b/>
          <w:bCs/>
          <w:kern w:val="0"/>
          <w:sz w:val="24"/>
        </w:rPr>
      </w:pPr>
      <w:r>
        <w:rPr>
          <w:rFonts w:hint="eastAsia" w:hAnsi="宋体" w:cs="宋体"/>
          <w:b/>
          <w:bCs/>
          <w:kern w:val="0"/>
          <w:sz w:val="24"/>
        </w:rPr>
        <w:t>二、投标人资格要求</w:t>
      </w:r>
    </w:p>
    <w:p>
      <w:pPr>
        <w:widowControl/>
        <w:spacing w:line="360" w:lineRule="auto"/>
        <w:ind w:firstLine="480" w:firstLineChars="200"/>
        <w:jc w:val="left"/>
        <w:rPr>
          <w:rFonts w:hAnsi="宋体" w:cs="宋体"/>
          <w:kern w:val="0"/>
          <w:sz w:val="24"/>
        </w:rPr>
      </w:pPr>
      <w:r>
        <w:rPr>
          <w:rFonts w:hint="eastAsia" w:hAnsi="宋体" w:cs="宋体"/>
          <w:kern w:val="0"/>
          <w:sz w:val="24"/>
        </w:rPr>
        <w:t>2.1投标人应具有独立法人资格，持有有效的市场监督管理部门核发的法人营业执照。</w:t>
      </w:r>
    </w:p>
    <w:p>
      <w:pPr>
        <w:widowControl/>
        <w:spacing w:line="360" w:lineRule="auto"/>
        <w:ind w:firstLine="480" w:firstLineChars="200"/>
        <w:jc w:val="left"/>
        <w:rPr>
          <w:rFonts w:hAnsi="宋体" w:cs="宋体"/>
          <w:kern w:val="0"/>
          <w:sz w:val="24"/>
        </w:rPr>
      </w:pPr>
      <w:r>
        <w:rPr>
          <w:rFonts w:hint="eastAsia" w:hAnsi="宋体" w:cs="宋体"/>
          <w:kern w:val="0"/>
          <w:sz w:val="24"/>
        </w:rPr>
        <w:t>2.2投标人应同时具有：①水利部</w:t>
      </w:r>
      <w:bookmarkStart w:id="0" w:name="_GoBack"/>
      <w:bookmarkEnd w:id="0"/>
      <w:r>
        <w:rPr>
          <w:rFonts w:hint="eastAsia" w:hAnsi="宋体" w:cs="宋体"/>
          <w:kern w:val="0"/>
          <w:sz w:val="24"/>
        </w:rPr>
        <w:t>颁发的水利工程施工监理丙级（或以上）资质；②建设行政主管部门颁发的市政公用工程监理丙级（或以上）资质。</w:t>
      </w:r>
    </w:p>
    <w:p>
      <w:pPr>
        <w:widowControl/>
        <w:spacing w:line="360" w:lineRule="auto"/>
        <w:ind w:firstLine="480" w:firstLineChars="200"/>
        <w:jc w:val="left"/>
        <w:rPr>
          <w:rFonts w:hAnsi="宋体" w:cs="宋体"/>
          <w:kern w:val="0"/>
          <w:sz w:val="24"/>
        </w:rPr>
      </w:pPr>
      <w:r>
        <w:rPr>
          <w:rFonts w:hint="eastAsia" w:hAnsi="宋体" w:cs="宋体"/>
          <w:kern w:val="0"/>
          <w:sz w:val="24"/>
        </w:rPr>
        <w:t>2.3拟派任本工程总监理工程师须具有《全国水利工程建设监理工程师资格证书》，从业单位为本公司并提供近3个月的社保证明（退休人员提供退休证明）。</w:t>
      </w:r>
    </w:p>
    <w:p>
      <w:pPr>
        <w:widowControl/>
        <w:spacing w:line="360" w:lineRule="auto"/>
        <w:ind w:firstLine="480" w:firstLineChars="200"/>
        <w:jc w:val="left"/>
        <w:rPr>
          <w:rFonts w:hAnsi="宋体" w:cs="宋体"/>
          <w:kern w:val="0"/>
          <w:sz w:val="24"/>
        </w:rPr>
      </w:pPr>
      <w:r>
        <w:rPr>
          <w:rFonts w:hint="eastAsia" w:hAnsi="宋体" w:cs="宋体"/>
          <w:kern w:val="0"/>
          <w:sz w:val="24"/>
        </w:rPr>
        <w:t>2.4拟投入项目监理机构人员最低配备：包含总监理工程师在内，项目监理机构人员不低于8名，其中市政公用工程监理人员不低于5名，水利工程施工监理人员不低于3名，以上人员均须提供资格证或岗位证以及近3个月的社保证明（退休人员提供退休证明）。</w:t>
      </w:r>
    </w:p>
    <w:p>
      <w:pPr>
        <w:widowControl/>
        <w:spacing w:line="360" w:lineRule="auto"/>
        <w:ind w:firstLine="480" w:firstLineChars="200"/>
        <w:jc w:val="left"/>
        <w:rPr>
          <w:rFonts w:hAnsi="宋体" w:cs="宋体"/>
          <w:kern w:val="0"/>
          <w:sz w:val="24"/>
        </w:rPr>
      </w:pPr>
      <w:r>
        <w:rPr>
          <w:rFonts w:hint="eastAsia" w:hAnsi="宋体" w:cs="宋体"/>
          <w:kern w:val="0"/>
          <w:sz w:val="24"/>
        </w:rPr>
        <w:t>2.5凡在广东省水利建设市场信用信息平台公布禁止参加省内水利工程建设投标期限内的单位不得参加本项目的投标。</w:t>
      </w:r>
    </w:p>
    <w:p>
      <w:pPr>
        <w:widowControl/>
        <w:spacing w:line="360" w:lineRule="auto"/>
        <w:ind w:firstLine="480" w:firstLineChars="200"/>
        <w:jc w:val="left"/>
        <w:rPr>
          <w:rFonts w:hAnsi="宋体" w:cs="宋体"/>
          <w:kern w:val="0"/>
          <w:sz w:val="24"/>
        </w:rPr>
      </w:pPr>
      <w:r>
        <w:rPr>
          <w:rFonts w:hint="eastAsia" w:hAnsi="宋体" w:cs="宋体"/>
          <w:kern w:val="0"/>
          <w:sz w:val="24"/>
        </w:rPr>
        <w:t>2.6 2019年以来在参与工程招标投标活动中有违法违规行为并被相关行政部门通报的投标人不得参加本项目的投标。</w:t>
      </w:r>
    </w:p>
    <w:p>
      <w:pPr>
        <w:widowControl/>
        <w:spacing w:line="360" w:lineRule="auto"/>
        <w:ind w:firstLine="480" w:firstLineChars="200"/>
        <w:jc w:val="left"/>
        <w:rPr>
          <w:rFonts w:hAnsi="宋体" w:cs="宋体"/>
          <w:kern w:val="0"/>
          <w:sz w:val="24"/>
        </w:rPr>
      </w:pPr>
      <w:r>
        <w:rPr>
          <w:rFonts w:hint="eastAsia" w:hAnsi="宋体" w:cs="宋体"/>
          <w:kern w:val="0"/>
          <w:sz w:val="24"/>
        </w:rPr>
        <w:t>2.7已在国家企业信用公示系统登记，且在该系统中没有出现经营异常信息或经营异常信息已移出，2019年以来没有被列入严重违法失信企业名单（黑名单）及失信被执行人名单等不良记录。</w:t>
      </w:r>
    </w:p>
    <w:p>
      <w:pPr>
        <w:widowControl/>
        <w:spacing w:line="360" w:lineRule="auto"/>
        <w:ind w:firstLine="480" w:firstLineChars="200"/>
        <w:jc w:val="left"/>
        <w:rPr>
          <w:rFonts w:hAnsi="宋体" w:cs="宋体"/>
          <w:kern w:val="0"/>
          <w:sz w:val="24"/>
        </w:rPr>
      </w:pPr>
      <w:r>
        <w:rPr>
          <w:rFonts w:hint="eastAsia" w:hAnsi="宋体" w:cs="宋体"/>
          <w:kern w:val="0"/>
          <w:sz w:val="24"/>
        </w:rPr>
        <w:t>2.8</w:t>
      </w:r>
      <w:r>
        <w:rPr>
          <w:rFonts w:hint="eastAsia" w:hAnsi="宋体" w:cs="宋体"/>
          <w:color w:val="000000" w:themeColor="text1"/>
          <w:kern w:val="0"/>
          <w:sz w:val="24"/>
          <w14:textFill>
            <w14:solidFill>
              <w14:schemeClr w14:val="tx1"/>
            </w14:solidFill>
          </w14:textFill>
        </w:rPr>
        <w:t>本次招标接受联合体投标。</w:t>
      </w:r>
      <w:r>
        <w:rPr>
          <w:rFonts w:hint="eastAsia" w:hAnsi="宋体" w:cs="宋体"/>
          <w:kern w:val="0"/>
          <w:sz w:val="24"/>
        </w:rPr>
        <w:t>必须由具有水利部颁发的水利工程施工监理丙级（或以上）资质的一方作为联合体牵头人，且联合体中企业数量不得超过两家。</w:t>
      </w:r>
    </w:p>
    <w:p>
      <w:pPr>
        <w:widowControl/>
        <w:spacing w:line="360" w:lineRule="auto"/>
        <w:jc w:val="left"/>
        <w:rPr>
          <w:rFonts w:hAnsi="宋体" w:cs="宋体"/>
          <w:kern w:val="0"/>
          <w:sz w:val="24"/>
        </w:rPr>
      </w:pPr>
      <w:r>
        <w:rPr>
          <w:rFonts w:hint="eastAsia" w:hAnsi="宋体" w:cs="宋体"/>
          <w:b/>
          <w:bCs/>
          <w:kern w:val="0"/>
          <w:sz w:val="24"/>
        </w:rPr>
        <w:t>注：</w:t>
      </w:r>
      <w:r>
        <w:rPr>
          <w:rFonts w:hint="eastAsia" w:hAnsi="宋体" w:cs="宋体"/>
          <w:kern w:val="0"/>
          <w:sz w:val="24"/>
        </w:rPr>
        <w:t>联合体除了满足投标人资格要求外，还应遵守以下规定：</w:t>
      </w:r>
    </w:p>
    <w:p>
      <w:pPr>
        <w:widowControl/>
        <w:spacing w:line="360" w:lineRule="auto"/>
        <w:ind w:firstLine="480" w:firstLineChars="200"/>
        <w:jc w:val="left"/>
        <w:rPr>
          <w:rFonts w:hAnsi="宋体" w:cs="宋体"/>
          <w:kern w:val="0"/>
          <w:sz w:val="24"/>
        </w:rPr>
      </w:pPr>
      <w:r>
        <w:rPr>
          <w:rFonts w:hint="eastAsia" w:hAnsi="宋体" w:cs="宋体"/>
          <w:kern w:val="0"/>
          <w:sz w:val="24"/>
        </w:rPr>
        <w:t>联合体各方应按招标文件提供的格式签订联合体协议书，明确联合体牵头人和各方权利义务，并承诺就中标项目向招标人承担连带责任；</w:t>
      </w:r>
    </w:p>
    <w:p>
      <w:pPr>
        <w:widowControl/>
        <w:spacing w:line="360" w:lineRule="auto"/>
        <w:ind w:firstLine="480" w:firstLineChars="200"/>
        <w:jc w:val="left"/>
        <w:rPr>
          <w:rFonts w:hAnsi="宋体" w:cs="宋体"/>
          <w:kern w:val="0"/>
          <w:sz w:val="24"/>
        </w:rPr>
      </w:pPr>
      <w:r>
        <w:rPr>
          <w:rFonts w:hint="eastAsia" w:hAnsi="宋体" w:cs="宋体"/>
          <w:kern w:val="0"/>
          <w:sz w:val="24"/>
        </w:rPr>
        <w:t>由同一专业的单位组成的联合体，按照资质等级较低的单位确定资质等级；</w:t>
      </w:r>
    </w:p>
    <w:p>
      <w:pPr>
        <w:widowControl/>
        <w:spacing w:line="360" w:lineRule="auto"/>
        <w:ind w:firstLine="480" w:firstLineChars="200"/>
        <w:jc w:val="left"/>
        <w:rPr>
          <w:rFonts w:hAnsi="宋体" w:cs="宋体"/>
          <w:kern w:val="0"/>
          <w:sz w:val="24"/>
        </w:rPr>
      </w:pPr>
      <w:r>
        <w:rPr>
          <w:rFonts w:hint="eastAsia" w:hAnsi="宋体" w:cs="宋体"/>
          <w:kern w:val="0"/>
          <w:sz w:val="24"/>
        </w:rPr>
        <w:t>联合体各方不得再以自己名义单独或参加其他联合体在本招标项目中投标，否则各相关投标均无效。</w:t>
      </w:r>
    </w:p>
    <w:p>
      <w:pPr>
        <w:widowControl/>
        <w:spacing w:line="360" w:lineRule="auto"/>
        <w:ind w:firstLine="480" w:firstLineChars="200"/>
        <w:jc w:val="left"/>
        <w:rPr>
          <w:rFonts w:hAnsi="宋体" w:cs="宋体"/>
          <w:kern w:val="0"/>
          <w:sz w:val="24"/>
        </w:rPr>
      </w:pPr>
      <w:r>
        <w:rPr>
          <w:rFonts w:hint="eastAsia" w:hAnsi="宋体" w:cs="宋体"/>
          <w:kern w:val="0"/>
          <w:sz w:val="24"/>
        </w:rPr>
        <w:t>本次招标实行资格后审，资格审查的具体要求见招标文件。</w:t>
      </w:r>
    </w:p>
    <w:p>
      <w:pPr>
        <w:widowControl/>
        <w:spacing w:before="156" w:beforeLines="50" w:after="156" w:afterLines="50" w:line="360" w:lineRule="auto"/>
        <w:jc w:val="left"/>
        <w:rPr>
          <w:rFonts w:hAnsi="宋体" w:cs="宋体"/>
          <w:b/>
          <w:bCs/>
          <w:kern w:val="0"/>
          <w:sz w:val="24"/>
        </w:rPr>
      </w:pPr>
      <w:r>
        <w:rPr>
          <w:rFonts w:hint="eastAsia" w:hAnsi="宋体" w:cs="宋体"/>
          <w:b/>
          <w:bCs/>
          <w:kern w:val="0"/>
          <w:sz w:val="24"/>
        </w:rPr>
        <w:t>三、投标登记及招标文件的获取</w:t>
      </w:r>
    </w:p>
    <w:p>
      <w:pPr>
        <w:widowControl/>
        <w:spacing w:line="360" w:lineRule="auto"/>
        <w:ind w:firstLine="480" w:firstLineChars="200"/>
        <w:jc w:val="left"/>
        <w:rPr>
          <w:rFonts w:hAnsi="宋体" w:cs="宋体"/>
          <w:kern w:val="0"/>
          <w:sz w:val="24"/>
        </w:rPr>
      </w:pPr>
      <w:r>
        <w:rPr>
          <w:rFonts w:hint="eastAsia" w:hAnsi="宋体" w:cs="宋体"/>
          <w:kern w:val="0"/>
          <w:sz w:val="24"/>
        </w:rPr>
        <w:t>3.1</w:t>
      </w:r>
      <w:r>
        <w:rPr>
          <w:rFonts w:hint="eastAsia" w:hAnsi="宋体" w:cs="宋体"/>
          <w:sz w:val="24"/>
        </w:rPr>
        <w:t>凡有意投标者，请派法定代表人或法人授权代表于2022年</w:t>
      </w:r>
      <w:r>
        <w:rPr>
          <w:rFonts w:hint="eastAsia" w:hAnsi="宋体" w:cs="宋体"/>
          <w:sz w:val="24"/>
          <w:u w:val="single"/>
          <w:lang w:val="en-US" w:eastAsia="zh-CN"/>
        </w:rPr>
        <w:t>9</w:t>
      </w:r>
      <w:r>
        <w:rPr>
          <w:rFonts w:hint="eastAsia" w:hAnsi="宋体" w:cs="宋体"/>
          <w:sz w:val="24"/>
        </w:rPr>
        <w:t>月</w:t>
      </w:r>
      <w:r>
        <w:rPr>
          <w:rFonts w:hint="eastAsia" w:hAnsi="宋体" w:cs="宋体"/>
          <w:sz w:val="24"/>
          <w:u w:val="single"/>
          <w:lang w:val="en-US" w:eastAsia="zh-CN"/>
        </w:rPr>
        <w:t>16</w:t>
      </w:r>
      <w:r>
        <w:rPr>
          <w:rFonts w:hint="eastAsia" w:hAnsi="宋体" w:cs="宋体"/>
          <w:sz w:val="24"/>
        </w:rPr>
        <w:t>日～2022年</w:t>
      </w:r>
      <w:r>
        <w:rPr>
          <w:rFonts w:hint="eastAsia" w:hAnsi="宋体" w:cs="宋体"/>
          <w:sz w:val="24"/>
          <w:u w:val="single"/>
          <w:lang w:val="en-US" w:eastAsia="zh-CN"/>
        </w:rPr>
        <w:t>9</w:t>
      </w:r>
      <w:r>
        <w:rPr>
          <w:rFonts w:hint="eastAsia" w:hAnsi="宋体" w:cs="宋体"/>
          <w:sz w:val="24"/>
        </w:rPr>
        <w:t>月</w:t>
      </w:r>
      <w:r>
        <w:rPr>
          <w:rFonts w:hint="eastAsia" w:hAnsi="宋体" w:cs="宋体"/>
          <w:sz w:val="24"/>
          <w:u w:val="single"/>
          <w:lang w:val="en-US" w:eastAsia="zh-CN"/>
        </w:rPr>
        <w:t>20</w:t>
      </w:r>
      <w:r>
        <w:rPr>
          <w:rFonts w:hint="eastAsia" w:hAnsi="宋体" w:cs="宋体"/>
          <w:sz w:val="24"/>
        </w:rPr>
        <w:t>日每天上午</w:t>
      </w:r>
      <w:r>
        <w:rPr>
          <w:rFonts w:hint="eastAsia" w:hAnsi="宋体" w:cs="宋体"/>
          <w:kern w:val="0"/>
          <w:sz w:val="24"/>
        </w:rPr>
        <w:t>9:30～11:30，下午14:00～16:00</w:t>
      </w:r>
      <w:r>
        <w:rPr>
          <w:rFonts w:hint="eastAsia" w:hAnsi="宋体" w:cs="宋体"/>
          <w:sz w:val="24"/>
        </w:rPr>
        <w:t>（北京时间）持投标登记资料到广州公共资源交易中心（地址：广州市天润路333号，下同）购买招标文件（500元/套，售后不退）</w:t>
      </w:r>
      <w:r>
        <w:rPr>
          <w:rFonts w:hint="eastAsia" w:hAnsi="宋体" w:cs="宋体"/>
          <w:kern w:val="0"/>
          <w:sz w:val="24"/>
        </w:rPr>
        <w:t>。</w:t>
      </w:r>
    </w:p>
    <w:p>
      <w:pPr>
        <w:widowControl/>
        <w:spacing w:line="360" w:lineRule="auto"/>
        <w:ind w:firstLine="480" w:firstLineChars="200"/>
        <w:jc w:val="left"/>
        <w:rPr>
          <w:rFonts w:hAnsi="宋体" w:cs="宋体"/>
          <w:kern w:val="0"/>
          <w:sz w:val="24"/>
        </w:rPr>
      </w:pPr>
      <w:r>
        <w:rPr>
          <w:rFonts w:hint="eastAsia" w:hAnsi="宋体" w:cs="宋体"/>
          <w:kern w:val="0"/>
          <w:sz w:val="24"/>
        </w:rPr>
        <w:t>3.2登记资料一式三份，装订成册，复印件应加盖单位公章并提供原件备查：（1）投标登记申请表原件（不用装订）；（2）法定代表人证明书原件、授权委托书原件（如有）、法定代表人及被授权人身份证复印件；（3）联合体协议书（如果有）；（4）营业执照副本、资质证书副本复印件；（5）拟派任本工程总监理工程师的监理工程师证、第二代身份证、社保证明复印件（退休人员提供退休证明）；（6）其他监理人员需提供其第二代身份证复印件、资格证或岗位证、社保证明复印件（退休人员提供退休证明）；（7）信誉声明书；（8）国家企业信用信息公示系统查询结果截图。</w:t>
      </w:r>
    </w:p>
    <w:p>
      <w:pPr>
        <w:widowControl/>
        <w:spacing w:line="360" w:lineRule="auto"/>
        <w:ind w:firstLine="480" w:firstLineChars="200"/>
        <w:jc w:val="left"/>
        <w:rPr>
          <w:rFonts w:hAnsi="宋体" w:cs="宋体"/>
          <w:kern w:val="0"/>
          <w:sz w:val="24"/>
        </w:rPr>
      </w:pPr>
      <w:r>
        <w:rPr>
          <w:rFonts w:hint="eastAsia" w:hAnsi="宋体" w:cs="宋体"/>
          <w:kern w:val="0"/>
          <w:sz w:val="24"/>
        </w:rPr>
        <w:t>3.3 以上资料按以上顺序逐页加盖公章，自行编写封面（注明投标人名称、地址与电话、联系人及移动电话），所要求提交的资料一式三份胶装成册，原件备查；所提供的资料必须完整真实，如被发现资料有任何虚假、不完整、不符合要求者将不予受理。</w:t>
      </w:r>
    </w:p>
    <w:p>
      <w:pPr>
        <w:widowControl/>
        <w:spacing w:line="360" w:lineRule="auto"/>
        <w:ind w:firstLine="480" w:firstLineChars="200"/>
        <w:jc w:val="left"/>
        <w:rPr>
          <w:rFonts w:hAnsi="宋体" w:cs="宋体"/>
          <w:kern w:val="0"/>
          <w:sz w:val="24"/>
        </w:rPr>
      </w:pPr>
      <w:r>
        <w:rPr>
          <w:rFonts w:hint="eastAsia" w:hAnsi="宋体" w:cs="宋体"/>
          <w:kern w:val="0"/>
          <w:sz w:val="24"/>
        </w:rPr>
        <w:t>3.4 投标人还应在广州公共资源交易中心办理投标企业信息登记，未办理企业信息登记的登记将不予受理。企业信息登记的办理详情参见广州公共资源交易中心网站（http://www.gzggzy.cn/）服务指南栏目。</w:t>
      </w:r>
    </w:p>
    <w:p>
      <w:pPr>
        <w:widowControl/>
        <w:spacing w:before="156" w:beforeLines="50" w:after="156" w:afterLines="50" w:line="360" w:lineRule="auto"/>
        <w:jc w:val="left"/>
        <w:rPr>
          <w:rFonts w:hAnsi="宋体" w:cs="宋体"/>
          <w:b/>
          <w:bCs/>
          <w:kern w:val="0"/>
          <w:sz w:val="24"/>
        </w:rPr>
      </w:pPr>
      <w:r>
        <w:rPr>
          <w:rFonts w:hint="eastAsia" w:hAnsi="宋体" w:cs="宋体"/>
          <w:b/>
          <w:bCs/>
          <w:kern w:val="0"/>
          <w:sz w:val="24"/>
        </w:rPr>
        <w:t>四、发布公告的媒介</w:t>
      </w:r>
    </w:p>
    <w:p>
      <w:pPr>
        <w:widowControl/>
        <w:spacing w:line="360" w:lineRule="auto"/>
        <w:ind w:firstLine="480" w:firstLineChars="200"/>
        <w:jc w:val="left"/>
        <w:rPr>
          <w:rFonts w:hAnsi="宋体" w:cs="宋体"/>
          <w:kern w:val="0"/>
          <w:sz w:val="24"/>
        </w:rPr>
      </w:pPr>
      <w:r>
        <w:rPr>
          <w:rFonts w:hint="eastAsia" w:hAnsi="宋体" w:cs="宋体"/>
          <w:kern w:val="0"/>
          <w:sz w:val="24"/>
        </w:rPr>
        <w:t>本次招标公告同时在中国招标投标公共服务平台、广东省招标投标监管网、广州公共资源交易网、汕头市水务局网站发布。</w:t>
      </w:r>
    </w:p>
    <w:p>
      <w:pPr>
        <w:widowControl/>
        <w:spacing w:before="156" w:beforeLines="50" w:after="156" w:afterLines="50" w:line="360" w:lineRule="auto"/>
        <w:jc w:val="left"/>
        <w:rPr>
          <w:rFonts w:hAnsi="宋体" w:cs="宋体"/>
          <w:b/>
          <w:bCs/>
          <w:kern w:val="0"/>
          <w:sz w:val="24"/>
        </w:rPr>
      </w:pPr>
      <w:r>
        <w:rPr>
          <w:rFonts w:hint="eastAsia" w:hAnsi="宋体" w:cs="宋体"/>
          <w:b/>
          <w:bCs/>
          <w:kern w:val="0"/>
          <w:sz w:val="24"/>
        </w:rPr>
        <w:t>五、联系方式</w:t>
      </w:r>
    </w:p>
    <w:p>
      <w:pPr>
        <w:widowControl/>
        <w:adjustRightInd w:val="0"/>
        <w:snapToGrid w:val="0"/>
        <w:spacing w:before="156" w:beforeLines="50" w:line="360" w:lineRule="auto"/>
        <w:jc w:val="left"/>
        <w:rPr>
          <w:rFonts w:hAnsi="宋体" w:cs="宋体"/>
          <w:kern w:val="0"/>
          <w:sz w:val="24"/>
        </w:rPr>
      </w:pPr>
    </w:p>
    <w:p>
      <w:pPr>
        <w:widowControl/>
        <w:adjustRightInd w:val="0"/>
        <w:snapToGrid w:val="0"/>
        <w:spacing w:before="156" w:beforeLines="50" w:line="360" w:lineRule="auto"/>
        <w:jc w:val="left"/>
        <w:rPr>
          <w:rFonts w:hAnsi="宋体" w:cs="宋体"/>
          <w:kern w:val="0"/>
          <w:sz w:val="24"/>
        </w:rPr>
      </w:pPr>
      <w:r>
        <w:rPr>
          <w:rFonts w:hint="eastAsia" w:hAnsi="宋体" w:cs="宋体"/>
          <w:kern w:val="0"/>
          <w:sz w:val="24"/>
        </w:rPr>
        <w:t xml:space="preserve">招标人：汕头市潮南自来水有限公司  </w:t>
      </w:r>
    </w:p>
    <w:p>
      <w:pPr>
        <w:widowControl/>
        <w:adjustRightInd w:val="0"/>
        <w:snapToGrid w:val="0"/>
        <w:spacing w:before="156" w:beforeLines="50" w:line="360" w:lineRule="auto"/>
        <w:jc w:val="left"/>
        <w:rPr>
          <w:rFonts w:hAnsi="宋体" w:cs="宋体"/>
          <w:kern w:val="0"/>
          <w:sz w:val="24"/>
        </w:rPr>
      </w:pPr>
      <w:r>
        <w:rPr>
          <w:rFonts w:hint="eastAsia" w:hAnsi="宋体" w:cs="宋体"/>
          <w:kern w:val="0"/>
          <w:sz w:val="24"/>
        </w:rPr>
        <w:t>联系人：翁先生       电  话：0754-87750101</w:t>
      </w:r>
    </w:p>
    <w:p>
      <w:pPr>
        <w:widowControl/>
        <w:adjustRightInd w:val="0"/>
        <w:snapToGrid w:val="0"/>
        <w:spacing w:before="156" w:beforeLines="50" w:line="360" w:lineRule="auto"/>
        <w:jc w:val="left"/>
        <w:rPr>
          <w:rFonts w:hAnsi="宋体" w:cs="宋体"/>
          <w:kern w:val="0"/>
          <w:sz w:val="24"/>
        </w:rPr>
      </w:pPr>
      <w:r>
        <w:rPr>
          <w:rFonts w:hint="eastAsia" w:hAnsi="宋体" w:cs="宋体"/>
          <w:kern w:val="0"/>
          <w:sz w:val="24"/>
        </w:rPr>
        <w:t>地  址：汕头市潮南区陈沙大道陇田镇地段旁</w:t>
      </w:r>
    </w:p>
    <w:p>
      <w:pPr>
        <w:widowControl/>
        <w:adjustRightInd w:val="0"/>
        <w:snapToGrid w:val="0"/>
        <w:spacing w:before="156" w:beforeLines="50" w:line="360" w:lineRule="auto"/>
        <w:jc w:val="left"/>
        <w:rPr>
          <w:rFonts w:hAnsi="宋体" w:cs="宋体"/>
          <w:kern w:val="0"/>
          <w:sz w:val="24"/>
        </w:rPr>
      </w:pPr>
    </w:p>
    <w:p>
      <w:pPr>
        <w:widowControl/>
        <w:adjustRightInd w:val="0"/>
        <w:snapToGrid w:val="0"/>
        <w:spacing w:before="156" w:beforeLines="50" w:line="360" w:lineRule="auto"/>
        <w:jc w:val="left"/>
        <w:rPr>
          <w:rFonts w:hAnsi="宋体" w:cs="宋体"/>
          <w:kern w:val="0"/>
          <w:sz w:val="24"/>
        </w:rPr>
      </w:pPr>
      <w:r>
        <w:rPr>
          <w:rFonts w:hint="eastAsia" w:hAnsi="宋体" w:cs="宋体"/>
          <w:kern w:val="0"/>
          <w:sz w:val="24"/>
        </w:rPr>
        <w:t>招标代理：广东建咨工程管理有限公司</w:t>
      </w:r>
    </w:p>
    <w:p>
      <w:pPr>
        <w:widowControl/>
        <w:adjustRightInd w:val="0"/>
        <w:snapToGrid w:val="0"/>
        <w:spacing w:before="156" w:beforeLines="50" w:line="360" w:lineRule="auto"/>
        <w:jc w:val="left"/>
        <w:rPr>
          <w:rFonts w:hAnsi="宋体" w:cs="宋体"/>
          <w:kern w:val="0"/>
          <w:sz w:val="24"/>
        </w:rPr>
      </w:pPr>
      <w:r>
        <w:rPr>
          <w:rFonts w:hint="eastAsia" w:hAnsi="宋体" w:cs="宋体"/>
          <w:kern w:val="0"/>
          <w:sz w:val="24"/>
        </w:rPr>
        <w:t>联系人：郑工        电  话：0754-89902468、15815173571</w:t>
      </w:r>
    </w:p>
    <w:p>
      <w:pPr>
        <w:widowControl/>
        <w:adjustRightInd w:val="0"/>
        <w:snapToGrid w:val="0"/>
        <w:spacing w:before="156" w:beforeLines="50" w:line="360" w:lineRule="auto"/>
        <w:jc w:val="left"/>
        <w:rPr>
          <w:rFonts w:hAnsi="宋体" w:cs="宋体"/>
          <w:kern w:val="0"/>
          <w:sz w:val="24"/>
        </w:rPr>
      </w:pPr>
      <w:r>
        <w:rPr>
          <w:rFonts w:hint="eastAsia" w:hAnsi="宋体" w:cs="宋体"/>
          <w:kern w:val="0"/>
          <w:sz w:val="24"/>
        </w:rPr>
        <w:t>地  址：汕头市潮阳区棉北街道城北四路与城东大道交叉口北</w:t>
      </w:r>
    </w:p>
    <w:p>
      <w:pPr>
        <w:spacing w:line="360" w:lineRule="auto"/>
        <w:rPr>
          <w:rFonts w:hint="eastAsia" w:hAnsi="宋体" w:cs="宋体"/>
          <w:sz w:val="24"/>
          <w:szCs w:val="24"/>
          <w:u w:val="single"/>
        </w:rPr>
      </w:pPr>
    </w:p>
    <w:p>
      <w:pPr>
        <w:spacing w:line="360" w:lineRule="auto"/>
        <w:rPr>
          <w:rFonts w:hAnsi="宋体" w:cs="宋体"/>
          <w:sz w:val="24"/>
          <w:szCs w:val="24"/>
          <w:u w:val="single"/>
        </w:rPr>
      </w:pPr>
    </w:p>
    <w:p>
      <w:pPr>
        <w:spacing w:line="360" w:lineRule="auto"/>
        <w:rPr>
          <w:rFonts w:hAnsi="宋体" w:cs="宋体"/>
          <w:sz w:val="24"/>
          <w:szCs w:val="24"/>
          <w:u w:val="single"/>
        </w:rPr>
      </w:pPr>
    </w:p>
    <w:p>
      <w:pPr>
        <w:wordWrap w:val="0"/>
        <w:spacing w:line="360" w:lineRule="auto"/>
        <w:jc w:val="right"/>
        <w:rPr>
          <w:rFonts w:hAnsi="宋体" w:cs="宋体"/>
          <w:sz w:val="24"/>
          <w:szCs w:val="24"/>
        </w:rPr>
      </w:pP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rPr>
          <w:rFonts w:hAnsi="宋体" w:cs="宋体"/>
          <w:sz w:val="24"/>
          <w:szCs w:val="24"/>
        </w:rPr>
      </w:pPr>
      <w:r>
        <w:rPr>
          <w:rFonts w:hint="eastAsia" w:hAnsi="宋体" w:cs="宋体"/>
          <w:sz w:val="24"/>
          <w:szCs w:val="24"/>
        </w:rPr>
        <w:br w:type="page"/>
      </w:r>
    </w:p>
    <w:p>
      <w:pPr>
        <w:wordWrap w:val="0"/>
        <w:spacing w:line="360" w:lineRule="auto"/>
        <w:outlineLvl w:val="1"/>
        <w:rPr>
          <w:rFonts w:hAnsi="宋体" w:cs="宋体"/>
          <w:kern w:val="0"/>
          <w:sz w:val="24"/>
        </w:rPr>
      </w:pPr>
      <w:r>
        <w:rPr>
          <w:rFonts w:hint="eastAsia" w:hAnsi="宋体" w:cs="宋体"/>
          <w:kern w:val="0"/>
          <w:sz w:val="24"/>
        </w:rPr>
        <w:t>附件一 联合体协议书（如果有）：</w:t>
      </w:r>
    </w:p>
    <w:p>
      <w:pPr>
        <w:pStyle w:val="2"/>
        <w:ind w:firstLine="420"/>
      </w:pPr>
    </w:p>
    <w:p>
      <w:pPr>
        <w:autoSpaceDE w:val="0"/>
        <w:autoSpaceDN w:val="0"/>
        <w:adjustRightInd w:val="0"/>
        <w:snapToGrid w:val="0"/>
        <w:spacing w:line="360" w:lineRule="auto"/>
        <w:jc w:val="center"/>
        <w:rPr>
          <w:rFonts w:hAnsi="宋体" w:cs="宋体"/>
          <w:b/>
          <w:sz w:val="32"/>
        </w:rPr>
      </w:pPr>
      <w:r>
        <w:rPr>
          <w:rFonts w:hint="eastAsia" w:hAnsi="宋体" w:cs="宋体"/>
          <w:b/>
          <w:sz w:val="32"/>
        </w:rPr>
        <w:t>联合体协议书</w:t>
      </w:r>
    </w:p>
    <w:p>
      <w:pPr>
        <w:tabs>
          <w:tab w:val="left" w:pos="6240"/>
        </w:tabs>
        <w:spacing w:line="360" w:lineRule="auto"/>
        <w:ind w:firstLine="480" w:firstLineChars="200"/>
        <w:rPr>
          <w:rFonts w:hAnsi="宋体" w:cs="宋体"/>
          <w:sz w:val="24"/>
          <w:szCs w:val="24"/>
        </w:rPr>
      </w:pPr>
      <w:r>
        <w:rPr>
          <w:rFonts w:hint="eastAsia" w:hAnsi="宋体" w:cs="宋体"/>
          <w:sz w:val="24"/>
          <w:szCs w:val="24"/>
          <w:u w:val="single"/>
        </w:rPr>
        <w:t>（所有成员单位名称）</w:t>
      </w:r>
      <w:r>
        <w:rPr>
          <w:rFonts w:hint="eastAsia" w:hAnsi="宋体" w:cs="宋体"/>
          <w:sz w:val="24"/>
          <w:szCs w:val="24"/>
        </w:rPr>
        <w:t>自愿组成联合体，共同参加</w:t>
      </w:r>
      <w:r>
        <w:rPr>
          <w:rFonts w:hint="eastAsia" w:hAnsi="宋体" w:cs="宋体"/>
          <w:sz w:val="24"/>
          <w:szCs w:val="24"/>
          <w:u w:val="single"/>
        </w:rPr>
        <w:tab/>
      </w:r>
      <w:r>
        <w:rPr>
          <w:rFonts w:hint="eastAsia" w:hAnsi="宋体" w:cs="宋体"/>
          <w:sz w:val="24"/>
          <w:szCs w:val="24"/>
        </w:rPr>
        <w:t>（项目名称）招标项目投标。现就联合体投标事宜订立如下协议。</w:t>
      </w:r>
    </w:p>
    <w:p>
      <w:pPr>
        <w:tabs>
          <w:tab w:val="left" w:pos="2920"/>
          <w:tab w:val="left" w:pos="5860"/>
        </w:tabs>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sz w:val="24"/>
          <w:szCs w:val="24"/>
          <w:u w:val="single"/>
        </w:rPr>
        <w:t xml:space="preserve">      </w:t>
      </w:r>
      <w:r>
        <w:rPr>
          <w:rFonts w:hint="eastAsia" w:hAnsi="宋体" w:cs="宋体"/>
          <w:sz w:val="24"/>
          <w:szCs w:val="24"/>
        </w:rPr>
        <w:t>（某成员单位名称）为</w:t>
      </w:r>
      <w:r>
        <w:rPr>
          <w:rFonts w:hint="eastAsia" w:hAnsi="宋体" w:cs="宋体"/>
          <w:sz w:val="24"/>
          <w:szCs w:val="24"/>
          <w:u w:val="single"/>
        </w:rPr>
        <w:t xml:space="preserve">       </w:t>
      </w:r>
      <w:r>
        <w:rPr>
          <w:rFonts w:hint="eastAsia" w:hAnsi="宋体" w:cs="宋体"/>
          <w:sz w:val="24"/>
          <w:szCs w:val="24"/>
        </w:rPr>
        <w:t>（联合体名称）牵头人。</w:t>
      </w:r>
    </w:p>
    <w:p>
      <w:pPr>
        <w:tabs>
          <w:tab w:val="left" w:pos="2920"/>
          <w:tab w:val="left" w:pos="5860"/>
        </w:tabs>
        <w:spacing w:line="360" w:lineRule="auto"/>
        <w:ind w:firstLine="480" w:firstLineChars="200"/>
        <w:rPr>
          <w:rFonts w:hAnsi="宋体" w:cs="宋体"/>
          <w:sz w:val="24"/>
          <w:szCs w:val="24"/>
        </w:rPr>
      </w:pPr>
      <w:r>
        <w:rPr>
          <w:rFonts w:hint="eastAsia" w:hAnsi="宋体" w:cs="宋体"/>
          <w:sz w:val="24"/>
          <w:szCs w:val="24"/>
        </w:rPr>
        <w:t>2.联合体各成员授权牵头人代表联合体参加投标活动，签署文件，提交和接收相关的资料、信息及指示，进行合同谈判活动，负责合同实施阶段的组织和协调工作，以及处理与本招标项目有关的一切事宜。</w:t>
      </w:r>
    </w:p>
    <w:p>
      <w:pPr>
        <w:tabs>
          <w:tab w:val="left" w:pos="2920"/>
          <w:tab w:val="left" w:pos="5860"/>
        </w:tabs>
        <w:spacing w:line="360" w:lineRule="auto"/>
        <w:ind w:firstLine="480" w:firstLineChars="200"/>
        <w:rPr>
          <w:rFonts w:hAnsi="宋体" w:cs="宋体"/>
          <w:sz w:val="24"/>
          <w:szCs w:val="24"/>
        </w:rPr>
      </w:pPr>
      <w:r>
        <w:rPr>
          <w:rFonts w:hint="eastAsia" w:hAnsi="宋体" w:cs="宋体"/>
          <w:sz w:val="24"/>
          <w:szCs w:val="24"/>
        </w:rPr>
        <w:t>3.联合体牵头人在本项目中签署的一切文件和处理的一切事宜，联合体各成员均予以承认。联合体各成员将严格按照招标文件、投标文件和合同的要求全面履行义务，并向招标人承担连带责任。</w:t>
      </w:r>
    </w:p>
    <w:p>
      <w:pPr>
        <w:tabs>
          <w:tab w:val="left" w:pos="8980"/>
        </w:tabs>
        <w:spacing w:line="360" w:lineRule="auto"/>
        <w:ind w:firstLine="480" w:firstLineChars="200"/>
        <w:rPr>
          <w:rFonts w:hAnsi="宋体" w:cs="宋体"/>
          <w:sz w:val="24"/>
          <w:szCs w:val="24"/>
        </w:rPr>
      </w:pPr>
      <w:r>
        <w:rPr>
          <w:rFonts w:hint="eastAsia" w:hAnsi="宋体" w:cs="宋体"/>
          <w:sz w:val="24"/>
          <w:szCs w:val="24"/>
        </w:rPr>
        <w:t>4. 联合体各成员单位内部的职责分工如下：</w:t>
      </w:r>
    </w:p>
    <w:p>
      <w:pPr>
        <w:shd w:val="clear" w:color="auto" w:fill="FFFFFF"/>
        <w:topLinePunct/>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sz w:val="24"/>
          <w:szCs w:val="24"/>
          <w:u w:val="single"/>
        </w:rPr>
        <w:t>    </w:t>
      </w:r>
      <w:r>
        <w:rPr>
          <w:rFonts w:hint="eastAsia" w:hAnsi="宋体" w:cs="宋体"/>
          <w:sz w:val="24"/>
          <w:szCs w:val="24"/>
        </w:rPr>
        <w:t>（联合体牵头人）：作为联合体的牵头人除负责本工程的项目管理并委派项目总监理工程师外，还应负责</w:t>
      </w:r>
      <w:r>
        <w:rPr>
          <w:rFonts w:hint="eastAsia" w:hAnsi="宋体" w:cs="宋体"/>
          <w:b/>
          <w:kern w:val="0"/>
          <w:sz w:val="24"/>
          <w:szCs w:val="24"/>
          <w:u w:val="single"/>
        </w:rPr>
        <w:t xml:space="preserve">                  </w:t>
      </w:r>
      <w:r>
        <w:rPr>
          <w:rFonts w:hint="eastAsia" w:hAnsi="宋体" w:cs="宋体"/>
          <w:sz w:val="24"/>
          <w:szCs w:val="24"/>
        </w:rPr>
        <w:t>。联合体其他相关方违约时，牵头人应承担连带责任，具体按合同要求。</w:t>
      </w:r>
    </w:p>
    <w:p>
      <w:pPr>
        <w:shd w:val="clear" w:color="auto" w:fill="FFFFFF"/>
        <w:topLinePunct/>
        <w:spacing w:line="360" w:lineRule="auto"/>
        <w:ind w:firstLine="480" w:firstLineChars="200"/>
        <w:rPr>
          <w:rFonts w:hAnsi="宋体" w:cs="宋体"/>
          <w:sz w:val="24"/>
          <w:szCs w:val="24"/>
        </w:rPr>
      </w:pPr>
      <w:r>
        <w:rPr>
          <w:rFonts w:hint="eastAsia" w:hAnsi="宋体" w:cs="宋体"/>
          <w:sz w:val="24"/>
          <w:szCs w:val="24"/>
        </w:rPr>
        <w:t>（2）</w:t>
      </w:r>
      <w:r>
        <w:rPr>
          <w:rFonts w:hint="eastAsia" w:hAnsi="宋体" w:cs="宋体"/>
          <w:sz w:val="24"/>
          <w:szCs w:val="24"/>
          <w:u w:val="single"/>
        </w:rPr>
        <w:t>    </w:t>
      </w:r>
      <w:r>
        <w:rPr>
          <w:rFonts w:hint="eastAsia" w:hAnsi="宋体" w:cs="宋体"/>
          <w:sz w:val="24"/>
          <w:szCs w:val="24"/>
        </w:rPr>
        <w:t>（联合体成员）：主要负责</w:t>
      </w:r>
      <w:r>
        <w:rPr>
          <w:rFonts w:hint="eastAsia" w:hAnsi="宋体" w:cs="宋体"/>
          <w:b/>
          <w:bCs/>
          <w:sz w:val="24"/>
          <w:szCs w:val="24"/>
          <w:u w:val="single"/>
        </w:rPr>
        <w:t xml:space="preserve">                    </w:t>
      </w:r>
      <w:r>
        <w:rPr>
          <w:rFonts w:hint="eastAsia" w:hAnsi="宋体" w:cs="宋体"/>
          <w:sz w:val="24"/>
          <w:szCs w:val="24"/>
        </w:rPr>
        <w:t>，具体按合同要求。</w:t>
      </w:r>
    </w:p>
    <w:p>
      <w:pPr>
        <w:shd w:val="clear" w:color="auto" w:fill="FFFFFF"/>
        <w:topLinePunct/>
        <w:spacing w:line="360" w:lineRule="auto"/>
        <w:ind w:firstLine="480" w:firstLineChars="200"/>
        <w:rPr>
          <w:rFonts w:hAnsi="宋体" w:cs="宋体"/>
          <w:sz w:val="24"/>
          <w:szCs w:val="24"/>
        </w:rPr>
      </w:pPr>
      <w:r>
        <w:rPr>
          <w:rFonts w:hint="eastAsia" w:hAnsi="宋体" w:cs="宋体"/>
          <w:sz w:val="24"/>
          <w:szCs w:val="24"/>
        </w:rPr>
        <w:t>5.本协议书自所有成员单位法定代表人或其委托代理人签字或盖单位章之日起生效，合同履行完毕后自动失效。</w:t>
      </w:r>
    </w:p>
    <w:p>
      <w:pPr>
        <w:spacing w:line="360" w:lineRule="auto"/>
        <w:rPr>
          <w:rFonts w:hAnsi="宋体" w:cs="宋体"/>
          <w:sz w:val="24"/>
          <w:szCs w:val="24"/>
        </w:rPr>
      </w:pPr>
    </w:p>
    <w:p>
      <w:pPr>
        <w:spacing w:line="360" w:lineRule="auto"/>
        <w:rPr>
          <w:rFonts w:hAnsi="宋体" w:cs="宋体"/>
          <w:sz w:val="24"/>
          <w:szCs w:val="24"/>
        </w:rPr>
      </w:pPr>
      <w:r>
        <w:rPr>
          <w:rFonts w:hint="eastAsia" w:hAnsi="宋体" w:cs="宋体"/>
          <w:sz w:val="24"/>
          <w:szCs w:val="24"/>
        </w:rPr>
        <w:t>注：非联合体投标无需提供。</w:t>
      </w:r>
    </w:p>
    <w:p>
      <w:pPr>
        <w:spacing w:line="360" w:lineRule="auto"/>
        <w:rPr>
          <w:rFonts w:hAnsi="宋体" w:cs="宋体"/>
          <w:sz w:val="24"/>
          <w:szCs w:val="24"/>
        </w:rPr>
      </w:pPr>
    </w:p>
    <w:p>
      <w:pPr>
        <w:spacing w:line="360" w:lineRule="auto"/>
        <w:ind w:right="-462" w:rightChars="-220"/>
        <w:jc w:val="right"/>
        <w:rPr>
          <w:rFonts w:hAnsi="宋体" w:cs="宋体"/>
          <w:sz w:val="24"/>
          <w:szCs w:val="24"/>
        </w:rPr>
      </w:pPr>
      <w:r>
        <w:rPr>
          <w:rFonts w:hint="eastAsia" w:hAnsi="宋体" w:cs="宋体"/>
          <w:sz w:val="24"/>
          <w:szCs w:val="24"/>
        </w:rPr>
        <w:t>联合体牵头人名称：</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（盖单位章）</w:t>
      </w:r>
    </w:p>
    <w:p>
      <w:pPr>
        <w:spacing w:line="360" w:lineRule="auto"/>
        <w:ind w:right="-462" w:rightChars="-220"/>
        <w:jc w:val="right"/>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（签名或盖章）</w:t>
      </w:r>
    </w:p>
    <w:p>
      <w:pPr>
        <w:spacing w:line="360" w:lineRule="auto"/>
        <w:ind w:right="-462" w:rightChars="-220"/>
        <w:jc w:val="right"/>
        <w:rPr>
          <w:rFonts w:hAnsi="宋体" w:cs="宋体"/>
          <w:sz w:val="24"/>
          <w:szCs w:val="24"/>
        </w:rPr>
      </w:pPr>
      <w:r>
        <w:rPr>
          <w:rFonts w:hint="eastAsia" w:hAnsi="宋体" w:cs="宋体"/>
          <w:sz w:val="24"/>
          <w:szCs w:val="24"/>
        </w:rPr>
        <w:t>联合体成员名称：</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rPr>
        <w:t>（盖单位章）</w:t>
      </w:r>
    </w:p>
    <w:p>
      <w:pPr>
        <w:spacing w:line="360" w:lineRule="auto"/>
        <w:ind w:right="-462" w:rightChars="-220"/>
        <w:jc w:val="right"/>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（签名或盖章）</w:t>
      </w:r>
    </w:p>
    <w:p>
      <w:pPr>
        <w:spacing w:line="360" w:lineRule="auto"/>
        <w:jc w:val="right"/>
        <w:rPr>
          <w:rFonts w:hAnsi="宋体" w:cs="宋体"/>
          <w:sz w:val="24"/>
          <w:szCs w:val="24"/>
        </w:rPr>
      </w:pP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rPr>
        <w:t>日</w:t>
      </w:r>
    </w:p>
    <w:p>
      <w:pPr>
        <w:spacing w:line="360" w:lineRule="auto"/>
        <w:rPr>
          <w:rFonts w:hAnsi="宋体" w:cs="宋体"/>
        </w:rPr>
      </w:pPr>
      <w:r>
        <w:rPr>
          <w:rFonts w:hint="eastAsia" w:hAnsi="宋体" w:cs="宋体"/>
        </w:rPr>
        <w:br w:type="page"/>
      </w:r>
    </w:p>
    <w:p>
      <w:pPr>
        <w:wordWrap w:val="0"/>
        <w:spacing w:line="360" w:lineRule="auto"/>
        <w:outlineLvl w:val="1"/>
        <w:rPr>
          <w:rFonts w:hAnsi="宋体" w:cs="宋体"/>
          <w:kern w:val="0"/>
          <w:sz w:val="24"/>
        </w:rPr>
      </w:pPr>
      <w:r>
        <w:rPr>
          <w:rFonts w:hint="eastAsia" w:hAnsi="宋体" w:cs="宋体"/>
          <w:kern w:val="0"/>
          <w:sz w:val="24"/>
        </w:rPr>
        <w:t>附件二 信誉声明书：</w:t>
      </w:r>
    </w:p>
    <w:p>
      <w:pPr>
        <w:pStyle w:val="4"/>
        <w:spacing w:line="360" w:lineRule="auto"/>
        <w:rPr>
          <w:rFonts w:hAnsi="宋体" w:cs="宋体"/>
        </w:rPr>
      </w:pPr>
    </w:p>
    <w:p>
      <w:pPr>
        <w:autoSpaceDE w:val="0"/>
        <w:autoSpaceDN w:val="0"/>
        <w:adjustRightInd w:val="0"/>
        <w:snapToGrid w:val="0"/>
        <w:spacing w:line="360" w:lineRule="auto"/>
        <w:jc w:val="center"/>
        <w:rPr>
          <w:rFonts w:hAnsi="宋体" w:cs="宋体"/>
          <w:b/>
          <w:sz w:val="32"/>
        </w:rPr>
      </w:pPr>
      <w:r>
        <w:rPr>
          <w:rFonts w:hint="eastAsia" w:hAnsi="宋体" w:cs="宋体"/>
          <w:b/>
          <w:sz w:val="32"/>
        </w:rPr>
        <w:t>信誉声明书</w:t>
      </w:r>
    </w:p>
    <w:p>
      <w:pPr>
        <w:spacing w:line="360" w:lineRule="auto"/>
        <w:ind w:firstLine="120" w:firstLineChars="50"/>
        <w:rPr>
          <w:rFonts w:hAnsi="宋体" w:cs="宋体"/>
          <w:kern w:val="0"/>
          <w:sz w:val="24"/>
          <w:szCs w:val="24"/>
        </w:rPr>
      </w:pPr>
      <w:r>
        <w:rPr>
          <w:rFonts w:hint="eastAsia" w:hAnsi="宋体" w:cs="宋体"/>
          <w:kern w:val="0"/>
          <w:sz w:val="24"/>
          <w:szCs w:val="24"/>
          <w:u w:val="single"/>
        </w:rPr>
        <w:t>(招标人名称)</w:t>
      </w:r>
      <w:r>
        <w:rPr>
          <w:rFonts w:hint="eastAsia" w:hAnsi="宋体" w:cs="宋体"/>
          <w:kern w:val="0"/>
          <w:sz w:val="24"/>
          <w:szCs w:val="24"/>
        </w:rPr>
        <w:t>：</w:t>
      </w:r>
    </w:p>
    <w:p>
      <w:pPr>
        <w:spacing w:line="360" w:lineRule="auto"/>
        <w:rPr>
          <w:rFonts w:hAnsi="宋体" w:cs="宋体"/>
          <w:u w:val="single"/>
        </w:rPr>
      </w:pPr>
    </w:p>
    <w:p>
      <w:pPr>
        <w:spacing w:line="360" w:lineRule="auto"/>
        <w:ind w:firstLine="629"/>
        <w:rPr>
          <w:rFonts w:hAnsi="宋体" w:cs="宋体"/>
          <w:sz w:val="24"/>
        </w:rPr>
      </w:pPr>
      <w:r>
        <w:rPr>
          <w:rFonts w:hint="eastAsia" w:hAnsi="宋体" w:cs="宋体"/>
          <w:sz w:val="24"/>
        </w:rPr>
        <w:t>本公司就参加</w:t>
      </w:r>
      <w:r>
        <w:rPr>
          <w:rFonts w:hint="eastAsia" w:hAnsi="宋体" w:cs="宋体"/>
          <w:sz w:val="24"/>
          <w:u w:val="single"/>
        </w:rPr>
        <w:t>潮南区“十四五”农村供水工程（平原片区供水管网二期工程）施工监理</w:t>
      </w:r>
      <w:r>
        <w:rPr>
          <w:rFonts w:hint="eastAsia" w:hAnsi="宋体" w:cs="宋体"/>
          <w:sz w:val="24"/>
        </w:rPr>
        <w:t>投标工作，作出郑重声明：</w:t>
      </w:r>
    </w:p>
    <w:p>
      <w:pPr>
        <w:spacing w:line="360" w:lineRule="auto"/>
        <w:ind w:firstLine="629"/>
        <w:rPr>
          <w:rFonts w:hAnsi="宋体" w:cs="宋体"/>
          <w:sz w:val="24"/>
        </w:rPr>
      </w:pPr>
      <w:r>
        <w:rPr>
          <w:rFonts w:hint="eastAsia" w:hAnsi="宋体" w:cs="宋体"/>
          <w:sz w:val="24"/>
        </w:rPr>
        <w:t>1.本公司保证投标登记材料及其后提供的一切材料都是真实的。</w:t>
      </w:r>
    </w:p>
    <w:p>
      <w:pPr>
        <w:spacing w:line="360" w:lineRule="auto"/>
        <w:ind w:firstLine="629"/>
        <w:rPr>
          <w:rFonts w:hAnsi="宋体" w:cs="宋体"/>
          <w:sz w:val="24"/>
        </w:rPr>
      </w:pPr>
      <w:r>
        <w:rPr>
          <w:rFonts w:hint="eastAsia" w:hAnsi="宋体" w:cs="宋体"/>
          <w:sz w:val="24"/>
        </w:rPr>
        <w:t>2.本公司没有处于被责令停业的状态；没有在广东省水利厅网站或广东省水利建设市场信用信息平台公布禁止参加广东省内水利工程建设投标的处罚期内。</w:t>
      </w:r>
    </w:p>
    <w:p>
      <w:pPr>
        <w:spacing w:line="360" w:lineRule="auto"/>
        <w:ind w:firstLine="629"/>
        <w:rPr>
          <w:rFonts w:hAnsi="宋体" w:cs="宋体"/>
          <w:sz w:val="24"/>
        </w:rPr>
      </w:pPr>
      <w:r>
        <w:rPr>
          <w:rFonts w:hint="eastAsia" w:hAnsi="宋体" w:cs="宋体"/>
          <w:sz w:val="24"/>
        </w:rPr>
        <w:t>3.本公司保证</w:t>
      </w:r>
      <w:r>
        <w:rPr>
          <w:rFonts w:hint="eastAsia" w:hAnsi="宋体" w:cs="宋体"/>
          <w:snapToGrid w:val="0"/>
          <w:sz w:val="24"/>
        </w:rPr>
        <w:t>近三年</w:t>
      </w:r>
      <w:r>
        <w:rPr>
          <w:rFonts w:hint="eastAsia" w:hAnsi="宋体" w:cs="宋体"/>
          <w:sz w:val="24"/>
        </w:rPr>
        <w:t>在参与工程招标投标活动中没有违法违规行为并被相关行政部门通报。</w:t>
      </w:r>
    </w:p>
    <w:p>
      <w:pPr>
        <w:spacing w:line="360" w:lineRule="auto"/>
        <w:ind w:firstLine="629"/>
        <w:rPr>
          <w:rFonts w:hAnsi="宋体" w:cs="宋体"/>
          <w:sz w:val="24"/>
        </w:rPr>
      </w:pPr>
      <w:r>
        <w:rPr>
          <w:rFonts w:hint="eastAsia" w:hAnsi="宋体" w:cs="宋体"/>
          <w:sz w:val="24"/>
        </w:rPr>
        <w:t>本公司违反上述保证，或本声明陈述与事实不符，经查实，本公司愿意接受公开通报，取消投标、中标资格，并列入广东省水利厅诚信体系不良信用登记。</w:t>
      </w:r>
    </w:p>
    <w:p>
      <w:pPr>
        <w:spacing w:line="360" w:lineRule="auto"/>
        <w:ind w:firstLine="480" w:firstLineChars="200"/>
        <w:rPr>
          <w:rFonts w:hAnsi="宋体" w:cs="宋体"/>
          <w:iCs/>
          <w:sz w:val="24"/>
          <w:szCs w:val="24"/>
        </w:rPr>
      </w:pPr>
    </w:p>
    <w:p>
      <w:pPr>
        <w:spacing w:line="360" w:lineRule="auto"/>
        <w:ind w:firstLine="480" w:firstLineChars="200"/>
        <w:rPr>
          <w:rFonts w:hAnsi="宋体" w:cs="宋体"/>
          <w:iCs/>
          <w:sz w:val="24"/>
          <w:szCs w:val="24"/>
        </w:rPr>
      </w:pPr>
    </w:p>
    <w:p>
      <w:pPr>
        <w:spacing w:line="360" w:lineRule="auto"/>
        <w:ind w:firstLine="480" w:firstLineChars="200"/>
        <w:rPr>
          <w:rFonts w:hAnsi="宋体" w:cs="宋体"/>
          <w:iCs/>
          <w:sz w:val="24"/>
          <w:szCs w:val="24"/>
        </w:rPr>
      </w:pPr>
    </w:p>
    <w:p>
      <w:pPr>
        <w:spacing w:line="360" w:lineRule="auto"/>
        <w:ind w:firstLine="480" w:firstLineChars="200"/>
        <w:rPr>
          <w:rFonts w:hAnsi="宋体" w:cs="宋体"/>
          <w:iCs/>
          <w:sz w:val="24"/>
          <w:szCs w:val="24"/>
        </w:rPr>
      </w:pPr>
    </w:p>
    <w:p>
      <w:pPr>
        <w:spacing w:line="360" w:lineRule="auto"/>
        <w:ind w:firstLine="3960" w:firstLineChars="1650"/>
        <w:rPr>
          <w:rFonts w:hAnsi="宋体" w:cs="宋体"/>
          <w:sz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(单位盖章)</w:t>
      </w:r>
    </w:p>
    <w:p>
      <w:pPr>
        <w:spacing w:line="360" w:lineRule="auto"/>
        <w:jc w:val="right"/>
        <w:rPr>
          <w:rFonts w:hAnsi="宋体" w:cs="宋体"/>
          <w:color w:val="C00000"/>
          <w:sz w:val="24"/>
          <w:u w:val="single"/>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(签名或盖章)</w:t>
      </w:r>
      <w:r>
        <w:rPr>
          <w:rFonts w:hint="eastAsia" w:hAnsi="宋体" w:cs="宋体"/>
          <w:color w:val="C00000"/>
          <w:sz w:val="24"/>
        </w:rPr>
        <w:t xml:space="preserve"> </w:t>
      </w:r>
    </w:p>
    <w:p>
      <w:pPr>
        <w:spacing w:line="360" w:lineRule="auto"/>
        <w:ind w:firstLine="4860" w:firstLineChars="2025"/>
        <w:jc w:val="left"/>
        <w:rPr>
          <w:rFonts w:hAnsi="宋体" w:cs="宋体"/>
          <w:sz w:val="24"/>
        </w:rPr>
      </w:pPr>
      <w:r>
        <w:rPr>
          <w:rFonts w:hint="eastAsia" w:hAnsi="宋体" w:cs="宋体"/>
          <w:sz w:val="24"/>
        </w:rPr>
        <w:t>年    月    日</w:t>
      </w:r>
    </w:p>
    <w:p>
      <w:pPr>
        <w:spacing w:line="360" w:lineRule="auto"/>
        <w:ind w:firstLine="480" w:firstLineChars="200"/>
        <w:rPr>
          <w:rFonts w:hAnsi="宋体" w:cs="宋体"/>
          <w:iCs/>
          <w:sz w:val="24"/>
          <w:szCs w:val="24"/>
        </w:rPr>
      </w:pPr>
    </w:p>
    <w:p>
      <w:pPr>
        <w:spacing w:line="360" w:lineRule="auto"/>
        <w:ind w:firstLine="480" w:firstLineChars="200"/>
        <w:rPr>
          <w:rFonts w:hAnsi="宋体" w:cs="宋体"/>
          <w:iCs/>
          <w:sz w:val="24"/>
          <w:szCs w:val="24"/>
        </w:rPr>
      </w:pPr>
    </w:p>
    <w:p>
      <w:pPr>
        <w:spacing w:line="360" w:lineRule="auto"/>
        <w:rPr>
          <w:rFonts w:hAnsi="宋体" w:cs="宋体"/>
        </w:rPr>
      </w:pPr>
      <w:r>
        <w:rPr>
          <w:rFonts w:hint="eastAsia" w:hAnsi="宋体" w:cs="宋体"/>
          <w:b/>
          <w:bCs/>
          <w:kern w:val="0"/>
        </w:rPr>
        <w:t>注：联合体投标的，投标人名称应填入牵头人单位名称和成员单位名称，盖章只需盖牵头人单位章；法定代表人或其委托代理人签名或盖章由联合体牵头人的法定代表人或其委托代理人签名或盖章。</w:t>
      </w:r>
    </w:p>
    <w:p>
      <w:pPr>
        <w:pStyle w:val="4"/>
        <w:spacing w:line="360" w:lineRule="auto"/>
        <w:rPr>
          <w:rFonts w:hAnsi="宋体" w:cs="宋体"/>
        </w:rPr>
      </w:pPr>
    </w:p>
    <w:p>
      <w:pPr>
        <w:wordWrap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MDg2ZjJhMDllNWUzYzg0YjRiYTM3OTQyZmVmYTkifQ=="/>
  </w:docVars>
  <w:rsids>
    <w:rsidRoot w:val="5F4A4B92"/>
    <w:rsid w:val="20E95C9B"/>
    <w:rsid w:val="50FD2DCA"/>
    <w:rsid w:val="5F4A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szCs w:val="21"/>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ind w:firstLine="200" w:firstLineChars="200"/>
    </w:pPr>
    <w:rPr>
      <w:rFonts w:hAnsiTheme="minorHAnsi" w:cstheme="minorBidi"/>
      <w:szCs w:val="24"/>
    </w:rPr>
  </w:style>
  <w:style w:type="paragraph" w:styleId="4">
    <w:name w:val="Plain Text"/>
    <w:basedOn w:val="1"/>
    <w:next w:val="5"/>
    <w:qFormat/>
    <w:uiPriority w:val="0"/>
    <w:rPr>
      <w:rFonts w:hAnsi="Courier New"/>
      <w:szCs w:val="20"/>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2856</Words>
  <Characters>3011</Characters>
  <Lines>0</Lines>
  <Paragraphs>0</Paragraphs>
  <TotalTime>12</TotalTime>
  <ScaleCrop>false</ScaleCrop>
  <LinksUpToDate>false</LinksUpToDate>
  <CharactersWithSpaces>3172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2022-09-14T07:42:00Z</dcterms:created>
  <dc:creator>WPS_1654343878</dc:creator>
  <cp:lastModifiedBy>WPS_1654343878</cp:lastModifiedBy>
  <cp:lastPrinted>2022-09-14T08:12:00Z</cp:lastPrinted>
  <dcterms:modified xsi:type="dcterms:W3CDTF">2022-09-16T01:13:52Z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8E7B47F497CB44E88EB1C9AAACD00438</vt:lpwstr>
  </property>
</Properties>
</file>