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bCs/>
          <w:kern w:val="2"/>
          <w:sz w:val="21"/>
          <w:szCs w:val="21"/>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bCs/>
          <w:kern w:val="2"/>
          <w:sz w:val="36"/>
          <w:szCs w:val="36"/>
          <w:lang w:val="en-US" w:eastAsia="zh-CN" w:bidi="ar-SA"/>
        </w:rPr>
      </w:pPr>
      <w:r>
        <w:rPr>
          <w:rFonts w:hint="eastAsia" w:ascii="Times New Roman" w:hAnsi="Times New Roman" w:eastAsia="仿宋_GB2312" w:cs="仿宋_GB2312"/>
          <w:b/>
          <w:bCs/>
          <w:kern w:val="2"/>
          <w:sz w:val="36"/>
          <w:szCs w:val="36"/>
          <w:lang w:val="en-US" w:eastAsia="zh-CN" w:bidi="ar-SA"/>
        </w:rPr>
        <w:t>汕头市房屋安全鉴定机构信息采集清单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 汕头市房屋安全鉴定机构名录信息表（见附表）；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 法人授权委托书、法定代表人及授权委托人身份证；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 营业执照副本或事业单位法人证书；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 在汕头市区域内的工作场所证明（自有房产证或租赁合同和合法使用证明）；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 住房城乡建设主管部门颁发的主体结构工程现场检测资质证书；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 在汕检验检测机构计量认证证书及其附表复印件【具备不少于主体结构工程现场检测项目以及见证取样检测类水泥物理力学性能检验、钢筋（含焊接与机械连接）力学性能检验、砂石常规检验、混凝土砂浆性能检验4种检测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 在汕机构相关负责人、授权签字人的任职文件、身份证、职称证书、社保证明；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 房屋安全鉴定从业人员身份证、职称证书、房屋鉴定培训合格证、社保证明【在汕房屋安全鉴定从业人员必须持有相应资格的省级培训机构出具的房屋鉴定培训合格证，且具备工程类中级以上（含中级）技术职称的不得少于3人。省内指由省建设工程质量安全监督检测总站或省检测鉴定协会培训考试合格并取得其颁发的《房屋安全鉴定员证》；省外指由所在地省级以上住房城乡建设部门认可机构出具的房屋鉴定培训合格证，并提交所在地省级以上住房城乡建设部门认可文件，证明其有效性。报告审核人应具备工程类专业高级技术职称，报告批准人均应具备二级及以上注册结构工程师执业资格和工程类专业高级技术职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28"/>
          <w:szCs w:val="36"/>
          <w:lang w:eastAsia="zh-CN"/>
        </w:rPr>
      </w:pPr>
      <w:r>
        <w:rPr>
          <w:rFonts w:hint="eastAsia" w:ascii="Times New Roman" w:hAnsi="Times New Roman" w:eastAsia="仿宋_GB2312" w:cs="仿宋_GB2312"/>
          <w:sz w:val="32"/>
          <w:szCs w:val="32"/>
          <w:lang w:val="en-US" w:eastAsia="zh-CN"/>
        </w:rPr>
        <w:t>请各房屋鉴定机构将有关材料送市住房城乡建设局工程质量与安全监管科。除第（一）项外，第（二）至（八）项提供加盖公章的复印件，原件校验。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36"/>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36"/>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p>
    <w:p>
      <w:pP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附表：</w:t>
      </w:r>
    </w:p>
    <w:p>
      <w:pPr>
        <w:jc w:val="center"/>
        <w:rPr>
          <w:rFonts w:hint="eastAsia" w:ascii="仿宋_GB2312" w:hAnsi="仿宋_GB2312" w:eastAsia="仿宋_GB2312" w:cs="仿宋_GB2312"/>
          <w:sz w:val="32"/>
          <w:szCs w:val="32"/>
          <w:lang w:eastAsia="zh-CN"/>
        </w:rPr>
      </w:pPr>
      <w:r>
        <w:rPr>
          <w:rFonts w:hint="eastAsia" w:cs="宋体"/>
          <w:b/>
          <w:bCs w:val="0"/>
          <w:spacing w:val="4"/>
          <w:kern w:val="0"/>
          <w:sz w:val="32"/>
          <w:szCs w:val="32"/>
          <w:lang w:val="en-US" w:eastAsia="zh-CN"/>
        </w:rPr>
        <w:t>汕头市房屋安全鉴定机构名录信息表</w:t>
      </w:r>
    </w:p>
    <w:tbl>
      <w:tblPr>
        <w:tblStyle w:val="10"/>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812"/>
        <w:gridCol w:w="184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inorHAnsi" w:hAnsiTheme="minorHAnsi" w:eastAsiaTheme="minorEastAsia" w:cstheme="minorBidi"/>
                <w:b w:val="0"/>
                <w:bCs/>
                <w:kern w:val="0"/>
                <w:sz w:val="21"/>
                <w:szCs w:val="21"/>
                <w:lang w:val="en-US" w:eastAsia="zh-CN" w:bidi="ar-SA"/>
              </w:rPr>
            </w:pPr>
            <w:r>
              <w:rPr>
                <w:rFonts w:hint="eastAsia"/>
                <w:b w:val="0"/>
                <w:bCs/>
                <w:kern w:val="0"/>
                <w:szCs w:val="21"/>
                <w:lang w:val="en-US" w:eastAsia="zh-CN"/>
              </w:rPr>
              <w:t>单位名称</w:t>
            </w:r>
          </w:p>
        </w:tc>
        <w:tc>
          <w:tcPr>
            <w:tcW w:w="748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both"/>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default"/>
                <w:b w:val="0"/>
                <w:bCs/>
                <w:kern w:val="0"/>
                <w:szCs w:val="21"/>
                <w:lang w:val="en-US" w:eastAsia="zh-CN"/>
              </w:rPr>
            </w:pPr>
            <w:r>
              <w:rPr>
                <w:rFonts w:hint="eastAsia"/>
                <w:b w:val="0"/>
                <w:bCs/>
                <w:kern w:val="0"/>
                <w:szCs w:val="21"/>
                <w:lang w:val="en-US" w:eastAsia="zh-CN"/>
              </w:rPr>
              <w:t>单位地址</w:t>
            </w:r>
          </w:p>
        </w:tc>
        <w:tc>
          <w:tcPr>
            <w:tcW w:w="748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default" w:asciiTheme="minorHAnsi" w:hAnsiTheme="minorHAnsi" w:eastAsiaTheme="minorEastAsia" w:cstheme="minorBidi"/>
                <w:b w:val="0"/>
                <w:bCs/>
                <w:kern w:val="0"/>
                <w:sz w:val="21"/>
                <w:szCs w:val="21"/>
                <w:lang w:val="en-US" w:eastAsia="zh-CN" w:bidi="ar-SA"/>
              </w:rPr>
            </w:pPr>
            <w:r>
              <w:rPr>
                <w:rFonts w:hint="eastAsia"/>
                <w:b w:val="0"/>
                <w:bCs/>
                <w:kern w:val="0"/>
                <w:szCs w:val="21"/>
                <w:lang w:val="en-US" w:eastAsia="zh-CN"/>
              </w:rPr>
              <w:t>注册资金（万元）</w:t>
            </w:r>
          </w:p>
        </w:tc>
        <w:tc>
          <w:tcPr>
            <w:tcW w:w="28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inorHAnsi" w:hAnsiTheme="minorHAnsi" w:eastAsiaTheme="minorEastAsia" w:cstheme="minorBidi"/>
                <w:b w:val="0"/>
                <w:bCs/>
                <w:kern w:val="0"/>
                <w:sz w:val="21"/>
                <w:szCs w:val="21"/>
                <w:lang w:val="en-US" w:eastAsia="zh-CN" w:bidi="ar-SA"/>
              </w:rPr>
            </w:pPr>
            <w:r>
              <w:rPr>
                <w:rFonts w:hint="eastAsia"/>
                <w:b w:val="0"/>
                <w:bCs/>
                <w:kern w:val="0"/>
                <w:szCs w:val="21"/>
                <w:lang w:val="en-US" w:eastAsia="zh-CN"/>
              </w:rPr>
              <w:t>联系电话</w:t>
            </w:r>
          </w:p>
        </w:tc>
        <w:tc>
          <w:tcPr>
            <w:tcW w:w="28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法定代表人</w:t>
            </w:r>
          </w:p>
        </w:tc>
        <w:tc>
          <w:tcPr>
            <w:tcW w:w="28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联系手机</w:t>
            </w:r>
          </w:p>
        </w:tc>
        <w:tc>
          <w:tcPr>
            <w:tcW w:w="28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在编人员总数</w:t>
            </w:r>
          </w:p>
        </w:tc>
        <w:tc>
          <w:tcPr>
            <w:tcW w:w="28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专业技术人数</w:t>
            </w:r>
          </w:p>
        </w:tc>
        <w:tc>
          <w:tcPr>
            <w:tcW w:w="28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在汕人员总数</w:t>
            </w:r>
          </w:p>
        </w:tc>
        <w:tc>
          <w:tcPr>
            <w:tcW w:w="28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检测鉴定人数</w:t>
            </w:r>
          </w:p>
        </w:tc>
        <w:tc>
          <w:tcPr>
            <w:tcW w:w="28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中级职称人数</w:t>
            </w:r>
          </w:p>
        </w:tc>
        <w:tc>
          <w:tcPr>
            <w:tcW w:w="28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高级职称人数</w:t>
            </w:r>
          </w:p>
        </w:tc>
        <w:tc>
          <w:tcPr>
            <w:tcW w:w="28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仪器设备总台（套）数</w:t>
            </w:r>
          </w:p>
        </w:tc>
        <w:tc>
          <w:tcPr>
            <w:tcW w:w="28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仪器设备固定资产原值（万元）</w:t>
            </w:r>
          </w:p>
        </w:tc>
        <w:tc>
          <w:tcPr>
            <w:tcW w:w="28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工作面积（m</w:t>
            </w:r>
            <w:r>
              <w:rPr>
                <w:rFonts w:hint="eastAsia"/>
                <w:b w:val="0"/>
                <w:bCs/>
                <w:kern w:val="0"/>
                <w:szCs w:val="21"/>
                <w:vertAlign w:val="superscript"/>
                <w:lang w:val="en-US" w:eastAsia="zh-CN"/>
              </w:rPr>
              <w:t>2</w:t>
            </w:r>
            <w:r>
              <w:rPr>
                <w:rFonts w:hint="eastAsia"/>
                <w:b w:val="0"/>
                <w:bCs/>
                <w:kern w:val="0"/>
                <w:szCs w:val="21"/>
                <w:lang w:val="en-US" w:eastAsia="zh-CN"/>
              </w:rPr>
              <w:t>）</w:t>
            </w:r>
          </w:p>
        </w:tc>
        <w:tc>
          <w:tcPr>
            <w:tcW w:w="28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b w:val="0"/>
                <w:bCs/>
                <w:kern w:val="0"/>
                <w:szCs w:val="21"/>
                <w:lang w:val="en-US" w:eastAsia="zh-CN"/>
              </w:rPr>
            </w:pPr>
            <w:r>
              <w:rPr>
                <w:rFonts w:hint="eastAsia"/>
                <w:b w:val="0"/>
                <w:bCs/>
                <w:kern w:val="0"/>
                <w:szCs w:val="21"/>
                <w:lang w:val="en-US" w:eastAsia="zh-CN"/>
              </w:rPr>
              <w:t>场地面积（m</w:t>
            </w:r>
            <w:r>
              <w:rPr>
                <w:rFonts w:hint="eastAsia"/>
                <w:b w:val="0"/>
                <w:bCs/>
                <w:kern w:val="0"/>
                <w:szCs w:val="21"/>
                <w:vertAlign w:val="superscript"/>
                <w:lang w:val="en-US" w:eastAsia="zh-CN"/>
              </w:rPr>
              <w:t>2</w:t>
            </w:r>
            <w:r>
              <w:rPr>
                <w:rFonts w:hint="eastAsia"/>
                <w:b w:val="0"/>
                <w:bCs/>
                <w:kern w:val="0"/>
                <w:szCs w:val="21"/>
                <w:lang w:val="en-US" w:eastAsia="zh-CN"/>
              </w:rPr>
              <w:t>）</w:t>
            </w:r>
          </w:p>
        </w:tc>
        <w:tc>
          <w:tcPr>
            <w:tcW w:w="28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HAnsi" w:hAnsiTheme="minorHAnsi" w:eastAsiaTheme="minorEastAsia" w:cstheme="minorBidi"/>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742" w:type="dxa"/>
            <w:tcBorders>
              <w:top w:val="single" w:color="auto" w:sz="4" w:space="0"/>
              <w:left w:val="single" w:color="auto" w:sz="4" w:space="0"/>
              <w:bottom w:val="single" w:color="auto" w:sz="4" w:space="0"/>
              <w:right w:val="nil"/>
            </w:tcBorders>
            <w:vAlign w:val="center"/>
          </w:tcPr>
          <w:p>
            <w:pPr>
              <w:spacing w:line="460" w:lineRule="exact"/>
              <w:jc w:val="center"/>
              <w:rPr>
                <w:rFonts w:hint="eastAsia"/>
                <w:lang w:val="en-US" w:eastAsia="zh-CN"/>
              </w:rPr>
            </w:pPr>
            <w:r>
              <w:rPr>
                <w:rFonts w:hint="eastAsia"/>
                <w:lang w:val="en-US" w:eastAsia="zh-CN"/>
              </w:rPr>
              <w:t>主体结构工程</w:t>
            </w:r>
          </w:p>
          <w:p>
            <w:pPr>
              <w:spacing w:line="460" w:lineRule="exact"/>
              <w:jc w:val="center"/>
              <w:rPr>
                <w:rFonts w:hint="eastAsia"/>
                <w:lang w:val="en-US" w:eastAsia="zh-CN"/>
              </w:rPr>
            </w:pPr>
            <w:r>
              <w:rPr>
                <w:rFonts w:hint="eastAsia"/>
                <w:lang w:val="en-US" w:eastAsia="zh-CN"/>
              </w:rPr>
              <w:t>现场检测项目</w:t>
            </w:r>
          </w:p>
        </w:tc>
        <w:tc>
          <w:tcPr>
            <w:tcW w:w="748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hint="default" w:asciiTheme="minorHAnsi" w:hAnsiTheme="minorHAnsi" w:eastAsiaTheme="minorEastAsia" w:cstheme="minorBidi"/>
                <w:b w:val="0"/>
                <w:bCs/>
                <w:kern w:val="0"/>
                <w:sz w:val="21"/>
                <w:szCs w:val="21"/>
                <w:lang w:val="en-US" w:eastAsia="zh-CN" w:bidi="ar-SA"/>
              </w:rPr>
            </w:pPr>
            <w:r>
              <w:rPr>
                <w:rFonts w:asciiTheme="minorHAnsi" w:hAnsiTheme="minorHAnsi" w:eastAsiaTheme="minorEastAsia" w:cstheme="minorBidi"/>
                <w:b w:val="0"/>
                <w:bCs/>
                <w:kern w:val="0"/>
                <w:sz w:val="21"/>
                <w:szCs w:val="21"/>
                <w:lang w:val="en-US" w:eastAsia="zh-CN" w:bidi="ar-SA"/>
              </w:rPr>
              <w:sym w:font="Wingdings 2" w:char="00A3"/>
            </w:r>
            <w:r>
              <w:rPr>
                <w:rFonts w:hint="eastAsia" w:cstheme="minorBidi"/>
                <w:b/>
                <w:bCs w:val="0"/>
                <w:kern w:val="0"/>
                <w:sz w:val="21"/>
                <w:szCs w:val="21"/>
                <w:lang w:val="en-US" w:eastAsia="zh-CN" w:bidi="ar-SA"/>
              </w:rPr>
              <w:t>混凝土强度检测</w:t>
            </w:r>
            <w:r>
              <w:rPr>
                <w:rFonts w:hint="eastAsia" w:cstheme="minorBidi"/>
                <w:b w:val="0"/>
                <w:bCs/>
                <w:kern w:val="0"/>
                <w:sz w:val="21"/>
                <w:szCs w:val="21"/>
                <w:lang w:val="en-US" w:eastAsia="zh-CN" w:bidi="ar-SA"/>
              </w:rPr>
              <w:t xml:space="preserve">  </w:t>
            </w:r>
            <w:r>
              <w:rPr>
                <w:rFonts w:asciiTheme="minorHAnsi" w:hAnsiTheme="minorHAnsi" w:eastAsiaTheme="minorEastAsia" w:cstheme="minorBidi"/>
                <w:b w:val="0"/>
                <w:bCs/>
                <w:kern w:val="0"/>
                <w:sz w:val="21"/>
                <w:szCs w:val="21"/>
                <w:lang w:val="en-US" w:eastAsia="zh-CN" w:bidi="ar-SA"/>
              </w:rPr>
              <w:sym w:font="Wingdings 2" w:char="00A3"/>
            </w:r>
            <w:r>
              <w:rPr>
                <w:rFonts w:hint="eastAsia" w:cstheme="minorBidi"/>
                <w:b w:val="0"/>
                <w:bCs/>
                <w:spacing w:val="63"/>
                <w:kern w:val="0"/>
                <w:sz w:val="21"/>
                <w:szCs w:val="21"/>
                <w:fitText w:val="1890" w:id="1604913438"/>
                <w:lang w:val="en-US" w:eastAsia="zh-CN" w:bidi="ar-SA"/>
              </w:rPr>
              <w:t>砌体强度检</w:t>
            </w:r>
            <w:r>
              <w:rPr>
                <w:rFonts w:hint="eastAsia" w:cstheme="minorBidi"/>
                <w:b w:val="0"/>
                <w:bCs/>
                <w:spacing w:val="0"/>
                <w:kern w:val="0"/>
                <w:sz w:val="21"/>
                <w:szCs w:val="21"/>
                <w:fitText w:val="1890" w:id="1604913438"/>
                <w:lang w:val="en-US" w:eastAsia="zh-CN" w:bidi="ar-SA"/>
              </w:rPr>
              <w:t>测</w:t>
            </w:r>
            <w:r>
              <w:rPr>
                <w:rFonts w:hint="eastAsia" w:cstheme="minorBidi"/>
                <w:b w:val="0"/>
                <w:bCs/>
                <w:kern w:val="0"/>
                <w:sz w:val="21"/>
                <w:szCs w:val="21"/>
                <w:lang w:val="en-US" w:eastAsia="zh-CN" w:bidi="ar-SA"/>
              </w:rPr>
              <w:t xml:space="preserve">  </w:t>
            </w:r>
            <w:r>
              <w:rPr>
                <w:rFonts w:asciiTheme="minorHAnsi" w:hAnsiTheme="minorHAnsi" w:eastAsiaTheme="minorEastAsia" w:cstheme="minorBidi"/>
                <w:b w:val="0"/>
                <w:bCs/>
                <w:kern w:val="0"/>
                <w:sz w:val="21"/>
                <w:szCs w:val="21"/>
                <w:lang w:val="en-US" w:eastAsia="zh-CN" w:bidi="ar-SA"/>
              </w:rPr>
              <w:sym w:font="Wingdings 2" w:char="00A3"/>
            </w:r>
            <w:r>
              <w:rPr>
                <w:rFonts w:hint="eastAsia" w:cstheme="minorBidi"/>
                <w:b w:val="0"/>
                <w:bCs/>
                <w:kern w:val="0"/>
                <w:sz w:val="21"/>
                <w:szCs w:val="21"/>
                <w:lang w:val="en-US" w:eastAsia="zh-CN" w:bidi="ar-SA"/>
              </w:rPr>
              <w:t>混凝土预制构件结构性能检测</w:t>
            </w:r>
            <w:r>
              <w:rPr>
                <w:rFonts w:hint="eastAsia" w:cstheme="minorBidi"/>
                <w:b w:val="0"/>
                <w:bCs/>
                <w:kern w:val="0"/>
                <w:sz w:val="21"/>
                <w:szCs w:val="21"/>
                <w:lang w:val="en-US" w:eastAsia="zh-CN" w:bidi="ar-SA"/>
              </w:rPr>
              <w:br w:type="textWrapping"/>
            </w:r>
            <w:r>
              <w:rPr>
                <w:rFonts w:asciiTheme="minorHAnsi" w:hAnsiTheme="minorHAnsi" w:eastAsiaTheme="minorEastAsia" w:cstheme="minorBidi"/>
                <w:b w:val="0"/>
                <w:bCs/>
                <w:kern w:val="0"/>
                <w:sz w:val="21"/>
                <w:szCs w:val="21"/>
                <w:lang w:val="en-US" w:eastAsia="zh-CN" w:bidi="ar-SA"/>
              </w:rPr>
              <w:sym w:font="Wingdings 2" w:char="00A3"/>
            </w:r>
            <w:r>
              <w:rPr>
                <w:rFonts w:hint="eastAsia" w:cstheme="minorBidi"/>
                <w:b w:val="0"/>
                <w:bCs/>
                <w:spacing w:val="21"/>
                <w:kern w:val="0"/>
                <w:sz w:val="21"/>
                <w:szCs w:val="21"/>
                <w:fitText w:val="1470" w:id="2004834461"/>
                <w:lang w:val="en-US" w:eastAsia="zh-CN" w:bidi="ar-SA"/>
              </w:rPr>
              <w:t>砂浆强度检</w:t>
            </w:r>
            <w:r>
              <w:rPr>
                <w:rFonts w:hint="eastAsia" w:cstheme="minorBidi"/>
                <w:b w:val="0"/>
                <w:bCs/>
                <w:spacing w:val="0"/>
                <w:kern w:val="0"/>
                <w:sz w:val="21"/>
                <w:szCs w:val="21"/>
                <w:fitText w:val="1470" w:id="2004834461"/>
                <w:lang w:val="en-US" w:eastAsia="zh-CN" w:bidi="ar-SA"/>
              </w:rPr>
              <w:t>测</w:t>
            </w:r>
            <w:r>
              <w:rPr>
                <w:rFonts w:hint="eastAsia" w:cstheme="minorBidi"/>
                <w:b w:val="0"/>
                <w:bCs/>
                <w:kern w:val="0"/>
                <w:sz w:val="21"/>
                <w:szCs w:val="21"/>
                <w:lang w:val="en-US" w:eastAsia="zh-CN" w:bidi="ar-SA"/>
              </w:rPr>
              <w:t xml:space="preserve">  </w:t>
            </w:r>
            <w:r>
              <w:rPr>
                <w:rFonts w:asciiTheme="minorHAnsi" w:hAnsiTheme="minorHAnsi" w:eastAsiaTheme="minorEastAsia" w:cstheme="minorBidi"/>
                <w:b w:val="0"/>
                <w:bCs/>
                <w:kern w:val="0"/>
                <w:sz w:val="21"/>
                <w:szCs w:val="21"/>
                <w:lang w:val="en-US" w:eastAsia="zh-CN" w:bidi="ar-SA"/>
              </w:rPr>
              <w:sym w:font="Wingdings 2" w:char="00A3"/>
            </w:r>
            <w:r>
              <w:rPr>
                <w:rFonts w:hint="eastAsia" w:cstheme="minorBidi"/>
                <w:b/>
                <w:bCs w:val="0"/>
                <w:kern w:val="0"/>
                <w:sz w:val="21"/>
                <w:szCs w:val="21"/>
                <w:lang w:val="en-US" w:eastAsia="zh-CN" w:bidi="ar-SA"/>
              </w:rPr>
              <w:t>钢筋保护层厚度检测</w:t>
            </w:r>
            <w:r>
              <w:rPr>
                <w:rFonts w:hint="eastAsia" w:cstheme="minorBidi"/>
                <w:b w:val="0"/>
                <w:bCs/>
                <w:kern w:val="0"/>
                <w:sz w:val="21"/>
                <w:szCs w:val="21"/>
                <w:lang w:val="en-US" w:eastAsia="zh-CN" w:bidi="ar-SA"/>
              </w:rPr>
              <w:t xml:space="preserve">  </w:t>
            </w:r>
            <w:r>
              <w:rPr>
                <w:rFonts w:asciiTheme="minorHAnsi" w:hAnsiTheme="minorHAnsi" w:eastAsiaTheme="minorEastAsia" w:cstheme="minorBidi"/>
                <w:b w:val="0"/>
                <w:bCs/>
                <w:kern w:val="0"/>
                <w:sz w:val="21"/>
                <w:szCs w:val="21"/>
                <w:lang w:val="en-US" w:eastAsia="zh-CN" w:bidi="ar-SA"/>
              </w:rPr>
              <w:sym w:font="Wingdings 2" w:char="00A3"/>
            </w:r>
            <w:r>
              <w:rPr>
                <w:rFonts w:hint="eastAsia" w:cstheme="minorBidi"/>
                <w:b w:val="0"/>
                <w:bCs/>
                <w:spacing w:val="21"/>
                <w:kern w:val="0"/>
                <w:sz w:val="21"/>
                <w:szCs w:val="21"/>
                <w:fitText w:val="2730" w:id="1837038597"/>
                <w:lang w:val="en-US" w:eastAsia="zh-CN" w:bidi="ar-SA"/>
              </w:rPr>
              <w:t>后置埋件的力学性能检</w:t>
            </w:r>
            <w:r>
              <w:rPr>
                <w:rFonts w:hint="eastAsia" w:cstheme="minorBidi"/>
                <w:b w:val="0"/>
                <w:bCs/>
                <w:spacing w:val="0"/>
                <w:kern w:val="0"/>
                <w:sz w:val="21"/>
                <w:szCs w:val="21"/>
                <w:fitText w:val="2730" w:id="1837038597"/>
                <w:lang w:val="en-US" w:eastAsia="zh-CN" w:bidi="ar-SA"/>
              </w:rPr>
              <w:t>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lang w:val="en-US" w:eastAsia="zh-CN"/>
              </w:rPr>
            </w:pPr>
            <w:r>
              <w:rPr>
                <w:rFonts w:hint="eastAsia"/>
              </w:rPr>
              <w:t>申</w:t>
            </w:r>
            <w:r>
              <w:rPr>
                <w:rFonts w:hint="eastAsia"/>
                <w:lang w:val="en-US" w:eastAsia="zh-CN"/>
              </w:rPr>
              <w:t>报单位</w:t>
            </w:r>
          </w:p>
          <w:p>
            <w:pPr>
              <w:spacing w:line="460" w:lineRule="exact"/>
              <w:jc w:val="center"/>
            </w:pPr>
            <w:r>
              <w:rPr>
                <w:rFonts w:hint="eastAsia"/>
                <w:b w:val="0"/>
                <w:bCs/>
                <w:kern w:val="0"/>
                <w:szCs w:val="21"/>
                <w:lang w:val="en-US" w:eastAsia="zh-CN"/>
              </w:rPr>
              <w:t>诚信承诺</w:t>
            </w:r>
          </w:p>
        </w:tc>
        <w:tc>
          <w:tcPr>
            <w:tcW w:w="748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left="638" w:leftChars="304" w:right="748" w:rightChars="356" w:firstLine="421" w:firstLineChars="200"/>
              <w:jc w:val="left"/>
              <w:rPr>
                <w:rFonts w:hint="eastAsia" w:eastAsiaTheme="minorEastAsia"/>
                <w:b w:val="0"/>
                <w:bCs/>
                <w:lang w:eastAsia="zh-CN"/>
              </w:rPr>
            </w:pPr>
            <w:r>
              <w:rPr>
                <w:rFonts w:hint="eastAsia"/>
                <w:b/>
                <w:bCs w:val="0"/>
                <w:lang w:eastAsia="zh-CN"/>
              </w:rPr>
              <w:t>本单位承诺如实填写《</w:t>
            </w:r>
            <w:r>
              <w:rPr>
                <w:rFonts w:hint="eastAsia"/>
                <w:b/>
                <w:bCs w:val="0"/>
                <w:lang w:val="en-US" w:eastAsia="zh-CN"/>
              </w:rPr>
              <w:t>汕头市房屋安全鉴定机构名录信息表</w:t>
            </w:r>
            <w:r>
              <w:rPr>
                <w:rFonts w:hint="eastAsia"/>
                <w:b/>
                <w:bCs w:val="0"/>
                <w:lang w:eastAsia="zh-CN"/>
              </w:rPr>
              <w:t>》，如有弄虚作假、违法违规行为，自愿承担因此造成的一切相关责任及后果。</w:t>
            </w:r>
          </w:p>
          <w:p>
            <w:pPr>
              <w:spacing w:line="460" w:lineRule="exact"/>
              <w:jc w:val="left"/>
              <w:rPr>
                <w:b w:val="0"/>
                <w:bCs/>
              </w:rPr>
            </w:pPr>
          </w:p>
          <w:p>
            <w:pPr>
              <w:pStyle w:val="9"/>
              <w:keepNext w:val="0"/>
              <w:keepLines w:val="0"/>
              <w:pageBreakBefore w:val="0"/>
              <w:widowControl w:val="0"/>
              <w:kinsoku/>
              <w:wordWrap/>
              <w:overflowPunct/>
              <w:topLinePunct w:val="0"/>
              <w:autoSpaceDE/>
              <w:autoSpaceDN/>
              <w:bidi w:val="0"/>
              <w:adjustRightInd/>
              <w:snapToGrid/>
              <w:spacing w:after="0"/>
              <w:ind w:left="218" w:leftChars="104" w:firstLine="0" w:firstLineChars="0"/>
              <w:jc w:val="left"/>
              <w:textAlignment w:val="auto"/>
              <w:rPr>
                <w:rFonts w:hint="eastAsia"/>
                <w:b w:val="0"/>
                <w:bCs/>
                <w:kern w:val="0"/>
                <w:szCs w:val="21"/>
                <w:lang w:val="en-US" w:eastAsia="zh-CN"/>
              </w:rPr>
            </w:pPr>
            <w:r>
              <w:rPr>
                <w:rFonts w:hint="eastAsia"/>
                <w:b w:val="0"/>
                <w:bCs/>
                <w:spacing w:val="52"/>
                <w:kern w:val="0"/>
                <w:szCs w:val="21"/>
                <w:fitText w:val="840" w:id="2126211716"/>
                <w:lang w:val="en-US" w:eastAsia="zh-CN"/>
              </w:rPr>
              <w:t>联系</w:t>
            </w:r>
            <w:r>
              <w:rPr>
                <w:rFonts w:hint="eastAsia"/>
                <w:b w:val="0"/>
                <w:bCs/>
                <w:spacing w:val="1"/>
                <w:kern w:val="0"/>
                <w:szCs w:val="21"/>
                <w:fitText w:val="840" w:id="2126211716"/>
                <w:lang w:val="en-US" w:eastAsia="zh-CN"/>
              </w:rPr>
              <w:t>人</w:t>
            </w:r>
            <w:r>
              <w:rPr>
                <w:rFonts w:hint="eastAsia"/>
                <w:b w:val="0"/>
                <w:bCs/>
                <w:kern w:val="0"/>
                <w:szCs w:val="21"/>
                <w:lang w:val="en-US" w:eastAsia="zh-CN"/>
              </w:rPr>
              <w:t>：</w:t>
            </w:r>
            <w:r>
              <w:rPr>
                <w:rFonts w:hint="default"/>
                <w:b w:val="0"/>
                <w:bCs/>
                <w:kern w:val="0"/>
                <w:szCs w:val="21"/>
                <w:lang w:val="en" w:eastAsia="zh-CN"/>
              </w:rPr>
              <w:t xml:space="preserve"> </w:t>
            </w:r>
            <w:r>
              <w:rPr>
                <w:rFonts w:hint="eastAsia"/>
                <w:b w:val="0"/>
                <w:bCs/>
                <w:kern w:val="0"/>
                <w:szCs w:val="21"/>
                <w:lang w:val="en-US" w:eastAsia="zh-CN"/>
              </w:rPr>
              <w:t xml:space="preserve">                          法人签名：</w:t>
            </w:r>
          </w:p>
          <w:p>
            <w:pPr>
              <w:pStyle w:val="9"/>
              <w:keepNext w:val="0"/>
              <w:keepLines w:val="0"/>
              <w:pageBreakBefore w:val="0"/>
              <w:widowControl w:val="0"/>
              <w:kinsoku/>
              <w:overflowPunct/>
              <w:topLinePunct w:val="0"/>
              <w:autoSpaceDE/>
              <w:autoSpaceDN/>
              <w:bidi w:val="0"/>
              <w:adjustRightInd/>
              <w:snapToGrid/>
              <w:spacing w:after="0"/>
              <w:ind w:left="218" w:leftChars="104" w:firstLine="0" w:firstLineChars="0"/>
              <w:jc w:val="left"/>
              <w:textAlignment w:val="auto"/>
              <w:rPr>
                <w:rFonts w:hint="eastAsia"/>
                <w:b w:val="0"/>
                <w:bCs/>
                <w:kern w:val="0"/>
                <w:szCs w:val="21"/>
                <w:lang w:eastAsia="zh-CN"/>
              </w:rPr>
            </w:pPr>
          </w:p>
          <w:p>
            <w:pPr>
              <w:pStyle w:val="9"/>
              <w:keepNext w:val="0"/>
              <w:keepLines w:val="0"/>
              <w:pageBreakBefore w:val="0"/>
              <w:widowControl w:val="0"/>
              <w:kinsoku/>
              <w:overflowPunct/>
              <w:topLinePunct w:val="0"/>
              <w:autoSpaceDE/>
              <w:autoSpaceDN/>
              <w:bidi w:val="0"/>
              <w:adjustRightInd/>
              <w:snapToGrid/>
              <w:spacing w:after="0"/>
              <w:ind w:left="218" w:leftChars="104" w:firstLine="0" w:firstLineChars="0"/>
              <w:jc w:val="left"/>
              <w:textAlignment w:val="auto"/>
              <w:rPr>
                <w:rFonts w:hint="eastAsia"/>
                <w:b w:val="0"/>
                <w:bCs/>
                <w:kern w:val="0"/>
                <w:szCs w:val="21"/>
                <w:lang w:val="en-US" w:eastAsia="zh-CN"/>
              </w:rPr>
            </w:pPr>
            <w:r>
              <w:rPr>
                <w:rFonts w:hint="eastAsia"/>
                <w:b w:val="0"/>
                <w:bCs/>
                <w:kern w:val="0"/>
                <w:szCs w:val="21"/>
                <w:lang w:eastAsia="zh-CN"/>
              </w:rPr>
              <w:t>联系电话：</w:t>
            </w:r>
            <w:r>
              <w:rPr>
                <w:rFonts w:hint="eastAsia"/>
                <w:b w:val="0"/>
                <w:bCs/>
                <w:kern w:val="0"/>
                <w:szCs w:val="21"/>
                <w:lang w:val="en-US" w:eastAsia="zh-CN"/>
              </w:rPr>
              <w:t xml:space="preserve">                           </w:t>
            </w:r>
            <w:r>
              <w:rPr>
                <w:rFonts w:hint="eastAsia"/>
                <w:b w:val="0"/>
                <w:bCs/>
                <w:kern w:val="0"/>
                <w:szCs w:val="21"/>
              </w:rPr>
              <w:t>申</w:t>
            </w:r>
            <w:r>
              <w:rPr>
                <w:rFonts w:hint="eastAsia"/>
                <w:b w:val="0"/>
                <w:bCs/>
                <w:kern w:val="0"/>
                <w:szCs w:val="21"/>
                <w:lang w:val="en-US" w:eastAsia="zh-CN"/>
              </w:rPr>
              <w:t>报单位（盖章）</w:t>
            </w:r>
          </w:p>
          <w:p>
            <w:pPr>
              <w:pStyle w:val="9"/>
              <w:keepNext w:val="0"/>
              <w:keepLines w:val="0"/>
              <w:pageBreakBefore w:val="0"/>
              <w:widowControl w:val="0"/>
              <w:kinsoku/>
              <w:overflowPunct/>
              <w:topLinePunct w:val="0"/>
              <w:autoSpaceDE/>
              <w:autoSpaceDN/>
              <w:bidi w:val="0"/>
              <w:adjustRightInd/>
              <w:snapToGrid/>
              <w:spacing w:after="0"/>
              <w:ind w:left="0" w:leftChars="0" w:firstLine="0" w:firstLineChars="0"/>
              <w:jc w:val="right"/>
              <w:textAlignment w:val="auto"/>
              <w:rPr>
                <w:rFonts w:hint="eastAsia"/>
                <w:b w:val="0"/>
                <w:bCs/>
                <w:kern w:val="0"/>
                <w:szCs w:val="21"/>
              </w:rPr>
            </w:pPr>
          </w:p>
          <w:p>
            <w:pPr>
              <w:pStyle w:val="9"/>
              <w:keepNext w:val="0"/>
              <w:keepLines w:val="0"/>
              <w:pageBreakBefore w:val="0"/>
              <w:widowControl w:val="0"/>
              <w:kinsoku/>
              <w:overflowPunct/>
              <w:topLinePunct w:val="0"/>
              <w:autoSpaceDE/>
              <w:autoSpaceDN/>
              <w:bidi w:val="0"/>
              <w:adjustRightInd/>
              <w:snapToGrid/>
              <w:spacing w:after="0"/>
              <w:ind w:left="0" w:leftChars="0" w:firstLine="0" w:firstLineChars="0"/>
              <w:jc w:val="right"/>
              <w:textAlignment w:val="auto"/>
              <w:rPr>
                <w:b w:val="0"/>
                <w:bCs/>
                <w:kern w:val="0"/>
                <w:szCs w:val="21"/>
              </w:rPr>
            </w:pPr>
            <w:r>
              <w:rPr>
                <w:rFonts w:hint="eastAsia"/>
                <w:b w:val="0"/>
                <w:bCs/>
                <w:kern w:val="0"/>
                <w:szCs w:val="21"/>
              </w:rPr>
              <w:t>申</w:t>
            </w:r>
            <w:r>
              <w:rPr>
                <w:rFonts w:hint="eastAsia"/>
                <w:b w:val="0"/>
                <w:bCs/>
                <w:kern w:val="0"/>
                <w:szCs w:val="21"/>
                <w:lang w:val="en-US" w:eastAsia="zh-CN"/>
              </w:rPr>
              <w:t xml:space="preserve">报日期：      </w:t>
            </w:r>
            <w:r>
              <w:rPr>
                <w:rFonts w:hint="eastAsia"/>
                <w:b w:val="0"/>
                <w:bCs/>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lang w:val="en-US" w:eastAsia="zh-CN"/>
        </w:rPr>
      </w:pPr>
      <w:r>
        <w:rPr>
          <w:rFonts w:hint="eastAsia"/>
          <w:b/>
          <w:lang w:val="en-US" w:eastAsia="zh-CN"/>
        </w:rPr>
        <w:t>注：1.主体结构工程现场检测项目必须包含混凝土强度检测、钢筋保护层厚度检测。</w:t>
      </w:r>
    </w:p>
    <w:p>
      <w:pPr>
        <w:keepNext w:val="0"/>
        <w:keepLines w:val="0"/>
        <w:pageBreakBefore w:val="0"/>
        <w:widowControl w:val="0"/>
        <w:kinsoku/>
        <w:wordWrap/>
        <w:overflowPunct/>
        <w:topLinePunct w:val="0"/>
        <w:autoSpaceDE/>
        <w:autoSpaceDN/>
        <w:bidi w:val="0"/>
        <w:adjustRightInd/>
        <w:snapToGrid/>
        <w:spacing w:line="240" w:lineRule="exact"/>
        <w:ind w:firstLine="421" w:firstLineChars="200"/>
        <w:textAlignment w:val="auto"/>
        <w:rPr>
          <w:rFonts w:hint="default" w:asciiTheme="minorHAnsi" w:hAnsiTheme="minorHAnsi" w:eastAsiaTheme="minorEastAsia" w:cstheme="minorBidi"/>
          <w:kern w:val="0"/>
          <w:sz w:val="24"/>
          <w:szCs w:val="24"/>
          <w:lang w:val="en-US" w:eastAsia="zh-CN" w:bidi="ar"/>
        </w:rPr>
      </w:pPr>
      <w:r>
        <w:rPr>
          <w:rFonts w:hint="eastAsia"/>
          <w:b/>
          <w:lang w:val="en-US" w:eastAsia="zh-CN"/>
        </w:rPr>
        <w:t>2.此表一式两份。</w:t>
      </w:r>
    </w:p>
    <w:sectPr>
      <w:footerReference r:id="rId3" w:type="default"/>
      <w:pgSz w:w="11906" w:h="16838"/>
      <w:pgMar w:top="1723" w:right="146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mMwNzkzOGE0NjkxNmZjMmI4ODFjZmYxOTU0NTMifQ=="/>
  </w:docVars>
  <w:rsids>
    <w:rsidRoot w:val="1B201992"/>
    <w:rsid w:val="03153C08"/>
    <w:rsid w:val="05C9289C"/>
    <w:rsid w:val="05F5C2EA"/>
    <w:rsid w:val="0D4E3999"/>
    <w:rsid w:val="0F47093C"/>
    <w:rsid w:val="0FFE5677"/>
    <w:rsid w:val="12D5F52F"/>
    <w:rsid w:val="152C364A"/>
    <w:rsid w:val="167FFF92"/>
    <w:rsid w:val="16F2A09C"/>
    <w:rsid w:val="18BF51E4"/>
    <w:rsid w:val="1B201992"/>
    <w:rsid w:val="1B5F9B92"/>
    <w:rsid w:val="1C65635E"/>
    <w:rsid w:val="1CFF43B4"/>
    <w:rsid w:val="1D3DFCA1"/>
    <w:rsid w:val="1DB7B920"/>
    <w:rsid w:val="1DE72A5E"/>
    <w:rsid w:val="1E6C407C"/>
    <w:rsid w:val="1F991215"/>
    <w:rsid w:val="1FEF3FA6"/>
    <w:rsid w:val="1FF7B122"/>
    <w:rsid w:val="21D77E0A"/>
    <w:rsid w:val="21E800F7"/>
    <w:rsid w:val="24DB53FF"/>
    <w:rsid w:val="257E3870"/>
    <w:rsid w:val="2A9F3B2A"/>
    <w:rsid w:val="2ABB8236"/>
    <w:rsid w:val="2B878578"/>
    <w:rsid w:val="2BF73803"/>
    <w:rsid w:val="2DFB42E6"/>
    <w:rsid w:val="2E7EEE3E"/>
    <w:rsid w:val="2EDF2F2F"/>
    <w:rsid w:val="2EEF431E"/>
    <w:rsid w:val="2EFF0EB8"/>
    <w:rsid w:val="2F1DF334"/>
    <w:rsid w:val="2FBFA425"/>
    <w:rsid w:val="2FFDC1CC"/>
    <w:rsid w:val="2FFF7815"/>
    <w:rsid w:val="32F41462"/>
    <w:rsid w:val="33E7F2B6"/>
    <w:rsid w:val="352F0DE5"/>
    <w:rsid w:val="36FFBC1C"/>
    <w:rsid w:val="37BEC9AA"/>
    <w:rsid w:val="388FA40D"/>
    <w:rsid w:val="39364ECF"/>
    <w:rsid w:val="3961E012"/>
    <w:rsid w:val="39EEED29"/>
    <w:rsid w:val="3D7F40A1"/>
    <w:rsid w:val="3DCF43CE"/>
    <w:rsid w:val="3DEEC043"/>
    <w:rsid w:val="3DF6E612"/>
    <w:rsid w:val="3DFFBEFB"/>
    <w:rsid w:val="3E9FDE09"/>
    <w:rsid w:val="3ED573CF"/>
    <w:rsid w:val="3F2F1531"/>
    <w:rsid w:val="3F5B0780"/>
    <w:rsid w:val="3F5F5BEC"/>
    <w:rsid w:val="3F756AAB"/>
    <w:rsid w:val="3F9D6007"/>
    <w:rsid w:val="3FC36990"/>
    <w:rsid w:val="3FDCB060"/>
    <w:rsid w:val="3FDF3EB8"/>
    <w:rsid w:val="3FDFC770"/>
    <w:rsid w:val="3FF65DD6"/>
    <w:rsid w:val="3FFD53E2"/>
    <w:rsid w:val="3FFDA24D"/>
    <w:rsid w:val="3FFEA7A3"/>
    <w:rsid w:val="47CF2229"/>
    <w:rsid w:val="4BEFA151"/>
    <w:rsid w:val="4BF8F562"/>
    <w:rsid w:val="4F7F39B2"/>
    <w:rsid w:val="4FBF1B6F"/>
    <w:rsid w:val="4FDF7DC0"/>
    <w:rsid w:val="4FFFDEBA"/>
    <w:rsid w:val="51FED7AB"/>
    <w:rsid w:val="52DF532A"/>
    <w:rsid w:val="52FF8667"/>
    <w:rsid w:val="53D93548"/>
    <w:rsid w:val="56DFCD22"/>
    <w:rsid w:val="56FB5410"/>
    <w:rsid w:val="56FCD6BD"/>
    <w:rsid w:val="57DF2449"/>
    <w:rsid w:val="57F6A64F"/>
    <w:rsid w:val="57FBBC70"/>
    <w:rsid w:val="59BEA4B0"/>
    <w:rsid w:val="5A3FABB8"/>
    <w:rsid w:val="5AF7B17D"/>
    <w:rsid w:val="5B2F8161"/>
    <w:rsid w:val="5B778271"/>
    <w:rsid w:val="5BA77074"/>
    <w:rsid w:val="5BD462C2"/>
    <w:rsid w:val="5C575FF4"/>
    <w:rsid w:val="5D1656FE"/>
    <w:rsid w:val="5D35453B"/>
    <w:rsid w:val="5DB378DB"/>
    <w:rsid w:val="5DE9E00A"/>
    <w:rsid w:val="5DFF25B6"/>
    <w:rsid w:val="5E458815"/>
    <w:rsid w:val="5E7B1CB8"/>
    <w:rsid w:val="5EBE6CF7"/>
    <w:rsid w:val="5EFA7CCD"/>
    <w:rsid w:val="5EFF8194"/>
    <w:rsid w:val="5F7D24AC"/>
    <w:rsid w:val="5FBF6231"/>
    <w:rsid w:val="5FDF7370"/>
    <w:rsid w:val="5FE7E216"/>
    <w:rsid w:val="5FFCD404"/>
    <w:rsid w:val="60F7B737"/>
    <w:rsid w:val="617A9F63"/>
    <w:rsid w:val="61AF6456"/>
    <w:rsid w:val="627D1DAD"/>
    <w:rsid w:val="62BEFD3B"/>
    <w:rsid w:val="63ADCEF0"/>
    <w:rsid w:val="63BFD95A"/>
    <w:rsid w:val="63C7C257"/>
    <w:rsid w:val="63F76B81"/>
    <w:rsid w:val="64FC1993"/>
    <w:rsid w:val="6579698A"/>
    <w:rsid w:val="65DF8E56"/>
    <w:rsid w:val="65F7D1CD"/>
    <w:rsid w:val="66F35B8C"/>
    <w:rsid w:val="67E70094"/>
    <w:rsid w:val="67FF5B49"/>
    <w:rsid w:val="69AD8955"/>
    <w:rsid w:val="6B1D12C5"/>
    <w:rsid w:val="6B71EC86"/>
    <w:rsid w:val="6B73D179"/>
    <w:rsid w:val="6BD52DC7"/>
    <w:rsid w:val="6BEB018C"/>
    <w:rsid w:val="6BF99C71"/>
    <w:rsid w:val="6CBF7D36"/>
    <w:rsid w:val="6CFF825B"/>
    <w:rsid w:val="6D6C5834"/>
    <w:rsid w:val="6DBFF176"/>
    <w:rsid w:val="6DDF7039"/>
    <w:rsid w:val="6DEF5FF5"/>
    <w:rsid w:val="6EAB4A1D"/>
    <w:rsid w:val="6EBF27D9"/>
    <w:rsid w:val="6EF139B2"/>
    <w:rsid w:val="6EF75977"/>
    <w:rsid w:val="6F4A32AA"/>
    <w:rsid w:val="6F64AFD3"/>
    <w:rsid w:val="6FB7F06D"/>
    <w:rsid w:val="6FBB27F8"/>
    <w:rsid w:val="6FCF1407"/>
    <w:rsid w:val="6FCF9079"/>
    <w:rsid w:val="6FD78E6E"/>
    <w:rsid w:val="6FD7AC2C"/>
    <w:rsid w:val="6FE36F00"/>
    <w:rsid w:val="6FF322D2"/>
    <w:rsid w:val="6FF387DF"/>
    <w:rsid w:val="6FF83FF7"/>
    <w:rsid w:val="6FFC0198"/>
    <w:rsid w:val="6FFDE497"/>
    <w:rsid w:val="6FFF438D"/>
    <w:rsid w:val="6FFFC96A"/>
    <w:rsid w:val="70F185F2"/>
    <w:rsid w:val="717E9052"/>
    <w:rsid w:val="71FFB9DA"/>
    <w:rsid w:val="72DF9141"/>
    <w:rsid w:val="73BF3754"/>
    <w:rsid w:val="73D7EBFA"/>
    <w:rsid w:val="74F49EB4"/>
    <w:rsid w:val="74FB564A"/>
    <w:rsid w:val="757DE146"/>
    <w:rsid w:val="759F76B4"/>
    <w:rsid w:val="75ED5D32"/>
    <w:rsid w:val="75EE5A6B"/>
    <w:rsid w:val="75FBEA5A"/>
    <w:rsid w:val="763867C0"/>
    <w:rsid w:val="7673B26F"/>
    <w:rsid w:val="76EEAD8A"/>
    <w:rsid w:val="76F7351A"/>
    <w:rsid w:val="775FB162"/>
    <w:rsid w:val="77697F68"/>
    <w:rsid w:val="776D1D5C"/>
    <w:rsid w:val="776F8C98"/>
    <w:rsid w:val="777907DF"/>
    <w:rsid w:val="77BF1011"/>
    <w:rsid w:val="77C964A6"/>
    <w:rsid w:val="77DD1B88"/>
    <w:rsid w:val="77DD62B1"/>
    <w:rsid w:val="77DFB6D6"/>
    <w:rsid w:val="77FA2591"/>
    <w:rsid w:val="77FF0D51"/>
    <w:rsid w:val="77FF7740"/>
    <w:rsid w:val="79630CE5"/>
    <w:rsid w:val="79691A9A"/>
    <w:rsid w:val="79797275"/>
    <w:rsid w:val="799BD5F5"/>
    <w:rsid w:val="799D3B80"/>
    <w:rsid w:val="79B33631"/>
    <w:rsid w:val="79B3922E"/>
    <w:rsid w:val="7A5FF63B"/>
    <w:rsid w:val="7A7840BF"/>
    <w:rsid w:val="7A9C7898"/>
    <w:rsid w:val="7B5A19A0"/>
    <w:rsid w:val="7B6D5595"/>
    <w:rsid w:val="7B7C246C"/>
    <w:rsid w:val="7B7E74B8"/>
    <w:rsid w:val="7BAD00CD"/>
    <w:rsid w:val="7BB74EB7"/>
    <w:rsid w:val="7BBDAF62"/>
    <w:rsid w:val="7BBF7D03"/>
    <w:rsid w:val="7BEBBCFB"/>
    <w:rsid w:val="7BEF14A2"/>
    <w:rsid w:val="7BEF770C"/>
    <w:rsid w:val="7BF1A2AF"/>
    <w:rsid w:val="7BF9FC54"/>
    <w:rsid w:val="7BFD98C4"/>
    <w:rsid w:val="7BFDBAAD"/>
    <w:rsid w:val="7BFF19AE"/>
    <w:rsid w:val="7BFF5B2C"/>
    <w:rsid w:val="7BFFD6B3"/>
    <w:rsid w:val="7C1D7E37"/>
    <w:rsid w:val="7C975045"/>
    <w:rsid w:val="7CA3E458"/>
    <w:rsid w:val="7CBF67D4"/>
    <w:rsid w:val="7CF7630C"/>
    <w:rsid w:val="7CFDF027"/>
    <w:rsid w:val="7D6DF8C9"/>
    <w:rsid w:val="7D7D1D9F"/>
    <w:rsid w:val="7D7F17BD"/>
    <w:rsid w:val="7D7F57D7"/>
    <w:rsid w:val="7D9FC3D4"/>
    <w:rsid w:val="7DAD0165"/>
    <w:rsid w:val="7DB9A1DC"/>
    <w:rsid w:val="7DBF279B"/>
    <w:rsid w:val="7DE4067A"/>
    <w:rsid w:val="7DEEE2E8"/>
    <w:rsid w:val="7DFD1E7F"/>
    <w:rsid w:val="7E7FD53C"/>
    <w:rsid w:val="7E9ED0A9"/>
    <w:rsid w:val="7EBB91A3"/>
    <w:rsid w:val="7ED3F17C"/>
    <w:rsid w:val="7EDD53E6"/>
    <w:rsid w:val="7EF5A47F"/>
    <w:rsid w:val="7EFAF087"/>
    <w:rsid w:val="7EFB1170"/>
    <w:rsid w:val="7EFB32FE"/>
    <w:rsid w:val="7EFB3FE8"/>
    <w:rsid w:val="7EFD1E9A"/>
    <w:rsid w:val="7EFEBA21"/>
    <w:rsid w:val="7EFFCEA0"/>
    <w:rsid w:val="7F3E5509"/>
    <w:rsid w:val="7F5D054F"/>
    <w:rsid w:val="7F5FC0D7"/>
    <w:rsid w:val="7F6C124A"/>
    <w:rsid w:val="7F7700F3"/>
    <w:rsid w:val="7F77B25A"/>
    <w:rsid w:val="7F7BB1F9"/>
    <w:rsid w:val="7F7D58EC"/>
    <w:rsid w:val="7F9BE0C6"/>
    <w:rsid w:val="7FAA6D5A"/>
    <w:rsid w:val="7FB6FC04"/>
    <w:rsid w:val="7FBB2164"/>
    <w:rsid w:val="7FBBF775"/>
    <w:rsid w:val="7FBD6695"/>
    <w:rsid w:val="7FBF0A4C"/>
    <w:rsid w:val="7FBF8563"/>
    <w:rsid w:val="7FBF9EAA"/>
    <w:rsid w:val="7FD6880C"/>
    <w:rsid w:val="7FDE9206"/>
    <w:rsid w:val="7FDFBB73"/>
    <w:rsid w:val="7FF7A5B9"/>
    <w:rsid w:val="7FFB08E5"/>
    <w:rsid w:val="7FFD6363"/>
    <w:rsid w:val="7FFD81FB"/>
    <w:rsid w:val="7FFF327B"/>
    <w:rsid w:val="7FFF34D8"/>
    <w:rsid w:val="7FFFE180"/>
    <w:rsid w:val="873F2367"/>
    <w:rsid w:val="95F924C0"/>
    <w:rsid w:val="97FEB750"/>
    <w:rsid w:val="9D4B5CFF"/>
    <w:rsid w:val="9D9F4B0A"/>
    <w:rsid w:val="9EDD80B3"/>
    <w:rsid w:val="9EF97EB3"/>
    <w:rsid w:val="9F7C472B"/>
    <w:rsid w:val="9FBE537E"/>
    <w:rsid w:val="9FDA43BE"/>
    <w:rsid w:val="9FE67175"/>
    <w:rsid w:val="A3DE2766"/>
    <w:rsid w:val="A771B9E4"/>
    <w:rsid w:val="A77F1C55"/>
    <w:rsid w:val="A8BF1B89"/>
    <w:rsid w:val="AB651755"/>
    <w:rsid w:val="ACDDEFFF"/>
    <w:rsid w:val="AD5F5AE9"/>
    <w:rsid w:val="AECA7A9E"/>
    <w:rsid w:val="AF3AEFD7"/>
    <w:rsid w:val="AFE57C78"/>
    <w:rsid w:val="AFED6175"/>
    <w:rsid w:val="AFEFDD2C"/>
    <w:rsid w:val="AFFD3B23"/>
    <w:rsid w:val="B32F7218"/>
    <w:rsid w:val="B43A32A5"/>
    <w:rsid w:val="B73660FC"/>
    <w:rsid w:val="B769A8A6"/>
    <w:rsid w:val="B77F2CD4"/>
    <w:rsid w:val="B79FD2FC"/>
    <w:rsid w:val="B7CDAA47"/>
    <w:rsid w:val="B7FF6D07"/>
    <w:rsid w:val="BA7B23C6"/>
    <w:rsid w:val="BAB706CA"/>
    <w:rsid w:val="BB7F187A"/>
    <w:rsid w:val="BBE30AF7"/>
    <w:rsid w:val="BBF4CC1F"/>
    <w:rsid w:val="BBFF95EE"/>
    <w:rsid w:val="BD37E939"/>
    <w:rsid w:val="BD5F2A26"/>
    <w:rsid w:val="BDEBF9DE"/>
    <w:rsid w:val="BDFBF178"/>
    <w:rsid w:val="BDFE83F8"/>
    <w:rsid w:val="BDFF5C6B"/>
    <w:rsid w:val="BEBB3904"/>
    <w:rsid w:val="BEFADCF9"/>
    <w:rsid w:val="BEFDBD47"/>
    <w:rsid w:val="BEFDF8A6"/>
    <w:rsid w:val="BF66C8F2"/>
    <w:rsid w:val="BFD727BF"/>
    <w:rsid w:val="BFDDBB91"/>
    <w:rsid w:val="BFDFFA3A"/>
    <w:rsid w:val="BFED3E45"/>
    <w:rsid w:val="BFEE8558"/>
    <w:rsid w:val="BFF3A197"/>
    <w:rsid w:val="BFFE2847"/>
    <w:rsid w:val="BFFE3D49"/>
    <w:rsid w:val="BFFEC7F1"/>
    <w:rsid w:val="BFFFB224"/>
    <w:rsid w:val="BFFFB777"/>
    <w:rsid w:val="BFFFDA60"/>
    <w:rsid w:val="C32F4457"/>
    <w:rsid w:val="C5FB7D2E"/>
    <w:rsid w:val="C7FF76C2"/>
    <w:rsid w:val="C92BFEC9"/>
    <w:rsid w:val="C9DF09B9"/>
    <w:rsid w:val="CBDFE1FF"/>
    <w:rsid w:val="CCFBC327"/>
    <w:rsid w:val="CD3EDDE9"/>
    <w:rsid w:val="CF6B8C82"/>
    <w:rsid w:val="CFDDFFC5"/>
    <w:rsid w:val="CFFF7263"/>
    <w:rsid w:val="D58F6906"/>
    <w:rsid w:val="D5EFE42E"/>
    <w:rsid w:val="D6EF1F00"/>
    <w:rsid w:val="D77BAA87"/>
    <w:rsid w:val="D7BE047D"/>
    <w:rsid w:val="D7D7A983"/>
    <w:rsid w:val="D7E57BEC"/>
    <w:rsid w:val="D7EB947B"/>
    <w:rsid w:val="D7EBD26F"/>
    <w:rsid w:val="D7FE443B"/>
    <w:rsid w:val="D7FE593A"/>
    <w:rsid w:val="D7FF48B6"/>
    <w:rsid w:val="D9FEB56F"/>
    <w:rsid w:val="DAFD41BF"/>
    <w:rsid w:val="DAFE49CF"/>
    <w:rsid w:val="DB4D212F"/>
    <w:rsid w:val="DBDD7558"/>
    <w:rsid w:val="DBDEEA1B"/>
    <w:rsid w:val="DBF79A91"/>
    <w:rsid w:val="DBFFD889"/>
    <w:rsid w:val="DCF7F874"/>
    <w:rsid w:val="DDF904CD"/>
    <w:rsid w:val="DEF373C1"/>
    <w:rsid w:val="DEF77333"/>
    <w:rsid w:val="DF6EE13B"/>
    <w:rsid w:val="DF7D3776"/>
    <w:rsid w:val="DF7F6AC5"/>
    <w:rsid w:val="DF96553E"/>
    <w:rsid w:val="DF9D7FEC"/>
    <w:rsid w:val="DFBB0F21"/>
    <w:rsid w:val="DFBFF59B"/>
    <w:rsid w:val="DFDD719C"/>
    <w:rsid w:val="DFDF8C1C"/>
    <w:rsid w:val="DFEBBDA6"/>
    <w:rsid w:val="DFEF4777"/>
    <w:rsid w:val="DFEFD79F"/>
    <w:rsid w:val="DFF7E9E8"/>
    <w:rsid w:val="DFF7F28A"/>
    <w:rsid w:val="DFFD1993"/>
    <w:rsid w:val="DFFF406C"/>
    <w:rsid w:val="E34FD4A1"/>
    <w:rsid w:val="E3F3BB02"/>
    <w:rsid w:val="E3F75FD3"/>
    <w:rsid w:val="E6BF5F9D"/>
    <w:rsid w:val="E6FDAD93"/>
    <w:rsid w:val="E6FF5A6C"/>
    <w:rsid w:val="E7C37D55"/>
    <w:rsid w:val="E7FAF037"/>
    <w:rsid w:val="E7FD7546"/>
    <w:rsid w:val="E87E45B2"/>
    <w:rsid w:val="E95FF34C"/>
    <w:rsid w:val="E9F71EFB"/>
    <w:rsid w:val="EADD60B9"/>
    <w:rsid w:val="EBE3B37B"/>
    <w:rsid w:val="EBFE8155"/>
    <w:rsid w:val="ECAE8611"/>
    <w:rsid w:val="ED273DB7"/>
    <w:rsid w:val="ED7FF5E9"/>
    <w:rsid w:val="EDE84006"/>
    <w:rsid w:val="EDEB75F4"/>
    <w:rsid w:val="EDEE4002"/>
    <w:rsid w:val="EDFFD5E5"/>
    <w:rsid w:val="EE6BC082"/>
    <w:rsid w:val="EEDF9377"/>
    <w:rsid w:val="EEFAEB20"/>
    <w:rsid w:val="EF7770EA"/>
    <w:rsid w:val="EF7B288D"/>
    <w:rsid w:val="EF7D528E"/>
    <w:rsid w:val="EF7F1EC4"/>
    <w:rsid w:val="EF7F4186"/>
    <w:rsid w:val="EF9F4119"/>
    <w:rsid w:val="EFBBA291"/>
    <w:rsid w:val="EFFF2C2A"/>
    <w:rsid w:val="F19D04A8"/>
    <w:rsid w:val="F3376114"/>
    <w:rsid w:val="F38D895D"/>
    <w:rsid w:val="F39F9F88"/>
    <w:rsid w:val="F3FB5776"/>
    <w:rsid w:val="F43B2E65"/>
    <w:rsid w:val="F4FCDE69"/>
    <w:rsid w:val="F51DCB2A"/>
    <w:rsid w:val="F53FFD41"/>
    <w:rsid w:val="F5CB3623"/>
    <w:rsid w:val="F657EC82"/>
    <w:rsid w:val="F65FC2D7"/>
    <w:rsid w:val="F6BBB503"/>
    <w:rsid w:val="F6FD64B9"/>
    <w:rsid w:val="F6FF17F4"/>
    <w:rsid w:val="F72EF36F"/>
    <w:rsid w:val="F73F59E3"/>
    <w:rsid w:val="F75FC3DA"/>
    <w:rsid w:val="F777AE49"/>
    <w:rsid w:val="F77B1D40"/>
    <w:rsid w:val="F77FE3F3"/>
    <w:rsid w:val="F7974AE6"/>
    <w:rsid w:val="F7BB596D"/>
    <w:rsid w:val="F7BFBA3C"/>
    <w:rsid w:val="F7D61512"/>
    <w:rsid w:val="F7D7E8F3"/>
    <w:rsid w:val="F7DB85B5"/>
    <w:rsid w:val="F7DDADC4"/>
    <w:rsid w:val="F7DF208B"/>
    <w:rsid w:val="F7DF226F"/>
    <w:rsid w:val="F7EF5F49"/>
    <w:rsid w:val="F7EFF234"/>
    <w:rsid w:val="F7F7540E"/>
    <w:rsid w:val="F7FB6F00"/>
    <w:rsid w:val="F7FF0256"/>
    <w:rsid w:val="F7FF1B37"/>
    <w:rsid w:val="F9CF8CB2"/>
    <w:rsid w:val="F9FD9338"/>
    <w:rsid w:val="FA5DA317"/>
    <w:rsid w:val="FA9F99A6"/>
    <w:rsid w:val="FAF41D82"/>
    <w:rsid w:val="FAFC5EC5"/>
    <w:rsid w:val="FAFFB15B"/>
    <w:rsid w:val="FB3BD7B7"/>
    <w:rsid w:val="FB6E079A"/>
    <w:rsid w:val="FB7E255A"/>
    <w:rsid w:val="FBBD06CE"/>
    <w:rsid w:val="FBEB6C9C"/>
    <w:rsid w:val="FBFB24CB"/>
    <w:rsid w:val="FBFDA462"/>
    <w:rsid w:val="FC7A593A"/>
    <w:rsid w:val="FCDAD3F5"/>
    <w:rsid w:val="FCEF2C59"/>
    <w:rsid w:val="FD338641"/>
    <w:rsid w:val="FD4F2BEB"/>
    <w:rsid w:val="FD8231BE"/>
    <w:rsid w:val="FDABA8D4"/>
    <w:rsid w:val="FDAE59C2"/>
    <w:rsid w:val="FDFB7B50"/>
    <w:rsid w:val="FDFDBD3D"/>
    <w:rsid w:val="FDFF2AF0"/>
    <w:rsid w:val="FDFFF8E1"/>
    <w:rsid w:val="FE734873"/>
    <w:rsid w:val="FEAF7A71"/>
    <w:rsid w:val="FEDC22A1"/>
    <w:rsid w:val="FEDFD15B"/>
    <w:rsid w:val="FEE3F11F"/>
    <w:rsid w:val="FEED60A9"/>
    <w:rsid w:val="FEEFB98E"/>
    <w:rsid w:val="FEF9CDEF"/>
    <w:rsid w:val="FEFBC59A"/>
    <w:rsid w:val="FEFF5068"/>
    <w:rsid w:val="FF358D41"/>
    <w:rsid w:val="FF5C7881"/>
    <w:rsid w:val="FF67624C"/>
    <w:rsid w:val="FF755D4F"/>
    <w:rsid w:val="FF785AA7"/>
    <w:rsid w:val="FF79646A"/>
    <w:rsid w:val="FF7DCBEF"/>
    <w:rsid w:val="FF7FDEA9"/>
    <w:rsid w:val="FF9B5C40"/>
    <w:rsid w:val="FF9ED2BE"/>
    <w:rsid w:val="FF9F91BD"/>
    <w:rsid w:val="FFB75C83"/>
    <w:rsid w:val="FFBB8CED"/>
    <w:rsid w:val="FFD94DF6"/>
    <w:rsid w:val="FFDE6017"/>
    <w:rsid w:val="FFDF43EE"/>
    <w:rsid w:val="FFF15A2B"/>
    <w:rsid w:val="FFFA95E4"/>
    <w:rsid w:val="FFFB1567"/>
    <w:rsid w:val="FFFB7B61"/>
    <w:rsid w:val="FFFBAFE6"/>
    <w:rsid w:val="FFFC6875"/>
    <w:rsid w:val="FFFCCDAE"/>
    <w:rsid w:val="FFFD18A2"/>
    <w:rsid w:val="FFFE7716"/>
    <w:rsid w:val="FFFEEEE0"/>
    <w:rsid w:val="FFFEFE2C"/>
    <w:rsid w:val="FFFF4896"/>
    <w:rsid w:val="FFFF7D93"/>
    <w:rsid w:val="FFFF8F6A"/>
    <w:rsid w:val="FFFFD2AE"/>
    <w:rsid w:val="FFFFD77D"/>
    <w:rsid w:val="FFFFF074"/>
    <w:rsid w:val="FFFFF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4"/>
    <w:qFormat/>
    <w:uiPriority w:val="0"/>
    <w:pPr>
      <w:spacing w:after="120"/>
    </w:pPr>
  </w:style>
  <w:style w:type="paragraph" w:styleId="4">
    <w:name w:val="toc 5"/>
    <w:basedOn w:val="1"/>
    <w:next w:val="1"/>
    <w:unhideWhenUsed/>
    <w:qFormat/>
    <w:uiPriority w:val="39"/>
    <w:pPr>
      <w:ind w:left="1680"/>
    </w:pPr>
  </w:style>
  <w:style w:type="paragraph" w:styleId="5">
    <w:name w:val="Plain Text"/>
    <w:basedOn w:val="1"/>
    <w:qFormat/>
    <w:uiPriority w:val="0"/>
    <w:rPr>
      <w:rFonts w:ascii="宋体" w:hAnsi="Courier New" w:eastAsia="方正仿宋简体"/>
      <w:szCs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qFormat/>
    <w:uiPriority w:val="99"/>
    <w:pPr>
      <w:widowControl w:val="0"/>
      <w:spacing w:after="120" w:line="240" w:lineRule="auto"/>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市住房和城乡建设局</Company>
  <Pages>3</Pages>
  <Words>835</Words>
  <Characters>845</Characters>
  <Lines>0</Lines>
  <Paragraphs>0</Paragraphs>
  <TotalTime>11</TotalTime>
  <ScaleCrop>false</ScaleCrop>
  <LinksUpToDate>false</LinksUpToDate>
  <CharactersWithSpaces>887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2021-07-20T08:52:00Z</dcterms:created>
  <dc:creator>幻羽</dc:creator>
  <cp:lastModifiedBy>user</cp:lastModifiedBy>
  <cp:lastPrinted>2022-09-15T00:43:00Z</cp:lastPrinted>
  <dcterms:modified xsi:type="dcterms:W3CDTF">2022-09-15T16:13:29Z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3B56471BD7EE4A40A2E94622A73F60C1</vt:lpwstr>
  </property>
</Properties>
</file>