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皮卡车外观式样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3851275" cy="7022465"/>
            <wp:effectExtent l="0" t="0" r="6985" b="15875"/>
            <wp:docPr id="1" name="图片 1" descr="8da2fcbf7cccc55f74b5369804b65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a2fcbf7cccc55f74b5369804b65b9b"/>
                    <pic:cNvPicPr>
                      <a:picLocks noChangeAspect="1"/>
                    </pic:cNvPicPr>
                  </pic:nvPicPr>
                  <pic:blipFill>
                    <a:blip r:embed="rId4"/>
                    <a:srcRect l="14734" r="121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5127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719BA"/>
    <w:rsid w:val="7A8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2022-08-11T08:03:32Z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