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13" w:lineRule="auto"/>
        <w:jc w:val="center"/>
        <w:rPr>
          <w:rFonts w:hint="eastAsia" w:ascii="宋体" w:hAnsi="宋体" w:eastAsia="宋体" w:cs="宋体"/>
          <w:sz w:val="44"/>
          <w:szCs w:val="44"/>
        </w:rPr>
      </w:pPr>
      <w:bookmarkStart w:id="2" w:name="_GoBack"/>
      <w:bookmarkEnd w:id="2"/>
      <w:bookmarkStart w:id="0" w:name="_Toc519525623"/>
      <w:bookmarkStart w:id="1" w:name="_Toc15884"/>
      <w:r>
        <w:rPr>
          <w:rFonts w:hint="eastAsia" w:ascii="宋体" w:hAnsi="宋体" w:eastAsia="宋体" w:cs="宋体"/>
          <w:sz w:val="44"/>
          <w:szCs w:val="44"/>
        </w:rPr>
        <w:t>招标公告</w:t>
      </w:r>
      <w:bookmarkEnd w:id="0"/>
      <w:bookmarkEnd w:id="1"/>
    </w:p>
    <w:tbl>
      <w:tblPr>
        <w:tblStyle w:val="5"/>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712"/>
        <w:gridCol w:w="1030"/>
        <w:gridCol w:w="1016"/>
        <w:gridCol w:w="389"/>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交易项目编号</w:t>
            </w:r>
          </w:p>
        </w:tc>
        <w:tc>
          <w:tcPr>
            <w:tcW w:w="7816" w:type="dxa"/>
            <w:gridSpan w:val="5"/>
            <w:vAlign w:val="center"/>
          </w:tcPr>
          <w:p>
            <w:pPr>
              <w:widowControl/>
              <w:adjustRightInd w:val="0"/>
              <w:snapToGrid w:val="0"/>
              <w:spacing w:line="420" w:lineRule="exact"/>
              <w:rPr>
                <w:rFonts w:hint="default" w:ascii="宋体" w:hAnsi="宋体" w:cs="宋体" w:eastAsiaTheme="minorEastAsia"/>
                <w:szCs w:val="21"/>
                <w:lang w:val="en-US" w:eastAsia="zh-CN"/>
              </w:rPr>
            </w:pPr>
            <w:r>
              <w:rPr>
                <w:rFonts w:hint="eastAsia" w:ascii="宋体" w:hAnsi="宋体" w:cs="宋体"/>
                <w:szCs w:val="21"/>
                <w:lang w:eastAsia="zh-CN"/>
              </w:rPr>
              <w:t>汕潮南公资交建</w:t>
            </w:r>
            <w:r>
              <w:rPr>
                <w:rFonts w:hint="eastAsia" w:ascii="宋体" w:hAnsi="宋体" w:cs="宋体"/>
                <w:szCs w:val="21"/>
                <w:lang w:val="en-US" w:eastAsia="zh-CN"/>
              </w:rPr>
              <w:t>202207280046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工程名称</w:t>
            </w:r>
          </w:p>
        </w:tc>
        <w:tc>
          <w:tcPr>
            <w:tcW w:w="7816" w:type="dxa"/>
            <w:gridSpan w:val="5"/>
            <w:vAlign w:val="center"/>
          </w:tcPr>
          <w:p>
            <w:pPr>
              <w:widowControl/>
              <w:adjustRightInd w:val="0"/>
              <w:snapToGrid w:val="0"/>
              <w:spacing w:line="420" w:lineRule="exact"/>
              <w:rPr>
                <w:rFonts w:hint="eastAsia" w:ascii="宋体" w:hAnsi="宋体" w:cs="宋体"/>
                <w:szCs w:val="21"/>
              </w:rPr>
            </w:pPr>
            <w:r>
              <w:rPr>
                <w:rFonts w:hint="eastAsia" w:ascii="宋体" w:hAnsi="宋体" w:cs="宋体"/>
                <w:szCs w:val="21"/>
              </w:rPr>
              <w:t>潮南区山塘除险加固及应急取水工程可行性研究阶段勘察设计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立项批文文号</w:t>
            </w:r>
          </w:p>
        </w:tc>
        <w:tc>
          <w:tcPr>
            <w:tcW w:w="2712" w:type="dxa"/>
            <w:vAlign w:val="center"/>
          </w:tcPr>
          <w:p>
            <w:pPr>
              <w:widowControl/>
              <w:adjustRightInd w:val="0"/>
              <w:snapToGrid w:val="0"/>
              <w:spacing w:line="420" w:lineRule="exact"/>
              <w:rPr>
                <w:rFonts w:ascii="宋体" w:hAnsi="宋体" w:cs="宋体"/>
                <w:szCs w:val="21"/>
              </w:rPr>
            </w:pPr>
            <w:r>
              <w:rPr>
                <w:rFonts w:hint="eastAsia" w:ascii="宋体" w:hAnsi="宋体" w:cs="宋体"/>
                <w:szCs w:val="21"/>
              </w:rPr>
              <w:t>汕潮南发改函〔2022〕21    号</w:t>
            </w:r>
          </w:p>
        </w:tc>
        <w:tc>
          <w:tcPr>
            <w:tcW w:w="2046" w:type="dxa"/>
            <w:gridSpan w:val="2"/>
            <w:vAlign w:val="center"/>
          </w:tcPr>
          <w:p>
            <w:pPr>
              <w:widowControl/>
              <w:adjustRightInd w:val="0"/>
              <w:snapToGrid w:val="0"/>
              <w:spacing w:line="420" w:lineRule="exact"/>
              <w:ind w:left="1"/>
              <w:jc w:val="center"/>
              <w:rPr>
                <w:rFonts w:hint="eastAsia" w:ascii="宋体" w:hAnsi="宋体" w:cs="宋体"/>
                <w:szCs w:val="21"/>
              </w:rPr>
            </w:pPr>
            <w:r>
              <w:rPr>
                <w:rFonts w:hint="eastAsia" w:ascii="宋体" w:hAnsi="宋体" w:cs="宋体"/>
                <w:szCs w:val="21"/>
              </w:rPr>
              <w:t>投资项目统一代码</w:t>
            </w:r>
          </w:p>
        </w:tc>
        <w:tc>
          <w:tcPr>
            <w:tcW w:w="3058" w:type="dxa"/>
            <w:gridSpan w:val="2"/>
            <w:vAlign w:val="center"/>
          </w:tcPr>
          <w:p>
            <w:pPr>
              <w:widowControl/>
              <w:wordWrap w:val="0"/>
              <w:spacing w:line="376" w:lineRule="atLeast"/>
              <w:jc w:val="left"/>
              <w:rPr>
                <w:rFonts w:hint="eastAsia" w:ascii="宋体" w:hAnsi="宋体" w:cs="宋体"/>
                <w:szCs w:val="21"/>
              </w:rPr>
            </w:pPr>
            <w:r>
              <w:rPr>
                <w:rFonts w:hint="eastAsia" w:ascii="宋体" w:hAnsi="宋体" w:cs="宋体"/>
                <w:szCs w:val="21"/>
              </w:rPr>
              <w:t>2206-440514-04-01-747025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招标人</w:t>
            </w:r>
          </w:p>
        </w:tc>
        <w:tc>
          <w:tcPr>
            <w:tcW w:w="2712" w:type="dxa"/>
            <w:vAlign w:val="center"/>
          </w:tcPr>
          <w:p>
            <w:pPr>
              <w:spacing w:line="400" w:lineRule="exact"/>
              <w:rPr>
                <w:rFonts w:hint="eastAsia" w:ascii="宋体" w:hAnsi="宋体" w:cs="宋体"/>
                <w:szCs w:val="21"/>
              </w:rPr>
            </w:pPr>
            <w:r>
              <w:rPr>
                <w:rFonts w:hint="eastAsia" w:ascii="宋体" w:hAnsi="宋体" w:cs="宋体"/>
                <w:szCs w:val="21"/>
              </w:rPr>
              <w:t>汕头市潮南区水利工程建设管理服务中心</w:t>
            </w:r>
          </w:p>
        </w:tc>
        <w:tc>
          <w:tcPr>
            <w:tcW w:w="2046" w:type="dxa"/>
            <w:gridSpan w:val="2"/>
            <w:vAlign w:val="center"/>
          </w:tcPr>
          <w:p>
            <w:pPr>
              <w:widowControl/>
              <w:adjustRightInd w:val="0"/>
              <w:snapToGrid w:val="0"/>
              <w:spacing w:line="420" w:lineRule="exact"/>
              <w:ind w:left="1"/>
              <w:jc w:val="center"/>
              <w:rPr>
                <w:rFonts w:hint="eastAsia" w:ascii="宋体" w:hAnsi="宋体" w:cs="宋体"/>
                <w:szCs w:val="21"/>
              </w:rPr>
            </w:pPr>
            <w:r>
              <w:rPr>
                <w:rFonts w:hint="eastAsia" w:ascii="宋体" w:hAnsi="宋体" w:cs="宋体"/>
                <w:szCs w:val="21"/>
              </w:rPr>
              <w:t>办公地址</w:t>
            </w:r>
          </w:p>
        </w:tc>
        <w:tc>
          <w:tcPr>
            <w:tcW w:w="3058" w:type="dxa"/>
            <w:gridSpan w:val="2"/>
            <w:vAlign w:val="center"/>
          </w:tcPr>
          <w:p>
            <w:pPr>
              <w:widowControl/>
              <w:adjustRightInd w:val="0"/>
              <w:snapToGrid w:val="0"/>
              <w:spacing w:line="420" w:lineRule="exact"/>
              <w:rPr>
                <w:rFonts w:hint="eastAsia" w:ascii="宋体" w:hAnsi="宋体" w:cs="宋体"/>
                <w:szCs w:val="21"/>
              </w:rPr>
            </w:pPr>
            <w:r>
              <w:rPr>
                <w:rFonts w:hint="eastAsia" w:ascii="宋体" w:hAnsi="宋体" w:cs="宋体"/>
                <w:szCs w:val="21"/>
              </w:rPr>
              <w:t>汕头市潮南区峡山街道东晖路潮南区水务局内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招标代理机构</w:t>
            </w:r>
          </w:p>
        </w:tc>
        <w:tc>
          <w:tcPr>
            <w:tcW w:w="2712" w:type="dxa"/>
            <w:vAlign w:val="center"/>
          </w:tcPr>
          <w:p>
            <w:pPr>
              <w:spacing w:line="400" w:lineRule="exact"/>
              <w:rPr>
                <w:rFonts w:hint="eastAsia" w:ascii="宋体" w:hAnsi="宋体" w:cs="宋体"/>
                <w:szCs w:val="21"/>
              </w:rPr>
            </w:pPr>
            <w:r>
              <w:rPr>
                <w:rFonts w:hint="eastAsia" w:ascii="宋体" w:hAnsi="宋体" w:cs="宋体"/>
                <w:szCs w:val="21"/>
              </w:rPr>
              <w:t>广东平正招标采购服务有限公司</w:t>
            </w:r>
          </w:p>
        </w:tc>
        <w:tc>
          <w:tcPr>
            <w:tcW w:w="2046" w:type="dxa"/>
            <w:gridSpan w:val="2"/>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办公地址</w:t>
            </w:r>
          </w:p>
        </w:tc>
        <w:tc>
          <w:tcPr>
            <w:tcW w:w="3058" w:type="dxa"/>
            <w:gridSpan w:val="2"/>
            <w:vAlign w:val="center"/>
          </w:tcPr>
          <w:p>
            <w:pPr>
              <w:widowControl/>
              <w:adjustRightInd w:val="0"/>
              <w:snapToGrid w:val="0"/>
              <w:spacing w:line="420" w:lineRule="exact"/>
              <w:rPr>
                <w:rFonts w:hint="eastAsia" w:ascii="宋体" w:hAnsi="宋体" w:cs="宋体"/>
                <w:szCs w:val="21"/>
              </w:rPr>
            </w:pPr>
            <w:r>
              <w:rPr>
                <w:rFonts w:hint="eastAsia" w:ascii="宋体" w:hAnsi="宋体" w:cs="宋体"/>
                <w:szCs w:val="21"/>
              </w:rPr>
              <w:t>汕头市高新区科技中路11号经发大厦A座三楼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设计单位</w:t>
            </w:r>
          </w:p>
        </w:tc>
        <w:tc>
          <w:tcPr>
            <w:tcW w:w="2712" w:type="dxa"/>
            <w:vAlign w:val="center"/>
          </w:tcPr>
          <w:p>
            <w:pPr>
              <w:widowControl/>
              <w:adjustRightInd w:val="0"/>
              <w:snapToGrid w:val="0"/>
              <w:spacing w:line="420" w:lineRule="exact"/>
              <w:rPr>
                <w:rFonts w:hint="eastAsia" w:ascii="宋体" w:hAnsi="宋体" w:cs="宋体"/>
                <w:szCs w:val="21"/>
              </w:rPr>
            </w:pPr>
            <w:r>
              <w:rPr>
                <w:rFonts w:hint="eastAsia" w:ascii="宋体" w:hAnsi="宋体" w:cs="宋体"/>
                <w:szCs w:val="21"/>
              </w:rPr>
              <w:t>/</w:t>
            </w:r>
          </w:p>
        </w:tc>
        <w:tc>
          <w:tcPr>
            <w:tcW w:w="2046" w:type="dxa"/>
            <w:gridSpan w:val="2"/>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勘察单位</w:t>
            </w:r>
          </w:p>
        </w:tc>
        <w:tc>
          <w:tcPr>
            <w:tcW w:w="3058" w:type="dxa"/>
            <w:gridSpan w:val="2"/>
            <w:vAlign w:val="center"/>
          </w:tcPr>
          <w:p>
            <w:pPr>
              <w:widowControl/>
              <w:adjustRightInd w:val="0"/>
              <w:snapToGrid w:val="0"/>
              <w:spacing w:line="420" w:lineRule="exact"/>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联系人</w:t>
            </w:r>
          </w:p>
        </w:tc>
        <w:tc>
          <w:tcPr>
            <w:tcW w:w="2712" w:type="dxa"/>
            <w:vAlign w:val="center"/>
          </w:tcPr>
          <w:p>
            <w:pPr>
              <w:widowControl/>
              <w:adjustRightInd w:val="0"/>
              <w:snapToGrid w:val="0"/>
              <w:spacing w:line="420" w:lineRule="exact"/>
              <w:rPr>
                <w:rFonts w:hint="eastAsia" w:ascii="宋体" w:hAnsi="宋体" w:cs="宋体"/>
                <w:szCs w:val="21"/>
              </w:rPr>
            </w:pPr>
            <w:r>
              <w:rPr>
                <w:rFonts w:hint="eastAsia" w:ascii="宋体" w:hAnsi="宋体" w:cs="宋体"/>
                <w:szCs w:val="21"/>
              </w:rPr>
              <w:t>宋工</w:t>
            </w:r>
          </w:p>
        </w:tc>
        <w:tc>
          <w:tcPr>
            <w:tcW w:w="2046" w:type="dxa"/>
            <w:gridSpan w:val="2"/>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联系电话</w:t>
            </w:r>
          </w:p>
        </w:tc>
        <w:tc>
          <w:tcPr>
            <w:tcW w:w="3058" w:type="dxa"/>
            <w:gridSpan w:val="2"/>
            <w:vAlign w:val="center"/>
          </w:tcPr>
          <w:p>
            <w:pPr>
              <w:widowControl/>
              <w:adjustRightInd w:val="0"/>
              <w:snapToGrid w:val="0"/>
              <w:spacing w:line="420" w:lineRule="exact"/>
              <w:rPr>
                <w:rFonts w:hint="eastAsia" w:ascii="宋体" w:hAnsi="宋体" w:cs="宋体"/>
                <w:kern w:val="0"/>
                <w:szCs w:val="21"/>
              </w:rPr>
            </w:pPr>
            <w:r>
              <w:rPr>
                <w:rFonts w:hint="eastAsia" w:ascii="宋体" w:hAnsi="宋体" w:cs="宋体"/>
                <w:kern w:val="0"/>
                <w:szCs w:val="21"/>
              </w:rPr>
              <w:t>0754-88866333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工程地点</w:t>
            </w:r>
          </w:p>
        </w:tc>
        <w:tc>
          <w:tcPr>
            <w:tcW w:w="7816" w:type="dxa"/>
            <w:gridSpan w:val="5"/>
            <w:vAlign w:val="center"/>
          </w:tcPr>
          <w:p>
            <w:pPr>
              <w:widowControl/>
              <w:adjustRightInd w:val="0"/>
              <w:snapToGrid w:val="0"/>
              <w:spacing w:line="420" w:lineRule="exact"/>
              <w:ind w:left="44" w:hanging="44" w:hangingChars="21"/>
              <w:rPr>
                <w:rFonts w:hint="eastAsia" w:ascii="宋体" w:hAnsi="宋体" w:cs="宋体"/>
                <w:szCs w:val="21"/>
              </w:rPr>
            </w:pPr>
            <w:r>
              <w:rPr>
                <w:rFonts w:hint="eastAsia" w:ascii="宋体" w:hAnsi="宋体" w:cs="宋体"/>
                <w:szCs w:val="21"/>
              </w:rPr>
              <w:t>汕头市潮南区，主要涉及到潮南区仙城镇、两英镇、成田镇、红场镇、胪岗镇、陇田镇、雷岭镇、共七个镇。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建设规模</w:t>
            </w:r>
          </w:p>
        </w:tc>
        <w:tc>
          <w:tcPr>
            <w:tcW w:w="7816" w:type="dxa"/>
            <w:gridSpan w:val="5"/>
            <w:vAlign w:val="center"/>
          </w:tcPr>
          <w:p>
            <w:pPr>
              <w:widowControl/>
              <w:adjustRightInd w:val="0"/>
              <w:snapToGrid w:val="0"/>
              <w:spacing w:line="420" w:lineRule="exact"/>
              <w:ind w:left="44" w:hanging="44" w:hangingChars="21"/>
              <w:rPr>
                <w:rFonts w:hint="eastAsia" w:ascii="宋体" w:hAnsi="宋体" w:cs="宋体"/>
                <w:szCs w:val="21"/>
              </w:rPr>
            </w:pPr>
            <w:r>
              <w:rPr>
                <w:rFonts w:hint="eastAsia" w:ascii="宋体" w:hAnsi="宋体" w:cs="宋体"/>
                <w:szCs w:val="21"/>
              </w:rPr>
              <w:t>包括对潮南区72宗山塘进行除险加固设计，对潮南区7宗中型水库、9宗小（1）型水库及部分重点小（2）型水库开展水资源保护围护，建设潮南区森林防灭火取水蓄水设施。项目匡算总投资45500万元。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13" w:type="dxa"/>
            <w:vAlign w:val="center"/>
          </w:tcPr>
          <w:p>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资金来源及构成</w:t>
            </w:r>
          </w:p>
        </w:tc>
        <w:tc>
          <w:tcPr>
            <w:tcW w:w="7816" w:type="dxa"/>
            <w:gridSpan w:val="5"/>
            <w:vAlign w:val="center"/>
          </w:tcPr>
          <w:p>
            <w:pPr>
              <w:widowControl/>
              <w:adjustRightInd w:val="0"/>
              <w:snapToGrid w:val="0"/>
              <w:spacing w:line="420" w:lineRule="exact"/>
              <w:ind w:left="420" w:hanging="420" w:hangingChars="200"/>
              <w:rPr>
                <w:rFonts w:ascii="宋体" w:hAnsi="宋体" w:cs="宋体"/>
                <w:szCs w:val="21"/>
              </w:rPr>
            </w:pPr>
            <w:r>
              <w:rPr>
                <w:rFonts w:hint="eastAsia" w:ascii="宋体" w:hAnsi="宋体" w:cs="宋体"/>
                <w:szCs w:val="21"/>
              </w:rPr>
              <w:t>专项债及财政资金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13" w:type="dxa"/>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招标内容</w:t>
            </w:r>
          </w:p>
        </w:tc>
        <w:tc>
          <w:tcPr>
            <w:tcW w:w="7816" w:type="dxa"/>
            <w:gridSpan w:val="5"/>
            <w:vAlign w:val="center"/>
          </w:tcPr>
          <w:p>
            <w:pPr>
              <w:widowControl/>
              <w:adjustRightInd w:val="0"/>
              <w:snapToGrid w:val="0"/>
              <w:spacing w:line="420" w:lineRule="exact"/>
              <w:ind w:left="1"/>
              <w:rPr>
                <w:rFonts w:hint="eastAsia" w:ascii="宋体" w:hAnsi="宋体" w:cs="宋体"/>
                <w:kern w:val="0"/>
                <w:szCs w:val="21"/>
              </w:rPr>
            </w:pPr>
            <w:r>
              <w:rPr>
                <w:rFonts w:hint="eastAsia" w:ascii="宋体" w:hAnsi="宋体" w:cs="宋体"/>
                <w:kern w:val="0"/>
                <w:szCs w:val="21"/>
              </w:rPr>
              <w:t>包括可行性研究阶段勘察设计及水土保持、社会稳定分析、海绵城市等报告编制及征地移民、节能等相关章节编制。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13" w:type="dxa"/>
            <w:vAlign w:val="center"/>
          </w:tcPr>
          <w:p>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前期工作完成情况</w:t>
            </w:r>
          </w:p>
        </w:tc>
        <w:tc>
          <w:tcPr>
            <w:tcW w:w="7816" w:type="dxa"/>
            <w:gridSpan w:val="5"/>
            <w:vAlign w:val="center"/>
          </w:tcPr>
          <w:p>
            <w:pPr>
              <w:widowControl/>
              <w:adjustRightInd w:val="0"/>
              <w:snapToGrid w:val="0"/>
              <w:spacing w:line="420" w:lineRule="exact"/>
              <w:ind w:left="420" w:hanging="420" w:hangingChars="200"/>
              <w:rPr>
                <w:rFonts w:hint="eastAsia" w:ascii="宋体" w:hAnsi="宋体" w:cs="宋体"/>
                <w:szCs w:val="21"/>
              </w:rPr>
            </w:pPr>
            <w:r>
              <w:rPr>
                <w:rFonts w:hint="eastAsia" w:ascii="宋体" w:hAnsi="宋体" w:cs="宋体"/>
                <w:szCs w:val="21"/>
              </w:rPr>
              <w:t>已完成有关准备工作。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13" w:type="dxa"/>
            <w:vAlign w:val="center"/>
          </w:tcPr>
          <w:p>
            <w:pPr>
              <w:widowControl/>
              <w:adjustRightInd w:val="0"/>
              <w:snapToGrid w:val="0"/>
              <w:spacing w:line="420" w:lineRule="exact"/>
              <w:ind w:left="1"/>
              <w:jc w:val="center"/>
              <w:rPr>
                <w:rFonts w:hint="eastAsia" w:ascii="宋体" w:hAnsi="宋体" w:cs="宋体"/>
                <w:szCs w:val="21"/>
              </w:rPr>
            </w:pPr>
            <w:r>
              <w:rPr>
                <w:rFonts w:hint="eastAsia" w:ascii="宋体" w:hAnsi="宋体" w:cs="宋体"/>
                <w:szCs w:val="21"/>
              </w:rPr>
              <w:t>对投标单位要求</w:t>
            </w:r>
          </w:p>
        </w:tc>
        <w:tc>
          <w:tcPr>
            <w:tcW w:w="7816" w:type="dxa"/>
            <w:gridSpan w:val="5"/>
            <w:vAlign w:val="center"/>
          </w:tcPr>
          <w:p>
            <w:pPr>
              <w:spacing w:line="400" w:lineRule="exact"/>
              <w:jc w:val="left"/>
              <w:rPr>
                <w:rFonts w:hint="eastAsia" w:ascii="宋体" w:hAnsi="宋体" w:cs="宋体"/>
                <w:kern w:val="0"/>
                <w:szCs w:val="21"/>
              </w:rPr>
            </w:pPr>
            <w:r>
              <w:rPr>
                <w:rFonts w:hint="eastAsia" w:ascii="宋体" w:hAnsi="宋体" w:cs="宋体"/>
                <w:kern w:val="0"/>
                <w:szCs w:val="21"/>
              </w:rPr>
              <w:t>一、投标申请人投标合格条件：</w:t>
            </w:r>
          </w:p>
          <w:p>
            <w:pPr>
              <w:spacing w:line="400" w:lineRule="exact"/>
              <w:jc w:val="left"/>
              <w:rPr>
                <w:rFonts w:hint="eastAsia" w:ascii="宋体" w:hAnsi="宋体"/>
                <w:highlight w:val="green"/>
              </w:rPr>
            </w:pPr>
            <w:r>
              <w:rPr>
                <w:rFonts w:hint="eastAsia" w:ascii="宋体" w:hAnsi="宋体" w:cs="宋体"/>
                <w:kern w:val="0"/>
                <w:szCs w:val="21"/>
              </w:rPr>
              <w:t>1.</w:t>
            </w:r>
            <w:r>
              <w:rPr>
                <w:rFonts w:hint="eastAsia" w:ascii="宋体" w:hAnsi="宋体"/>
              </w:rPr>
              <w:t>投标人均具有独立法人资格，同时具备以下资质</w:t>
            </w:r>
            <w:r>
              <w:rPr>
                <w:rFonts w:hint="eastAsia" w:ascii="宋体" w:hAnsi="宋体" w:cs="宋体"/>
                <w:kern w:val="0"/>
                <w:szCs w:val="21"/>
              </w:rPr>
              <w:t>：（1）投标人已在全国投资项目在线审批监管平台办理工程咨询单位备案，咨询专业为水利水电，咨询范围包括：项目咨询；或工程设计综合类甲级资质，或水利行业丙级</w:t>
            </w:r>
            <w:r>
              <w:rPr>
                <w:rFonts w:hint="eastAsia" w:ascii="宋体" w:hAnsi="宋体"/>
              </w:rPr>
              <w:t>（或以上）设计资质</w:t>
            </w:r>
            <w:r>
              <w:rPr>
                <w:rFonts w:hint="eastAsia" w:ascii="宋体" w:hAnsi="宋体" w:cs="宋体"/>
                <w:kern w:val="0"/>
                <w:szCs w:val="21"/>
              </w:rPr>
              <w:t>。（2）具备</w:t>
            </w:r>
            <w:r>
              <w:rPr>
                <w:rFonts w:hint="eastAsia" w:ascii="宋体" w:hAnsi="宋体"/>
              </w:rPr>
              <w:t>行政主管部门颁发的下列条件之一：①工程勘察综合类甲级；②工程勘察专业类岩土工程（勘察）丙级（或以上）资质和工程勘察专业类（工程测量）丙级（或以上）资质（或测绘资质丙级（或以上）资质）。</w:t>
            </w:r>
          </w:p>
          <w:p>
            <w:pPr>
              <w:spacing w:line="400" w:lineRule="exact"/>
              <w:jc w:val="left"/>
              <w:rPr>
                <w:rFonts w:ascii="宋体" w:hAnsi="宋体" w:cs="宋体"/>
                <w:kern w:val="0"/>
                <w:szCs w:val="21"/>
              </w:rPr>
            </w:pPr>
            <w:r>
              <w:rPr>
                <w:rFonts w:hint="eastAsia" w:ascii="宋体" w:hAnsi="宋体" w:cs="宋体"/>
                <w:kern w:val="0"/>
                <w:szCs w:val="21"/>
              </w:rPr>
              <w:t>2.拟派项目负责人须具有水利水电类工程师或以上职称，在投标人本单位缴纳社会保险。（若有联合体的，则由牵头人提供）</w:t>
            </w:r>
          </w:p>
          <w:p>
            <w:pPr>
              <w:spacing w:line="400" w:lineRule="exact"/>
              <w:jc w:val="left"/>
              <w:rPr>
                <w:rFonts w:hint="eastAsia" w:ascii="宋体" w:hAnsi="宋体" w:cs="宋体"/>
                <w:kern w:val="0"/>
                <w:szCs w:val="21"/>
              </w:rPr>
            </w:pPr>
            <w:r>
              <w:rPr>
                <w:rFonts w:hint="eastAsia" w:ascii="宋体" w:hAnsi="宋体" w:cs="宋体"/>
                <w:kern w:val="0"/>
                <w:szCs w:val="21"/>
              </w:rPr>
              <w:t>3.投标截止时间前已在广东省水利建设市场信用信息平台完成信息录入手续，凡在广东省水利建设市场信用信息平台公布禁止参加广东省内水利工程建设投标期限内的单位不得参加本项目的投标。</w:t>
            </w:r>
          </w:p>
          <w:p>
            <w:pPr>
              <w:spacing w:line="400" w:lineRule="exact"/>
              <w:jc w:val="left"/>
              <w:rPr>
                <w:rFonts w:hint="eastAsia" w:ascii="宋体" w:hAnsi="宋体" w:cs="宋体"/>
                <w:kern w:val="0"/>
                <w:szCs w:val="21"/>
              </w:rPr>
            </w:pPr>
            <w:r>
              <w:rPr>
                <w:rFonts w:hint="eastAsia" w:ascii="宋体" w:hAnsi="宋体" w:cs="宋体"/>
                <w:kern w:val="0"/>
                <w:szCs w:val="21"/>
              </w:rPr>
              <w:t>4.本次招标接受联合体投标。联合体投标的，应满足下列要求：（1）组成联合体的单位数量不超过2家，必须以具备咨询资质（或设计资质）要求的一方作为联合体牵头人；（2）联合体各方应按招标文件提供的格式签订联合体协议书，明确联合体牵头人和各方权利义务；（3）联合体各方不得再以自己名义单独或参加其他联合体在本招标项目中投标。</w:t>
            </w:r>
          </w:p>
          <w:p>
            <w:pPr>
              <w:spacing w:line="400" w:lineRule="exact"/>
              <w:jc w:val="left"/>
              <w:rPr>
                <w:rFonts w:hint="eastAsia" w:ascii="宋体" w:hAnsi="宋体" w:cs="宋体"/>
                <w:kern w:val="0"/>
                <w:szCs w:val="21"/>
              </w:rPr>
            </w:pPr>
            <w:r>
              <w:rPr>
                <w:rFonts w:hint="eastAsia" w:ascii="宋体" w:hAnsi="宋体" w:cs="宋体"/>
                <w:kern w:val="0"/>
                <w:szCs w:val="21"/>
              </w:rPr>
              <w:t>二、资格审查方式：</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采用资格后审，由招标人组建的评标委员会在开标后对投标人进行资格审查。</w:t>
            </w:r>
          </w:p>
          <w:p>
            <w:pPr>
              <w:spacing w:line="400" w:lineRule="exact"/>
              <w:jc w:val="left"/>
              <w:rPr>
                <w:rFonts w:ascii="宋体" w:hAnsi="宋体" w:cs="宋体"/>
                <w:kern w:val="0"/>
                <w:szCs w:val="21"/>
              </w:rPr>
            </w:pPr>
            <w:r>
              <w:rPr>
                <w:rFonts w:hint="eastAsia" w:ascii="宋体" w:hAnsi="宋体" w:cs="宋体"/>
                <w:kern w:val="0"/>
                <w:szCs w:val="21"/>
              </w:rPr>
              <w:t>三、</w:t>
            </w:r>
            <w:r>
              <w:rPr>
                <w:rFonts w:hint="eastAsia" w:ascii="宋体" w:cs="宋体"/>
                <w:kern w:val="0"/>
                <w:szCs w:val="21"/>
              </w:rPr>
              <w:t>评标定标方法：“综合评估法”。</w:t>
            </w:r>
          </w:p>
          <w:p>
            <w:pPr>
              <w:spacing w:line="400" w:lineRule="exact"/>
              <w:jc w:val="left"/>
              <w:rPr>
                <w:rFonts w:ascii="宋体" w:hAnsi="宋体" w:cs="宋体"/>
                <w:kern w:val="0"/>
                <w:szCs w:val="21"/>
              </w:rPr>
            </w:pPr>
            <w:r>
              <w:rPr>
                <w:rFonts w:hint="eastAsia" w:ascii="宋体" w:hAnsi="宋体" w:cs="宋体"/>
                <w:kern w:val="0"/>
                <w:szCs w:val="21"/>
              </w:rPr>
              <w:t>四、招标文件的获取方式：</w:t>
            </w:r>
          </w:p>
          <w:p>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1.凡有意参加投标者，请于2022年7月29日至 2022年8月4日（法定公休日、法定节假日除外），每日上午9:30时至11:30时，下午14:30时至16:30时(北京时间，下同)，在汕头市公共资源交易中心潮南分中心（汕头市潮南区峡山街道玉峡南路区党政办公用房附楼1幢二楼）持单位介绍信原件和经办人身份证复印件（原件备查）登记并获取招标文件。复印件资料需盖章，以上资料一式三份。</w:t>
            </w:r>
          </w:p>
          <w:p>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2.招标文件每套售价500元，售后不退。</w:t>
            </w:r>
          </w:p>
          <w:p>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特别提醒：投标人完成登记和获取招标文件后，需到广东省统一身份认证平台上完成注册，并在汕头市公共资源电子交易平台（https://ggzyjy.shantou.gov.cn:3280/TPBidder）完成单位信息、与本项目相关的人员信息（如项目负责人）等的录入，以便代理机构在系统录入投标人和在中标公示和公告环节时可以获取投标人信息。</w:t>
            </w:r>
          </w:p>
          <w:p>
            <w:pPr>
              <w:spacing w:line="400" w:lineRule="exact"/>
              <w:jc w:val="left"/>
              <w:rPr>
                <w:rFonts w:hint="eastAsia" w:ascii="宋体" w:hAnsi="宋体" w:cs="宋体"/>
                <w:kern w:val="0"/>
                <w:szCs w:val="21"/>
              </w:rPr>
            </w:pPr>
            <w:r>
              <w:rPr>
                <w:rFonts w:hint="eastAsia" w:ascii="宋体" w:hAnsi="宋体" w:cs="宋体"/>
                <w:kern w:val="0"/>
                <w:szCs w:val="21"/>
              </w:rPr>
              <w:t>五、投标文件的递交：</w:t>
            </w:r>
          </w:p>
          <w:p>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1.本次招标不设招标会和投标预备会（答疑会）、现场踏勘等环节，潜在投标人可参与投标登记。</w:t>
            </w:r>
          </w:p>
          <w:p>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2.投标文件递交的截止时间（投标截止时间，下同）： 详见广东省公共资源交易平台公布的招标投标时间安排表，投标人应于当日9时30分至10时00分将投标文件递交至汕头市公共资源交易中心潮南分中心（汕头市潮南区峡山街道玉峡南路区党政办公用房附楼1幢二楼）。</w:t>
            </w:r>
          </w:p>
          <w:p>
            <w:pPr>
              <w:widowControl/>
              <w:adjustRightInd w:val="0"/>
              <w:snapToGrid w:val="0"/>
              <w:spacing w:line="420" w:lineRule="exact"/>
              <w:ind w:left="-44" w:leftChars="-21"/>
              <w:rPr>
                <w:rFonts w:hint="eastAsia" w:ascii="宋体" w:hAnsi="宋体" w:cs="宋体"/>
                <w:szCs w:val="21"/>
              </w:rPr>
            </w:pPr>
            <w:r>
              <w:rPr>
                <w:rFonts w:hint="eastAsia" w:ascii="宋体" w:hAnsi="宋体" w:cs="宋体"/>
                <w:kern w:val="0"/>
                <w:szCs w:val="21"/>
              </w:rPr>
              <w:t>3.逾期送达、未送达指定地点的或不按照招标文件要求密封的投标文件，招标人将予以拒收。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13" w:type="dxa"/>
            <w:vAlign w:val="center"/>
          </w:tcPr>
          <w:p>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发布媒体</w:t>
            </w:r>
          </w:p>
        </w:tc>
        <w:tc>
          <w:tcPr>
            <w:tcW w:w="7816" w:type="dxa"/>
            <w:gridSpan w:val="5"/>
            <w:vAlign w:val="center"/>
          </w:tcPr>
          <w:p>
            <w:pPr>
              <w:widowControl/>
              <w:adjustRightInd w:val="0"/>
              <w:snapToGrid w:val="0"/>
              <w:spacing w:line="420" w:lineRule="exact"/>
              <w:rPr>
                <w:rFonts w:hint="eastAsia" w:ascii="宋体" w:hAnsi="宋体" w:cs="宋体"/>
                <w:szCs w:val="21"/>
              </w:rPr>
            </w:pPr>
            <w:r>
              <w:rPr>
                <w:rFonts w:hint="eastAsia" w:ascii="宋体" w:hAnsi="宋体" w:cs="宋体"/>
                <w:szCs w:val="21"/>
              </w:rPr>
              <w:t>广东省招标投标监管网、广东省公共资源交易平台、汕头市水务局网站。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13" w:type="dxa"/>
            <w:vAlign w:val="center"/>
          </w:tcPr>
          <w:p>
            <w:pPr>
              <w:snapToGrid w:val="0"/>
              <w:spacing w:line="400" w:lineRule="exact"/>
              <w:jc w:val="center"/>
              <w:rPr>
                <w:rFonts w:hint="eastAsia" w:ascii="宋体" w:hAnsi="宋体" w:cs="宋体"/>
                <w:szCs w:val="21"/>
              </w:rPr>
            </w:pPr>
            <w:r>
              <w:rPr>
                <w:rFonts w:hint="eastAsia" w:ascii="宋体" w:hAnsi="宋体" w:cs="宋体"/>
                <w:szCs w:val="21"/>
              </w:rPr>
              <w:t>购买时间</w:t>
            </w:r>
          </w:p>
        </w:tc>
        <w:tc>
          <w:tcPr>
            <w:tcW w:w="7816" w:type="dxa"/>
            <w:gridSpan w:val="5"/>
            <w:vAlign w:val="center"/>
          </w:tcPr>
          <w:p>
            <w:pPr>
              <w:spacing w:line="400" w:lineRule="exact"/>
              <w:rPr>
                <w:rFonts w:hint="eastAsia" w:ascii="宋体" w:hAnsi="宋体" w:cs="宋体"/>
                <w:szCs w:val="21"/>
              </w:rPr>
            </w:pPr>
            <w:r>
              <w:rPr>
                <w:rFonts w:hint="eastAsia" w:ascii="宋体" w:hAnsi="宋体" w:cs="宋体"/>
                <w:kern w:val="0"/>
                <w:szCs w:val="21"/>
              </w:rPr>
              <w:t>2022年7月29日至 2022 年8月4日（法定公休日、法定节假日除外），每日上午9:30时至11:30时，下午14:30时至16:30时(北京时间，下同)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13" w:type="dxa"/>
            <w:vAlign w:val="center"/>
          </w:tcPr>
          <w:p>
            <w:pPr>
              <w:snapToGrid w:val="0"/>
              <w:spacing w:line="400" w:lineRule="exact"/>
              <w:jc w:val="center"/>
              <w:rPr>
                <w:rFonts w:hint="eastAsia" w:ascii="宋体" w:hAnsi="宋体" w:cs="宋体"/>
                <w:szCs w:val="21"/>
              </w:rPr>
            </w:pPr>
            <w:r>
              <w:rPr>
                <w:rFonts w:hint="eastAsia" w:ascii="宋体" w:hAnsi="宋体" w:cs="宋体"/>
                <w:szCs w:val="21"/>
              </w:rPr>
              <w:t>购买地点</w:t>
            </w:r>
          </w:p>
        </w:tc>
        <w:tc>
          <w:tcPr>
            <w:tcW w:w="7816" w:type="dxa"/>
            <w:gridSpan w:val="5"/>
            <w:vAlign w:val="center"/>
          </w:tcPr>
          <w:p>
            <w:pPr>
              <w:spacing w:line="400" w:lineRule="exact"/>
              <w:rPr>
                <w:rFonts w:hint="eastAsia" w:ascii="宋体" w:hAnsi="宋体" w:cs="宋体"/>
                <w:szCs w:val="21"/>
              </w:rPr>
            </w:pPr>
            <w:r>
              <w:rPr>
                <w:rFonts w:hint="eastAsia" w:ascii="宋体" w:hAnsi="宋体" w:cs="宋体"/>
                <w:kern w:val="0"/>
                <w:szCs w:val="21"/>
              </w:rPr>
              <w:t>汕头市公共资源交易中心潮南分中心（汕头市潮南区峡山街道玉峡南路区党政办公用房附楼1幢二楼）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13" w:type="dxa"/>
            <w:vAlign w:val="center"/>
          </w:tcPr>
          <w:p>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行政监督部门</w:t>
            </w:r>
          </w:p>
        </w:tc>
        <w:tc>
          <w:tcPr>
            <w:tcW w:w="3742" w:type="dxa"/>
            <w:gridSpan w:val="2"/>
            <w:vAlign w:val="center"/>
          </w:tcPr>
          <w:p>
            <w:pPr>
              <w:spacing w:line="400" w:lineRule="exact"/>
              <w:rPr>
                <w:rFonts w:hint="eastAsia" w:ascii="宋体" w:hAnsi="宋体" w:cs="宋体"/>
                <w:szCs w:val="21"/>
              </w:rPr>
            </w:pPr>
            <w:r>
              <w:rPr>
                <w:rFonts w:hint="eastAsia" w:ascii="宋体" w:hAnsi="宋体" w:cs="宋体"/>
                <w:szCs w:val="21"/>
              </w:rPr>
              <w:t>汕头市潮南区水务局</w:t>
            </w:r>
          </w:p>
        </w:tc>
        <w:tc>
          <w:tcPr>
            <w:tcW w:w="1405" w:type="dxa"/>
            <w:gridSpan w:val="2"/>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联系电话</w:t>
            </w:r>
          </w:p>
        </w:tc>
        <w:tc>
          <w:tcPr>
            <w:tcW w:w="2669" w:type="dxa"/>
            <w:vAlign w:val="center"/>
          </w:tcPr>
          <w:p>
            <w:pPr>
              <w:spacing w:line="400" w:lineRule="exact"/>
              <w:rPr>
                <w:rFonts w:hint="eastAsia" w:ascii="宋体" w:hAnsi="宋体" w:cs="宋体"/>
                <w:szCs w:val="21"/>
              </w:rPr>
            </w:pPr>
            <w:r>
              <w:rPr>
                <w:rFonts w:hint="eastAsia" w:ascii="宋体" w:hAnsi="宋体" w:cs="宋体"/>
                <w:szCs w:val="21"/>
              </w:rPr>
              <w:t>0754-87787946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13" w:type="dxa"/>
            <w:vAlign w:val="center"/>
          </w:tcPr>
          <w:p>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项目核准部门</w:t>
            </w:r>
          </w:p>
        </w:tc>
        <w:tc>
          <w:tcPr>
            <w:tcW w:w="3742" w:type="dxa"/>
            <w:gridSpan w:val="2"/>
            <w:vAlign w:val="center"/>
          </w:tcPr>
          <w:p>
            <w:pPr>
              <w:spacing w:line="400" w:lineRule="exact"/>
              <w:rPr>
                <w:rFonts w:hint="eastAsia" w:ascii="宋体" w:hAnsi="宋体" w:cs="宋体"/>
                <w:szCs w:val="21"/>
              </w:rPr>
            </w:pPr>
            <w:r>
              <w:rPr>
                <w:rFonts w:hint="eastAsia" w:ascii="宋体" w:hAnsi="宋体" w:cs="宋体"/>
                <w:szCs w:val="21"/>
              </w:rPr>
              <w:t>汕头市潮南区发展和改革局</w:t>
            </w:r>
          </w:p>
        </w:tc>
        <w:tc>
          <w:tcPr>
            <w:tcW w:w="1405" w:type="dxa"/>
            <w:gridSpan w:val="2"/>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联系电话</w:t>
            </w:r>
          </w:p>
        </w:tc>
        <w:tc>
          <w:tcPr>
            <w:tcW w:w="2669" w:type="dxa"/>
            <w:vAlign w:val="center"/>
          </w:tcPr>
          <w:p>
            <w:pPr>
              <w:spacing w:line="400" w:lineRule="exact"/>
              <w:rPr>
                <w:rFonts w:hint="eastAsia" w:ascii="宋体" w:hAnsi="宋体" w:cs="宋体"/>
                <w:szCs w:val="21"/>
              </w:rPr>
            </w:pPr>
            <w:r>
              <w:rPr>
                <w:rFonts w:ascii="宋体" w:hAnsi="宋体" w:cs="宋体"/>
                <w:szCs w:val="21"/>
              </w:rPr>
              <w:t>0754-87797484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13" w:type="dxa"/>
            <w:vAlign w:val="center"/>
          </w:tcPr>
          <w:p>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监察部门</w:t>
            </w:r>
          </w:p>
        </w:tc>
        <w:tc>
          <w:tcPr>
            <w:tcW w:w="3742" w:type="dxa"/>
            <w:gridSpan w:val="2"/>
            <w:vAlign w:val="center"/>
          </w:tcPr>
          <w:p>
            <w:pPr>
              <w:spacing w:line="400" w:lineRule="exact"/>
              <w:rPr>
                <w:rFonts w:hint="eastAsia" w:ascii="宋体" w:hAnsi="宋体" w:cs="宋体"/>
                <w:szCs w:val="21"/>
              </w:rPr>
            </w:pPr>
            <w:r>
              <w:rPr>
                <w:rFonts w:hint="eastAsia" w:ascii="宋体" w:hAnsi="宋体" w:cs="宋体"/>
                <w:szCs w:val="21"/>
              </w:rPr>
              <w:t>汕头市潮南区监察委员会</w:t>
            </w:r>
          </w:p>
        </w:tc>
        <w:tc>
          <w:tcPr>
            <w:tcW w:w="1405" w:type="dxa"/>
            <w:gridSpan w:val="2"/>
            <w:vAlign w:val="center"/>
          </w:tcPr>
          <w:p>
            <w:pPr>
              <w:widowControl/>
              <w:adjustRightInd w:val="0"/>
              <w:snapToGrid w:val="0"/>
              <w:spacing w:line="420" w:lineRule="exact"/>
              <w:ind w:left="420" w:hanging="420" w:hangingChars="200"/>
              <w:jc w:val="center"/>
              <w:rPr>
                <w:rFonts w:hint="eastAsia" w:ascii="宋体" w:hAnsi="宋体" w:cs="宋体"/>
                <w:szCs w:val="21"/>
              </w:rPr>
            </w:pPr>
            <w:r>
              <w:rPr>
                <w:rFonts w:hint="eastAsia" w:ascii="宋体" w:hAnsi="宋体" w:cs="宋体"/>
                <w:szCs w:val="21"/>
              </w:rPr>
              <w:t>联系电话</w:t>
            </w:r>
          </w:p>
        </w:tc>
        <w:tc>
          <w:tcPr>
            <w:tcW w:w="2669" w:type="dxa"/>
            <w:vAlign w:val="center"/>
          </w:tcPr>
          <w:p>
            <w:pPr>
              <w:spacing w:line="400" w:lineRule="exact"/>
              <w:rPr>
                <w:rFonts w:hint="eastAsia" w:ascii="宋体" w:hAnsi="宋体" w:cs="宋体"/>
                <w:szCs w:val="21"/>
              </w:rPr>
            </w:pPr>
            <w:r>
              <w:rPr>
                <w:rFonts w:hint="eastAsia" w:ascii="宋体" w:hAnsi="宋体" w:cs="宋体"/>
                <w:szCs w:val="21"/>
              </w:rPr>
              <w:t>0754-87797414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13" w:type="dxa"/>
            <w:vAlign w:val="center"/>
          </w:tcPr>
          <w:p>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信息发布时间</w:t>
            </w:r>
          </w:p>
        </w:tc>
        <w:tc>
          <w:tcPr>
            <w:tcW w:w="7816" w:type="dxa"/>
            <w:gridSpan w:val="5"/>
            <w:vAlign w:val="center"/>
          </w:tcPr>
          <w:p>
            <w:pPr>
              <w:widowControl/>
              <w:adjustRightInd w:val="0"/>
              <w:snapToGrid w:val="0"/>
              <w:spacing w:line="420" w:lineRule="exact"/>
              <w:ind w:left="420" w:hanging="420" w:hangingChars="200"/>
              <w:rPr>
                <w:rFonts w:hint="eastAsia" w:ascii="宋体" w:hAnsi="宋体" w:cs="宋体"/>
                <w:szCs w:val="21"/>
              </w:rPr>
            </w:pPr>
            <w:r>
              <w:rPr>
                <w:rFonts w:hint="eastAsia" w:ascii="宋体" w:hAnsi="宋体" w:cs="宋体"/>
                <w:szCs w:val="21"/>
              </w:rPr>
              <w:t>以广东省公共资源交易平台上发布的时间为准。</w:t>
            </w:r>
          </w:p>
        </w:tc>
      </w:tr>
    </w:tbl>
    <w:p>
      <w:pPr>
        <w:jc w:val="center"/>
        <w:rPr>
          <w:rFonts w:hint="eastAsia" w:ascii="宋体" w:hAnsi="宋体" w:cs="宋体"/>
          <w:b/>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jOTUzZjhiYWZhZmVhMmUwNTNlOWRjYmQ5MWM1ODEifQ=="/>
  </w:docVars>
  <w:rsids>
    <w:rsidRoot w:val="00734476"/>
    <w:rsid w:val="00734476"/>
    <w:rsid w:val="3A1556DA"/>
    <w:rsid w:val="50C2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0"/>
    <w:pPr>
      <w:keepNext/>
      <w:keepLines/>
      <w:spacing w:before="260" w:after="260" w:line="410" w:lineRule="auto"/>
      <w:outlineLvl w:val="1"/>
    </w:pPr>
    <w:rPr>
      <w:rFonts w:ascii="Arial" w:hAnsi="Arial" w:eastAsia="黑体" w:cs="Times New Roman"/>
      <w:b/>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semiHidden/>
    <w:qFormat/>
    <w:uiPriority w:val="9"/>
    <w:rPr>
      <w:rFonts w:asciiTheme="majorHAnsi" w:hAnsiTheme="majorHAnsi" w:eastAsiaTheme="majorEastAsia" w:cstheme="majorBidi"/>
      <w:b/>
      <w:bCs/>
      <w:sz w:val="32"/>
      <w:szCs w:val="32"/>
    </w:rPr>
  </w:style>
  <w:style w:type="character" w:customStyle="1" w:styleId="10">
    <w:name w:val="标题 2 字符"/>
    <w:link w:val="2"/>
    <w:qFormat/>
    <w:uiPriority w:val="0"/>
    <w:rPr>
      <w:rFonts w:ascii="Arial" w:hAnsi="Arial" w:eastAsia="黑体" w:cs="Times New Roman"/>
      <w:b/>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您的公司名</Company>
  <Pages>3</Pages>
  <Words>1770</Words>
  <Characters>1963</Characters>
  <Lines>14</Lines>
  <Paragraphs>4</Paragraphs>
  <TotalTime>0</TotalTime>
  <ScaleCrop>false</ScaleCrop>
  <LinksUpToDate>false</LinksUpToDate>
  <CharactersWithSpaces>1971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2022-07-28T08:36:00Z</dcterms:created>
  <dc:creator>Administrator</dc:creator>
  <cp:lastModifiedBy>Administrator</cp:lastModifiedBy>
  <dcterms:modified xsi:type="dcterms:W3CDTF">2022-07-29T01:50:45Z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C53B7CB0AE9B49EEA3DC91642B10FBD5</vt:lpwstr>
  </property>
</Properties>
</file>