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小标宋" w:hAnsi="小标宋" w:eastAsia="小标宋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宋体"/>
          <w:kern w:val="0"/>
          <w:sz w:val="32"/>
        </w:rPr>
        <w:t>附件</w:t>
      </w:r>
      <w:r>
        <w:rPr>
          <w:rFonts w:ascii="黑体" w:hAnsi="黑体" w:eastAsia="黑体" w:cs="宋体"/>
          <w:kern w:val="0"/>
          <w:sz w:val="32"/>
        </w:rPr>
        <w:t>3</w:t>
      </w:r>
    </w:p>
    <w:p>
      <w:pPr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广东省智能建造项目试点实施情况表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仿宋_GB2312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填报单位（盖章）：     </w:t>
      </w:r>
      <w:r>
        <w:rPr>
          <w:rFonts w:ascii="仿宋_GB2312" w:hAnsi="宋体" w:eastAsia="仿宋_GB2312" w:cs="宋体"/>
          <w:kern w:val="0"/>
          <w:sz w:val="28"/>
          <w:szCs w:val="28"/>
        </w:rPr>
        <w:t xml:space="preserve"> 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 xml:space="preserve">                           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填报日期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年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>月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日 </w:t>
      </w:r>
      <w:r>
        <w:rPr>
          <w:rFonts w:ascii="仿宋_GB2312" w:hAnsi="宋体" w:eastAsia="仿宋_GB2312" w:cs="宋体"/>
          <w:kern w:val="0"/>
          <w:sz w:val="28"/>
          <w:szCs w:val="28"/>
        </w:rPr>
        <w:t xml:space="preserve">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</w:t>
      </w:r>
    </w:p>
    <w:tbl>
      <w:tblPr>
        <w:tblStyle w:val="7"/>
        <w:tblW w:w="141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134"/>
        <w:gridCol w:w="1417"/>
        <w:gridCol w:w="1418"/>
        <w:gridCol w:w="1134"/>
        <w:gridCol w:w="1127"/>
        <w:gridCol w:w="1069"/>
        <w:gridCol w:w="1069"/>
        <w:gridCol w:w="1069"/>
        <w:gridCol w:w="959"/>
        <w:gridCol w:w="1296"/>
        <w:gridCol w:w="1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工程名称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工程形象进度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计划应用的智能建造技术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实施情况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投入成本（万元）</w:t>
            </w:r>
          </w:p>
        </w:tc>
        <w:tc>
          <w:tcPr>
            <w:tcW w:w="4334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经济及工期效益</w:t>
            </w:r>
          </w:p>
        </w:tc>
        <w:tc>
          <w:tcPr>
            <w:tcW w:w="95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其他效益</w:t>
            </w:r>
          </w:p>
        </w:tc>
        <w:tc>
          <w:tcPr>
            <w:tcW w:w="1296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存在的问题与困难</w:t>
            </w:r>
          </w:p>
        </w:tc>
        <w:tc>
          <w:tcPr>
            <w:tcW w:w="106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下一步计划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141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节省材料费用（万元）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节省人工费用（万元）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节省机械费用（万元）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节约工期（天）</w:t>
            </w:r>
          </w:p>
        </w:tc>
        <w:tc>
          <w:tcPr>
            <w:tcW w:w="95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296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06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413" w:type="dxa"/>
            <w:vMerge w:val="restart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X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XX</w:t>
            </w: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大厦（例）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地基基础阶段（主体结构5层或装饰装修阶段）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智慧绿色施工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采用抹灰机器人……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3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00</w:t>
            </w: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5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1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00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3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6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</w:t>
            </w: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质量、安全效益提升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1413" w:type="dxa"/>
            <w:vMerge w:val="continue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134" w:type="dxa"/>
            <w:vMerge w:val="continue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建筑产业互联网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互联网+安全监管、实名制系统等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9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00</w:t>
            </w:r>
          </w:p>
        </w:tc>
        <w:tc>
          <w:tcPr>
            <w:tcW w:w="1127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3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2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3</w:t>
            </w:r>
            <w:r>
              <w:rPr>
                <w:rFonts w:ascii="仿宋_GB2312" w:hAnsi="Times New Roman" w:eastAsia="仿宋_GB2312"/>
                <w:sz w:val="21"/>
                <w:szCs w:val="21"/>
              </w:rPr>
              <w:t>0</w:t>
            </w: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/</w:t>
            </w: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  <w:r>
              <w:rPr>
                <w:rFonts w:hint="eastAsia" w:ascii="仿宋_GB2312" w:hAnsi="Times New Roman" w:eastAsia="仿宋_GB2312"/>
                <w:sz w:val="21"/>
                <w:szCs w:val="21"/>
              </w:rPr>
              <w:t>管理效率提升</w:t>
            </w:r>
          </w:p>
        </w:tc>
        <w:tc>
          <w:tcPr>
            <w:tcW w:w="1296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  <w:tc>
          <w:tcPr>
            <w:tcW w:w="1069" w:type="dxa"/>
            <w:shd w:val="clear" w:color="auto" w:fill="auto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仿宋_GB2312" w:hAnsi="Times New Roman" w:eastAsia="仿宋_GB2312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宋体" w:eastAsia="仿宋_GB2312" w:cs="宋体"/>
          <w:kern w:val="0"/>
          <w:sz w:val="21"/>
          <w:szCs w:val="21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联系人：    </w:t>
      </w:r>
      <w:r>
        <w:rPr>
          <w:rFonts w:hint="eastAsia" w:ascii="仿宋_GB2312" w:hAnsi="宋体" w:eastAsia="仿宋_GB2312" w:cs="宋体"/>
          <w:kern w:val="0"/>
          <w:sz w:val="28"/>
          <w:szCs w:val="28"/>
          <w:lang w:val="en-US" w:eastAsia="zh-CN"/>
        </w:rPr>
        <w:t xml:space="preserve">                                    </w:t>
      </w: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联系电话：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</w:pPr>
      <w:r>
        <w:rPr>
          <w:rFonts w:hint="eastAsia" w:ascii="仿宋_GB2312" w:hAnsi="宋体" w:eastAsia="仿宋_GB2312" w:cs="宋体"/>
          <w:kern w:val="0"/>
          <w:sz w:val="24"/>
          <w:szCs w:val="24"/>
        </w:rPr>
        <w:t>注：1.申报单位填报此表于每季度第</w:t>
      </w:r>
      <w:r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  <w:t>三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个月的20日前以邮件形式报送至省</w:t>
      </w:r>
      <w:r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  <w:t>住房城乡建设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厅建筑市场监管处，同时抄报市、县（区</w:t>
      </w:r>
      <w:r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  <w:t>）住房城乡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建设主管部门</w:t>
      </w:r>
      <w:r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仿宋_GB2312" w:hAnsi="宋体" w:eastAsia="仿宋_GB2312" w:cs="宋体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kern w:val="0"/>
          <w:sz w:val="24"/>
          <w:szCs w:val="24"/>
        </w:rPr>
        <w:t>2.“实施情况”是指计划应用的智能建造技术</w:t>
      </w:r>
      <w:r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  <w:t>具体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实施情况；“其他效益”包括</w:t>
      </w:r>
      <w:r>
        <w:rPr>
          <w:rFonts w:hint="eastAsia" w:ascii="仿宋_GB2312" w:hAnsi="宋体" w:eastAsia="仿宋_GB2312" w:cs="宋体"/>
          <w:kern w:val="0"/>
          <w:sz w:val="24"/>
          <w:szCs w:val="24"/>
          <w:lang w:eastAsia="zh-CN"/>
        </w:rPr>
        <w:t>但不限于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工程质量、安全、管理水平等方面效益。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小标宋">
    <w:altName w:val="微软雅黑"/>
    <w:panose1 w:val="00000000000000000000"/>
    <w:charset w:val="00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EE9"/>
    <w:rsid w:val="000372FF"/>
    <w:rsid w:val="001137E9"/>
    <w:rsid w:val="00125476"/>
    <w:rsid w:val="001978F2"/>
    <w:rsid w:val="001A0EE9"/>
    <w:rsid w:val="001B2CCC"/>
    <w:rsid w:val="002440B7"/>
    <w:rsid w:val="002C1DD2"/>
    <w:rsid w:val="002C4C41"/>
    <w:rsid w:val="00475206"/>
    <w:rsid w:val="004C3EF4"/>
    <w:rsid w:val="00553668"/>
    <w:rsid w:val="005617EB"/>
    <w:rsid w:val="00654F21"/>
    <w:rsid w:val="00703A51"/>
    <w:rsid w:val="00826C45"/>
    <w:rsid w:val="00853493"/>
    <w:rsid w:val="0088035D"/>
    <w:rsid w:val="008B6A32"/>
    <w:rsid w:val="00925583"/>
    <w:rsid w:val="00A70C34"/>
    <w:rsid w:val="00AE40F9"/>
    <w:rsid w:val="00BD5154"/>
    <w:rsid w:val="00BD6E6B"/>
    <w:rsid w:val="00D50CF9"/>
    <w:rsid w:val="00D63BCD"/>
    <w:rsid w:val="00E6701A"/>
    <w:rsid w:val="00EF16BB"/>
    <w:rsid w:val="00F13BF7"/>
    <w:rsid w:val="00F525F7"/>
    <w:rsid w:val="00F77ECD"/>
    <w:rsid w:val="00FE2CB3"/>
    <w:rsid w:val="216A206D"/>
    <w:rsid w:val="22F070A6"/>
    <w:rsid w:val="37BA52F2"/>
    <w:rsid w:val="3DEE7288"/>
    <w:rsid w:val="46C605D4"/>
    <w:rsid w:val="556F734F"/>
    <w:rsid w:val="7CBB7C58"/>
    <w:rsid w:val="7FF2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spacing w:line="360" w:lineRule="auto"/>
      <w:ind w:firstLine="420"/>
      <w:textAlignment w:val="baseline"/>
    </w:pPr>
    <w:rPr>
      <w:rFonts w:eastAsia="仿宋_GB2312"/>
      <w:kern w:val="0"/>
      <w:sz w:val="3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76</Words>
  <Characters>437</Characters>
  <Lines>3</Lines>
  <Paragraphs>1</Paragraphs>
  <TotalTime>2</TotalTime>
  <ScaleCrop>false</ScaleCrop>
  <LinksUpToDate>false</LinksUpToDate>
  <CharactersWithSpaces>512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2022-03-31T02:28:00Z</dcterms:created>
  <dc:creator>you2</dc:creator>
  <cp:lastModifiedBy>蔡瀛</cp:lastModifiedBy>
  <cp:lastPrinted>2022-05-23T09:46:00Z</cp:lastPrinted>
  <dcterms:modified xsi:type="dcterms:W3CDTF">2022-06-10T01:59:29Z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ribbonExt">
    <vt:lpwstr>{"WPSExtOfficeTab":{"OnGetEnabled":false,"OnGetVisible":false}}</vt:lpwstr>
  </property>
</Properties>
</file>