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240" w:beforeLines="100" w:after="240" w:afterLines="100"/>
        <w:jc w:val="center"/>
        <w:rPr>
          <w:rFonts w:hint="eastAsia" w:hAnsi="宋体"/>
          <w:b/>
          <w:bCs/>
          <w:kern w:val="44"/>
          <w:sz w:val="36"/>
          <w:szCs w:val="36"/>
        </w:rPr>
      </w:pPr>
      <w:r>
        <w:rPr>
          <w:rFonts w:hint="eastAsia" w:hAnsi="宋体"/>
          <w:b/>
          <w:bCs/>
          <w:kern w:val="44"/>
          <w:sz w:val="36"/>
          <w:szCs w:val="36"/>
          <w:lang w:eastAsia="zh-CN"/>
        </w:rPr>
        <w:t>广东省口腔用品技术创新专业镇（司马浦）产业集聚区基础设施及配套建设项目（一期：市政、公路、水利）——水利基础设施</w:t>
      </w:r>
      <w:r>
        <w:rPr>
          <w:rFonts w:hint="eastAsia" w:hAnsi="宋体"/>
          <w:b/>
          <w:bCs/>
          <w:kern w:val="44"/>
          <w:sz w:val="36"/>
          <w:szCs w:val="36"/>
        </w:rPr>
        <w:t>施工监理招标公告</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80" w:lineRule="exact"/>
        <w:ind w:left="0"/>
        <w:jc w:val="both"/>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1.招标条件</w:t>
      </w:r>
    </w:p>
    <w:p>
      <w:pPr>
        <w:keepNext w:val="0"/>
        <w:keepLines w:val="0"/>
        <w:pageBreakBefore w:val="0"/>
        <w:widowControl w:val="0"/>
        <w:kinsoku/>
        <w:wordWrap/>
        <w:overflowPunct/>
        <w:topLinePunct w:val="0"/>
        <w:autoSpaceDE/>
        <w:autoSpaceDN/>
        <w:bidi w:val="0"/>
        <w:adjustRightInd/>
        <w:snapToGrid/>
        <w:spacing w:line="380" w:lineRule="exact"/>
        <w:ind w:lef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u w:val="single"/>
          <w:lang w:eastAsia="zh-CN"/>
        </w:rPr>
        <w:t>广东省口腔用品技术创新专业镇（司马浦）产业集聚区基础设施及配套建设项目（一期：市政、公路、水利）</w:t>
      </w:r>
      <w:r>
        <w:rPr>
          <w:rFonts w:hint="eastAsia" w:ascii="宋体" w:hAnsi="宋体" w:eastAsia="宋体" w:cs="宋体"/>
          <w:sz w:val="24"/>
          <w:szCs w:val="24"/>
          <w:highlight w:val="none"/>
          <w:lang w:val="en-US" w:eastAsia="zh-CN"/>
        </w:rPr>
        <w:t>已</w:t>
      </w:r>
      <w:r>
        <w:rPr>
          <w:rFonts w:hint="eastAsia" w:ascii="宋体" w:hAnsi="宋体" w:eastAsia="宋体" w:cs="宋体"/>
          <w:spacing w:val="8"/>
          <w:sz w:val="24"/>
          <w:szCs w:val="24"/>
          <w:highlight w:val="none"/>
        </w:rPr>
        <w:t>由</w:t>
      </w:r>
      <w:r>
        <w:rPr>
          <w:rFonts w:hint="eastAsia" w:ascii="宋体" w:hAnsi="宋体" w:eastAsia="宋体" w:cs="宋体"/>
          <w:spacing w:val="8"/>
          <w:sz w:val="24"/>
          <w:szCs w:val="24"/>
          <w:highlight w:val="none"/>
          <w:u w:val="single"/>
        </w:rPr>
        <w:t>汕头市潮南区发展和改革局</w:t>
      </w:r>
      <w:r>
        <w:rPr>
          <w:rFonts w:hint="eastAsia" w:ascii="宋体" w:hAnsi="宋体" w:eastAsia="宋体" w:cs="宋体"/>
          <w:spacing w:val="8"/>
          <w:sz w:val="24"/>
          <w:szCs w:val="24"/>
          <w:highlight w:val="none"/>
          <w:lang w:val="en-US" w:eastAsia="zh-CN"/>
        </w:rPr>
        <w:t>以</w:t>
      </w:r>
      <w:r>
        <w:rPr>
          <w:rFonts w:hint="eastAsia" w:ascii="宋体" w:hAnsi="宋体" w:eastAsia="宋体" w:cs="宋体"/>
          <w:sz w:val="24"/>
          <w:szCs w:val="24"/>
          <w:highlight w:val="none"/>
          <w:u w:val="single"/>
          <w:lang w:val="en-US" w:eastAsia="zh-CN"/>
        </w:rPr>
        <w:t>汕潮南发改〔2022〕40号</w:t>
      </w:r>
      <w:r>
        <w:rPr>
          <w:rFonts w:hint="eastAsia" w:ascii="宋体" w:hAnsi="宋体" w:eastAsia="宋体" w:cs="宋体"/>
          <w:sz w:val="24"/>
          <w:szCs w:val="24"/>
          <w:highlight w:val="none"/>
        </w:rPr>
        <w:t>批准立项，建设资金来自</w:t>
      </w:r>
      <w:r>
        <w:rPr>
          <w:rFonts w:hint="eastAsia" w:ascii="宋体" w:hAnsi="宋体" w:eastAsia="宋体" w:cs="宋体"/>
          <w:sz w:val="24"/>
          <w:szCs w:val="24"/>
          <w:highlight w:val="none"/>
          <w:u w:val="single"/>
          <w:lang w:eastAsia="zh-CN"/>
        </w:rPr>
        <w:t>上级补助、债券资金及区级资金统筹解决</w:t>
      </w:r>
      <w:r>
        <w:rPr>
          <w:rFonts w:hint="eastAsia" w:ascii="宋体" w:hAnsi="宋体" w:eastAsia="宋体" w:cs="宋体"/>
          <w:sz w:val="24"/>
          <w:szCs w:val="24"/>
          <w:highlight w:val="none"/>
        </w:rPr>
        <w:t>。现对该项目施工监理进行公开招标。</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80" w:lineRule="exact"/>
        <w:ind w:left="0"/>
        <w:jc w:val="both"/>
        <w:textAlignment w:val="auto"/>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2.项目概况与招标范围</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2.1 项目概况：项目位于汕头市潮南区司马浦镇。本项目包含2个子项目，（一）秋风水（司马截流）生态修复与堤岸提升工程，主要包括治理渠道总长度为15.01公里，其中秋风水（司马截流）治理长度约6.52公里、秋风水支流及池塘治理总长度约8.49公里、提水泵站1座（规模5万吨/天）、人工湿地11万平方米、生态缓冲带约8.9公里、植草沟约6.9公里，以及两岸堤顶道路长度约15公里及河道周边环境整治及提升面积约15万平方米。（二）西围溪（含东沟溪）水体综合整治与堤岸提升工程，主要包括西围溪河道治理长度约32.90公里、人工湿地13万平方米、生态缓冲带约15.13公里、植草沟约18.4公里，以及两岸堤顶道路长度约22公里及河道周边环境整治及提升面积约50万平方米。项目估算总投资额为47122.87万元</w:t>
      </w:r>
      <w:r>
        <w:rPr>
          <w:rFonts w:hint="eastAsia" w:eastAsia="宋体" w:cs="宋体"/>
          <w:sz w:val="24"/>
          <w:szCs w:val="24"/>
          <w:highlight w:val="none"/>
          <w:lang w:val="en-US" w:eastAsia="zh-CN"/>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 招标范围：包括本工程的施工准备阶段、施工阶段、工程收尾阶段（包括但不限于竣工验收及竣工验收资料移交城建档案、整改、工程移交及实物移交、工程结算、竣工备案等）及工程质量保修阶段的质量控制、进度控制、投资控制、安全生产监督管理、合同管理、信息管理及组织协调等监理工作。</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80" w:lineRule="exact"/>
        <w:ind w:left="0"/>
        <w:jc w:val="both"/>
        <w:textAlignment w:val="auto"/>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3.投标人资格要求</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3.1</w:t>
      </w:r>
      <w:r>
        <w:rPr>
          <w:rFonts w:hint="eastAsia" w:ascii="宋体" w:hAnsi="宋体" w:eastAsia="宋体" w:cs="宋体"/>
          <w:sz w:val="24"/>
          <w:szCs w:val="24"/>
          <w:highlight w:val="none"/>
          <w:lang w:val="en-US" w:eastAsia="zh-CN"/>
        </w:rPr>
        <w:t>具有独立法人资格和有效工商营业执照且具有水利部颁发的水利工程施工监理丙级（或以上）资质</w:t>
      </w:r>
      <w:r>
        <w:rPr>
          <w:rFonts w:hint="eastAsia" w:ascii="宋体" w:hAnsi="宋体" w:eastAsia="宋体" w:cs="宋体"/>
          <w:sz w:val="24"/>
          <w:szCs w:val="24"/>
          <w:highlight w:val="none"/>
          <w:lang w:eastAsia="zh-CN"/>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3.2</w:t>
      </w:r>
      <w:r>
        <w:rPr>
          <w:rFonts w:hint="eastAsia" w:ascii="宋体" w:hAnsi="宋体" w:eastAsia="宋体" w:cs="宋体"/>
          <w:sz w:val="24"/>
          <w:szCs w:val="24"/>
          <w:highlight w:val="none"/>
        </w:rPr>
        <w:t>拟投入项目监理机构人员最低配备：</w:t>
      </w:r>
      <w:bookmarkStart w:id="0" w:name="_GoBack"/>
      <w:r>
        <w:rPr>
          <w:rFonts w:hint="eastAsia" w:ascii="宋体" w:hAnsi="宋体" w:eastAsia="宋体" w:cs="宋体"/>
          <w:sz w:val="24"/>
          <w:szCs w:val="24"/>
          <w:highlight w:val="none"/>
        </w:rPr>
        <w:t>总监理工程师须具有《全国水利工程建设总监理工程师岗位证书》或《全国水利工程建设监理工程师资格证书》或根据《水利部办公厅关于加强水利工程建设监理工程师造价工程师质量检测员管理的通知》（办建管[2017]139号）安排满足工作要求的监理工程师担任总监理工程师1</w:t>
      </w:r>
      <w:r>
        <w:rPr>
          <w:rFonts w:hint="eastAsia" w:eastAsia="宋体" w:cs="宋体"/>
          <w:sz w:val="24"/>
          <w:szCs w:val="24"/>
          <w:highlight w:val="none"/>
          <w:lang w:val="en-US" w:eastAsia="zh-CN"/>
        </w:rPr>
        <w:t>名</w:t>
      </w:r>
      <w:bookmarkEnd w:id="0"/>
      <w:r>
        <w:rPr>
          <w:rFonts w:hint="eastAsia" w:ascii="宋体" w:hAnsi="宋体" w:eastAsia="宋体" w:cs="宋体"/>
          <w:sz w:val="24"/>
          <w:szCs w:val="24"/>
          <w:highlight w:val="none"/>
        </w:rPr>
        <w:t>，水工建筑专业监理工程师1</w:t>
      </w:r>
      <w:r>
        <w:rPr>
          <w:rFonts w:hint="eastAsia" w:eastAsia="宋体" w:cs="宋体"/>
          <w:sz w:val="24"/>
          <w:szCs w:val="24"/>
          <w:highlight w:val="none"/>
          <w:lang w:val="en-US" w:eastAsia="zh-CN"/>
        </w:rPr>
        <w:t>名</w:t>
      </w:r>
      <w:r>
        <w:rPr>
          <w:rFonts w:hint="eastAsia" w:ascii="宋体" w:hAnsi="宋体" w:eastAsia="宋体" w:cs="宋体"/>
          <w:sz w:val="24"/>
          <w:szCs w:val="24"/>
          <w:highlight w:val="none"/>
        </w:rPr>
        <w:t>，水土保持专业监理工程师1</w:t>
      </w:r>
      <w:r>
        <w:rPr>
          <w:rFonts w:hint="eastAsia" w:eastAsia="宋体" w:cs="宋体"/>
          <w:sz w:val="24"/>
          <w:szCs w:val="24"/>
          <w:highlight w:val="none"/>
          <w:lang w:val="en-US" w:eastAsia="zh-CN"/>
        </w:rPr>
        <w:t>名</w:t>
      </w:r>
      <w:r>
        <w:rPr>
          <w:rFonts w:hint="eastAsia" w:ascii="宋体" w:hAnsi="宋体" w:eastAsia="宋体" w:cs="宋体"/>
          <w:sz w:val="24"/>
          <w:szCs w:val="24"/>
          <w:highlight w:val="none"/>
        </w:rPr>
        <w:t>，机电设备安装专业监理工程师1</w:t>
      </w:r>
      <w:r>
        <w:rPr>
          <w:rFonts w:hint="eastAsia" w:eastAsia="宋体" w:cs="宋体"/>
          <w:sz w:val="24"/>
          <w:szCs w:val="24"/>
          <w:highlight w:val="none"/>
          <w:lang w:val="en-US" w:eastAsia="zh-CN"/>
        </w:rPr>
        <w:t>名</w:t>
      </w:r>
      <w:r>
        <w:rPr>
          <w:rFonts w:hint="eastAsia" w:ascii="宋体" w:hAnsi="宋体" w:eastAsia="宋体" w:cs="宋体"/>
          <w:sz w:val="24"/>
          <w:szCs w:val="24"/>
          <w:highlight w:val="none"/>
        </w:rPr>
        <w:t>，水利造价工程师1</w:t>
      </w:r>
      <w:r>
        <w:rPr>
          <w:rFonts w:hint="eastAsia" w:eastAsia="宋体" w:cs="宋体"/>
          <w:sz w:val="24"/>
          <w:szCs w:val="24"/>
          <w:highlight w:val="none"/>
          <w:lang w:val="en-US" w:eastAsia="zh-CN"/>
        </w:rPr>
        <w:t>名</w:t>
      </w:r>
      <w:r>
        <w:rPr>
          <w:rFonts w:hint="eastAsia" w:ascii="宋体" w:hAnsi="宋体" w:eastAsia="宋体" w:cs="宋体"/>
          <w:sz w:val="24"/>
          <w:szCs w:val="24"/>
          <w:highlight w:val="none"/>
        </w:rPr>
        <w:t>，任职单位和专业以中国水利工程协会颁发的资格证为准。每人在本项目中只能担任一个岗位，不得兼任</w:t>
      </w:r>
      <w:r>
        <w:rPr>
          <w:rFonts w:hint="eastAsia" w:ascii="宋体" w:hAnsi="宋体" w:eastAsia="宋体" w:cs="宋体"/>
          <w:sz w:val="24"/>
          <w:szCs w:val="24"/>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3</w:t>
      </w:r>
      <w:r>
        <w:rPr>
          <w:rFonts w:hint="eastAsia" w:ascii="宋体" w:hAnsi="宋体" w:eastAsia="宋体" w:cs="宋体"/>
          <w:sz w:val="24"/>
          <w:szCs w:val="24"/>
        </w:rPr>
        <w:t>投标人及项目管理机构人员已在广东省水利建设市场信用信息平台完成信用信息录入手续</w:t>
      </w:r>
      <w:r>
        <w:rPr>
          <w:rFonts w:hint="eastAsia" w:ascii="宋体" w:hAnsi="宋体" w:eastAsia="宋体" w:cs="宋体"/>
          <w:sz w:val="24"/>
          <w:szCs w:val="24"/>
          <w:lang w:eastAsia="zh-CN"/>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4</w:t>
      </w:r>
      <w:r>
        <w:rPr>
          <w:rFonts w:hint="eastAsia" w:ascii="宋体" w:hAnsi="宋体" w:eastAsia="宋体" w:cs="宋体"/>
          <w:sz w:val="24"/>
          <w:szCs w:val="24"/>
        </w:rPr>
        <w:t>凡在广东省水利建设市场信用信息平台公布禁止参加省内水利工程建设投标期限内的单位不得参加本项目的投标</w:t>
      </w:r>
      <w:r>
        <w:rPr>
          <w:rFonts w:hint="eastAsia" w:ascii="宋体" w:hAnsi="宋体" w:eastAsia="宋体" w:cs="宋体"/>
          <w:sz w:val="24"/>
          <w:szCs w:val="24"/>
          <w:lang w:eastAsia="zh-CN"/>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 xml:space="preserve">5 </w:t>
      </w:r>
      <w:r>
        <w:rPr>
          <w:rFonts w:hint="eastAsia" w:ascii="宋体" w:hAnsi="宋体" w:eastAsia="宋体" w:cs="宋体"/>
          <w:sz w:val="24"/>
          <w:szCs w:val="24"/>
          <w:lang w:eastAsia="zh-CN"/>
        </w:rPr>
        <w:t>2019年以来在参与工程招标投标活动中有违法违规行为并被相关行政部门通报的投标人不得参加本项目的投标</w:t>
      </w:r>
      <w:r>
        <w:rPr>
          <w:rFonts w:hint="eastAsia" w:ascii="宋体" w:hAnsi="宋体" w:eastAsia="宋体" w:cs="宋体"/>
          <w:sz w:val="24"/>
          <w:szCs w:val="24"/>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6</w:t>
      </w:r>
      <w:r>
        <w:rPr>
          <w:rFonts w:hint="eastAsia" w:ascii="宋体" w:hAnsi="宋体" w:eastAsia="宋体" w:cs="宋体"/>
          <w:sz w:val="24"/>
          <w:szCs w:val="24"/>
        </w:rPr>
        <w:t>已在国家企业信用公示系统登记，且在该系统中没有出现经营异常信息或经营异常信息已移出，</w:t>
      </w:r>
      <w:r>
        <w:rPr>
          <w:rFonts w:hint="eastAsia" w:ascii="宋体" w:hAnsi="宋体" w:eastAsia="宋体" w:cs="宋体"/>
          <w:sz w:val="24"/>
          <w:szCs w:val="24"/>
          <w:lang w:eastAsia="zh-CN"/>
        </w:rPr>
        <w:t>2019</w:t>
      </w:r>
      <w:r>
        <w:rPr>
          <w:rFonts w:hint="eastAsia" w:ascii="宋体" w:hAnsi="宋体" w:eastAsia="宋体" w:cs="宋体"/>
          <w:sz w:val="24"/>
          <w:szCs w:val="24"/>
        </w:rPr>
        <w:t>年以来没有被列入严重违法失信企业名单（黑名单）及失信被执行人名单等不良记录</w:t>
      </w:r>
      <w:r>
        <w:rPr>
          <w:rFonts w:hint="eastAsia" w:ascii="宋体" w:hAnsi="宋体" w:eastAsia="宋体" w:cs="宋体"/>
          <w:sz w:val="24"/>
          <w:szCs w:val="24"/>
          <w:lang w:eastAsia="zh-CN"/>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3.7</w:t>
      </w:r>
      <w:r>
        <w:rPr>
          <w:rFonts w:hint="eastAsia" w:ascii="宋体" w:hAnsi="宋体" w:eastAsia="宋体" w:cs="宋体"/>
          <w:sz w:val="24"/>
          <w:szCs w:val="24"/>
        </w:rPr>
        <w:t>本次招标不接受联合体投标。</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8</w:t>
      </w:r>
      <w:r>
        <w:rPr>
          <w:rFonts w:hint="eastAsia" w:ascii="宋体" w:hAnsi="宋体" w:eastAsia="宋体" w:cs="宋体"/>
          <w:sz w:val="24"/>
          <w:szCs w:val="24"/>
        </w:rPr>
        <w:t>本次招标实行资格后审，资格审查的具体要求见招标文件。</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80" w:lineRule="exact"/>
        <w:ind w:left="0"/>
        <w:jc w:val="both"/>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4.招标文件的获取</w:t>
      </w:r>
    </w:p>
    <w:p>
      <w:pPr>
        <w:pStyle w:val="4"/>
        <w:keepNext w:val="0"/>
        <w:keepLines w:val="0"/>
        <w:pageBreakBefore w:val="0"/>
        <w:kinsoku/>
        <w:wordWrap/>
        <w:overflowPunct/>
        <w:topLinePunct w:val="0"/>
        <w:autoSpaceDE/>
        <w:autoSpaceDN/>
        <w:bidi w:val="0"/>
        <w:adjustRightInd/>
        <w:snapToGrid/>
        <w:spacing w:before="0" w:after="0" w:line="380" w:lineRule="exact"/>
        <w:ind w:left="0" w:firstLine="480" w:firstLineChars="200"/>
        <w:jc w:val="both"/>
        <w:textAlignment w:val="auto"/>
        <w:rPr>
          <w:rFonts w:hint="eastAsia" w:ascii="宋体" w:hAnsi="宋体" w:eastAsia="宋体" w:cs="宋体"/>
          <w:sz w:val="24"/>
          <w:szCs w:val="24"/>
        </w:rPr>
      </w:pPr>
      <w:r>
        <w:rPr>
          <w:rFonts w:hint="eastAsia" w:ascii="宋体" w:hAnsi="宋体" w:eastAsia="宋体" w:cs="宋体"/>
          <w:kern w:val="0"/>
          <w:sz w:val="24"/>
          <w:szCs w:val="24"/>
        </w:rPr>
        <w:t>4.1</w:t>
      </w:r>
      <w:r>
        <w:rPr>
          <w:rFonts w:hint="eastAsia" w:ascii="宋体" w:hAnsi="宋体" w:eastAsia="宋体" w:cs="宋体"/>
          <w:sz w:val="24"/>
          <w:szCs w:val="24"/>
        </w:rPr>
        <w:t>凡有意投标者，其拟派总监理工程师及企业技术负责人、委托代理人（可为拟派总监理工程师）须持登记资料于</w:t>
      </w:r>
      <w:r>
        <w:rPr>
          <w:rFonts w:hint="eastAsia" w:ascii="宋体" w:hAnsi="宋体" w:eastAsia="宋体" w:cs="宋体"/>
          <w:sz w:val="24"/>
          <w:szCs w:val="24"/>
          <w:u w:val="single"/>
        </w:rPr>
        <w:t>202</w:t>
      </w:r>
      <w:r>
        <w:rPr>
          <w:rFonts w:hint="eastAsia" w:ascii="宋体" w:hAnsi="宋体" w:eastAsia="宋体" w:cs="宋体"/>
          <w:sz w:val="24"/>
          <w:szCs w:val="24"/>
          <w:u w:val="single"/>
          <w:lang w:val="en-US" w:eastAsia="zh-CN"/>
        </w:rPr>
        <w:t>2</w:t>
      </w:r>
      <w:r>
        <w:rPr>
          <w:rFonts w:hint="eastAsia" w:ascii="宋体" w:hAnsi="宋体" w:eastAsia="宋体" w:cs="宋体"/>
          <w:sz w:val="24"/>
          <w:szCs w:val="24"/>
        </w:rPr>
        <w:t>年</w:t>
      </w:r>
      <w:r>
        <w:rPr>
          <w:rFonts w:hint="eastAsia" w:ascii="宋体" w:hAnsi="宋体" w:cs="宋体"/>
          <w:sz w:val="24"/>
          <w:szCs w:val="24"/>
          <w:u w:val="single"/>
          <w:lang w:val="en-US" w:eastAsia="zh-CN"/>
        </w:rPr>
        <w:t>6</w:t>
      </w:r>
      <w:r>
        <w:rPr>
          <w:rFonts w:hint="eastAsia" w:ascii="宋体" w:hAnsi="宋体" w:eastAsia="宋体" w:cs="宋体"/>
          <w:sz w:val="24"/>
          <w:szCs w:val="24"/>
        </w:rPr>
        <w:t>月</w:t>
      </w:r>
      <w:r>
        <w:rPr>
          <w:rFonts w:hint="eastAsia" w:ascii="宋体" w:hAnsi="宋体" w:cs="宋体"/>
          <w:sz w:val="24"/>
          <w:szCs w:val="24"/>
          <w:u w:val="single"/>
          <w:lang w:val="en-US" w:eastAsia="zh-CN"/>
        </w:rPr>
        <w:t>16</w:t>
      </w:r>
      <w:r>
        <w:rPr>
          <w:rFonts w:hint="eastAsia" w:ascii="宋体" w:hAnsi="宋体" w:eastAsia="宋体" w:cs="宋体"/>
          <w:sz w:val="24"/>
          <w:szCs w:val="24"/>
        </w:rPr>
        <w:t>日至</w:t>
      </w:r>
      <w:r>
        <w:rPr>
          <w:rFonts w:hint="eastAsia" w:ascii="宋体" w:hAnsi="宋体" w:cs="宋体"/>
          <w:sz w:val="24"/>
          <w:szCs w:val="24"/>
          <w:u w:val="single"/>
          <w:lang w:val="en-US" w:eastAsia="zh-CN"/>
        </w:rPr>
        <w:t>6</w:t>
      </w:r>
      <w:r>
        <w:rPr>
          <w:rFonts w:hint="eastAsia" w:ascii="宋体" w:hAnsi="宋体" w:eastAsia="宋体" w:cs="宋体"/>
          <w:sz w:val="24"/>
          <w:szCs w:val="24"/>
        </w:rPr>
        <w:t>月</w:t>
      </w:r>
      <w:r>
        <w:rPr>
          <w:rFonts w:hint="eastAsia" w:ascii="宋体" w:hAnsi="宋体" w:cs="宋体"/>
          <w:sz w:val="24"/>
          <w:szCs w:val="24"/>
          <w:u w:val="single"/>
          <w:lang w:val="en-US" w:eastAsia="zh-CN"/>
        </w:rPr>
        <w:t>20</w:t>
      </w:r>
      <w:r>
        <w:rPr>
          <w:rFonts w:hint="eastAsia" w:ascii="宋体" w:hAnsi="宋体" w:eastAsia="宋体" w:cs="宋体"/>
          <w:sz w:val="24"/>
          <w:szCs w:val="24"/>
        </w:rPr>
        <w:t>日(法定节假日除外)每日上午9:30至11:30，下午14:00至16:00(北京时间)到广州公共资源交易中心</w:t>
      </w:r>
      <w:r>
        <w:rPr>
          <w:rFonts w:hint="eastAsia" w:ascii="宋体" w:hAnsi="宋体" w:eastAsia="宋体" w:cs="宋体"/>
          <w:sz w:val="24"/>
          <w:szCs w:val="24"/>
          <w:lang w:eastAsia="zh-CN"/>
        </w:rPr>
        <w:t>（</w:t>
      </w:r>
      <w:r>
        <w:rPr>
          <w:rFonts w:hint="eastAsia" w:ascii="宋体" w:hAnsi="宋体" w:eastAsia="宋体" w:cs="宋体"/>
          <w:sz w:val="24"/>
          <w:szCs w:val="24"/>
        </w:rPr>
        <w:t>地址：广州市天润路333号，下同)</w:t>
      </w:r>
      <w:r>
        <w:rPr>
          <w:rFonts w:hint="eastAsia" w:ascii="宋体" w:hAnsi="宋体" w:eastAsia="宋体" w:cs="宋体"/>
          <w:sz w:val="24"/>
          <w:szCs w:val="24"/>
          <w:lang w:val="en-US" w:eastAsia="zh-CN"/>
        </w:rPr>
        <w:t>投标</w:t>
      </w:r>
      <w:r>
        <w:rPr>
          <w:rFonts w:hint="eastAsia" w:ascii="宋体" w:hAnsi="宋体" w:eastAsia="宋体" w:cs="宋体"/>
          <w:sz w:val="24"/>
          <w:szCs w:val="24"/>
        </w:rPr>
        <w:t>登记及购买招标文件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rPr>
        <w:t>00元/份，售后不退)。</w:t>
      </w:r>
    </w:p>
    <w:p>
      <w:pPr>
        <w:pStyle w:val="4"/>
        <w:keepNext w:val="0"/>
        <w:keepLines w:val="0"/>
        <w:pageBreakBefore w:val="0"/>
        <w:kinsoku/>
        <w:wordWrap/>
        <w:overflowPunct/>
        <w:topLinePunct w:val="0"/>
        <w:autoSpaceDE/>
        <w:autoSpaceDN/>
        <w:bidi w:val="0"/>
        <w:adjustRightInd/>
        <w:snapToGrid/>
        <w:spacing w:before="0" w:after="0" w:line="3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kern w:val="0"/>
          <w:sz w:val="24"/>
          <w:szCs w:val="24"/>
        </w:rPr>
        <w:t>4.2 登记资料一式</w:t>
      </w:r>
      <w:r>
        <w:rPr>
          <w:rFonts w:hint="eastAsia" w:ascii="宋体" w:hAnsi="宋体" w:eastAsia="宋体" w:cs="宋体"/>
          <w:kern w:val="0"/>
          <w:sz w:val="24"/>
          <w:szCs w:val="24"/>
          <w:lang w:val="en-US" w:eastAsia="zh-CN"/>
        </w:rPr>
        <w:t>三</w:t>
      </w:r>
      <w:r>
        <w:rPr>
          <w:rFonts w:hint="eastAsia" w:ascii="宋体" w:hAnsi="宋体" w:eastAsia="宋体" w:cs="宋体"/>
          <w:kern w:val="0"/>
          <w:sz w:val="24"/>
          <w:szCs w:val="24"/>
        </w:rPr>
        <w:t>份，装订成册，复印件应加盖单位公章并提供原件备查：（1）</w:t>
      </w:r>
      <w:r>
        <w:rPr>
          <w:rFonts w:hint="eastAsia" w:ascii="宋体" w:hAnsi="宋体" w:eastAsia="宋体" w:cs="宋体"/>
          <w:sz w:val="24"/>
          <w:szCs w:val="24"/>
          <w:lang w:eastAsia="zh-CN"/>
        </w:rPr>
        <w:t>投标登记申请表原件</w:t>
      </w:r>
      <w:r>
        <w:rPr>
          <w:rFonts w:hint="eastAsia" w:ascii="宋体" w:hAnsi="宋体" w:eastAsia="宋体" w:cs="宋体"/>
          <w:sz w:val="24"/>
          <w:szCs w:val="24"/>
        </w:rPr>
        <w:t>（不用装订）</w:t>
      </w:r>
      <w:r>
        <w:rPr>
          <w:rFonts w:hint="eastAsia" w:ascii="宋体" w:hAnsi="宋体" w:eastAsia="宋体" w:cs="宋体"/>
          <w:kern w:val="0"/>
          <w:sz w:val="24"/>
          <w:szCs w:val="24"/>
        </w:rPr>
        <w:t>；2）法定代表人证明书原件、授权委托书原件（如有）、法定代表人及被授权人身份证复印件；（3）营业执照副本、资质证书副本复印件；（4）拟投入总监理工程师的第二代身份证、资格证或岗位证及社保证明复印件（退休人员提供退休证明）；（5）其他监理人员: 具备水工建筑专业1人、水土保持专业、机电设备安装专业、水利造价工程师等各1人；以上监理机构人员（包括总监理工程师）需提供其第二代身份证、全国水利工程建设监理工程师资格证书或水利工程建设监理员培训合格证书，以上人员均须提供近6个月的社保证明（退休人员提供退休证明）；每人在本项目只能担任一个岗位，不得兼任。（6）</w:t>
      </w:r>
      <w:r>
        <w:rPr>
          <w:rFonts w:hint="eastAsia" w:ascii="宋体" w:hAnsi="宋体" w:eastAsia="宋体" w:cs="宋体"/>
          <w:sz w:val="24"/>
          <w:szCs w:val="24"/>
        </w:rPr>
        <w:t>投标人及项目管理机构人员已在广东省水利建设市场信用信息平台完成信用信息录入手续的网页截图</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(7)国家企业信用信息公示系统查询结果截图</w:t>
      </w:r>
      <w:r>
        <w:rPr>
          <w:rFonts w:hint="eastAsia" w:ascii="宋体" w:hAnsi="宋体" w:eastAsia="宋体" w:cs="宋体"/>
          <w:kern w:val="0"/>
          <w:sz w:val="24"/>
          <w:szCs w:val="24"/>
          <w:lang w:eastAsia="zh-CN"/>
        </w:rPr>
        <w:t>。</w:t>
      </w:r>
    </w:p>
    <w:p>
      <w:pPr>
        <w:keepNext w:val="0"/>
        <w:keepLines w:val="0"/>
        <w:pageBreakBefore w:val="0"/>
        <w:kinsoku/>
        <w:wordWrap/>
        <w:overflowPunct/>
        <w:topLinePunct w:val="0"/>
        <w:autoSpaceDE/>
        <w:autoSpaceDN/>
        <w:bidi w:val="0"/>
        <w:adjustRightInd/>
        <w:snapToGrid/>
        <w:spacing w:line="380" w:lineRule="exact"/>
        <w:ind w:left="0"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 xml:space="preserve"> 以上资料按以上顺序逐页加盖公章，自行编写封面（注明投标人名称、地址与电话、联系人及移动电话），所要求提交的资料一式三份胶装成册，原件备查；所提供的资料必须完整真实，如被发现资料有任何虚假、不完整、不符合要求者将不予受理。</w:t>
      </w:r>
    </w:p>
    <w:p>
      <w:pPr>
        <w:keepNext w:val="0"/>
        <w:keepLines w:val="0"/>
        <w:pageBreakBefore w:val="0"/>
        <w:kinsoku/>
        <w:wordWrap/>
        <w:overflowPunct/>
        <w:topLinePunct w:val="0"/>
        <w:autoSpaceDE/>
        <w:autoSpaceDN/>
        <w:bidi w:val="0"/>
        <w:adjustRightInd/>
        <w:snapToGrid/>
        <w:spacing w:line="380" w:lineRule="exact"/>
        <w:ind w:left="0"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4.4 投标人还应在广州公共资源交易中心办理投标企业信息登记，未办理企业信息登记的登记将不予受理。企业信息登记的办理详情参见广州公共资源交易中心网站（http://www.gzggzy.cn/）服务指南栏目。</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80" w:lineRule="exact"/>
        <w:ind w:left="0"/>
        <w:jc w:val="both"/>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5.发布公告的媒介</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本招标公告同时在中国招标投标公共服务平台、广州公共资源交易中心网、广东省招标投标监管网、汕头市水务局网站上发布。</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80" w:lineRule="exact"/>
        <w:ind w:left="0"/>
        <w:jc w:val="both"/>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6.递交投标文件截止时间</w:t>
      </w:r>
    </w:p>
    <w:p>
      <w:pPr>
        <w:pStyle w:val="3"/>
        <w:keepNext w:val="0"/>
        <w:keepLines w:val="0"/>
        <w:pageBreakBefore w:val="0"/>
        <w:kinsoku/>
        <w:wordWrap/>
        <w:overflowPunct/>
        <w:topLinePunct w:val="0"/>
        <w:autoSpaceDE/>
        <w:autoSpaceDN/>
        <w:bidi w:val="0"/>
        <w:adjustRightInd/>
        <w:snapToGrid/>
        <w:spacing w:before="0" w:beforeAutospacing="0" w:after="0" w:afterAutospacing="0" w:line="380" w:lineRule="exact"/>
        <w:ind w:lef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递交投标文件截止时间：</w:t>
      </w:r>
      <w:r>
        <w:rPr>
          <w:rFonts w:hint="eastAsia" w:cs="宋体"/>
          <w:sz w:val="24"/>
          <w:szCs w:val="24"/>
          <w:u w:val="single"/>
          <w:lang w:val="en-US" w:eastAsia="zh-CN"/>
        </w:rPr>
        <w:t>2022</w:t>
      </w:r>
      <w:r>
        <w:rPr>
          <w:rFonts w:hint="eastAsia" w:ascii="宋体" w:hAnsi="宋体" w:eastAsia="宋体" w:cs="宋体"/>
          <w:sz w:val="24"/>
          <w:szCs w:val="24"/>
        </w:rPr>
        <w:t>年</w:t>
      </w:r>
      <w:r>
        <w:rPr>
          <w:rFonts w:hint="eastAsia" w:cs="宋体"/>
          <w:sz w:val="24"/>
          <w:szCs w:val="24"/>
          <w:u w:val="single"/>
          <w:lang w:val="en-US" w:eastAsia="zh-CN"/>
        </w:rPr>
        <w:t>7</w:t>
      </w:r>
      <w:r>
        <w:rPr>
          <w:rFonts w:hint="eastAsia" w:ascii="宋体" w:hAnsi="宋体" w:eastAsia="宋体" w:cs="宋体"/>
          <w:sz w:val="24"/>
          <w:szCs w:val="24"/>
        </w:rPr>
        <w:t>月</w:t>
      </w:r>
      <w:r>
        <w:rPr>
          <w:rFonts w:hint="eastAsia" w:cs="宋体"/>
          <w:sz w:val="24"/>
          <w:szCs w:val="24"/>
          <w:u w:val="single"/>
          <w:lang w:val="en-US" w:eastAsia="zh-CN"/>
        </w:rPr>
        <w:t>8</w:t>
      </w:r>
      <w:r>
        <w:rPr>
          <w:rFonts w:hint="eastAsia" w:ascii="宋体" w:hAnsi="宋体" w:eastAsia="宋体" w:cs="宋体"/>
          <w:sz w:val="24"/>
          <w:szCs w:val="24"/>
        </w:rPr>
        <w:t>日</w:t>
      </w:r>
      <w:r>
        <w:rPr>
          <w:rFonts w:hint="eastAsia" w:cs="宋体"/>
          <w:sz w:val="24"/>
          <w:szCs w:val="24"/>
          <w:u w:val="single"/>
          <w:lang w:val="en-US" w:eastAsia="zh-CN"/>
        </w:rPr>
        <w:t>9</w:t>
      </w:r>
      <w:r>
        <w:rPr>
          <w:rFonts w:hint="eastAsia" w:ascii="宋体" w:hAnsi="宋体" w:eastAsia="宋体" w:cs="宋体"/>
          <w:sz w:val="24"/>
          <w:szCs w:val="24"/>
        </w:rPr>
        <w:t>时</w:t>
      </w:r>
      <w:r>
        <w:rPr>
          <w:rFonts w:hint="eastAsia" w:cs="宋体"/>
          <w:sz w:val="24"/>
          <w:szCs w:val="24"/>
          <w:u w:val="single"/>
          <w:lang w:val="en-US" w:eastAsia="zh-CN"/>
        </w:rPr>
        <w:t>00</w:t>
      </w:r>
      <w:r>
        <w:rPr>
          <w:rFonts w:hint="eastAsia" w:ascii="宋体" w:hAnsi="宋体" w:eastAsia="宋体" w:cs="宋体"/>
          <w:sz w:val="24"/>
          <w:szCs w:val="24"/>
        </w:rPr>
        <w:t>分。</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80" w:lineRule="exact"/>
        <w:ind w:left="0"/>
        <w:jc w:val="both"/>
        <w:textAlignment w:val="auto"/>
        <w:outlineLvl w:val="1"/>
        <w:rPr>
          <w:rFonts w:hint="eastAsia" w:ascii="宋体" w:hAnsi="宋体" w:eastAsia="宋体" w:cs="宋体"/>
          <w:b/>
          <w:bCs/>
          <w:sz w:val="24"/>
          <w:szCs w:val="24"/>
        </w:rPr>
      </w:pP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.联系方式</w:t>
      </w:r>
    </w:p>
    <w:p>
      <w:pPr>
        <w:keepNext w:val="0"/>
        <w:keepLines w:val="0"/>
        <w:pageBreakBefore w:val="0"/>
        <w:widowControl w:val="0"/>
        <w:kinsoku/>
        <w:wordWrap/>
        <w:overflowPunct/>
        <w:topLinePunct/>
        <w:autoSpaceDE/>
        <w:autoSpaceDN/>
        <w:bidi w:val="0"/>
        <w:adjustRightInd/>
        <w:snapToGrid/>
        <w:spacing w:line="3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招标人：</w:t>
      </w:r>
      <w:r>
        <w:rPr>
          <w:rFonts w:hint="eastAsia" w:ascii="宋体" w:hAnsi="宋体" w:eastAsia="宋体" w:cs="宋体"/>
          <w:sz w:val="24"/>
          <w:szCs w:val="24"/>
          <w:lang w:eastAsia="zh-CN"/>
        </w:rPr>
        <w:t>汕头市潮南区司马浦镇农业水利服务中心</w:t>
      </w:r>
    </w:p>
    <w:p>
      <w:pPr>
        <w:keepNext w:val="0"/>
        <w:keepLines w:val="0"/>
        <w:pageBreakBefore w:val="0"/>
        <w:widowControl w:val="0"/>
        <w:kinsoku/>
        <w:wordWrap/>
        <w:overflowPunct/>
        <w:topLinePunct/>
        <w:autoSpaceDE/>
        <w:autoSpaceDN/>
        <w:bidi w:val="0"/>
        <w:adjustRightInd/>
        <w:snapToGrid/>
        <w:spacing w:line="3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地  址：汕头市潮南区司马浦电排站管理楼</w:t>
      </w:r>
    </w:p>
    <w:p>
      <w:pPr>
        <w:keepNext w:val="0"/>
        <w:keepLines w:val="0"/>
        <w:pageBreakBefore w:val="0"/>
        <w:widowControl w:val="0"/>
        <w:kinsoku/>
        <w:wordWrap/>
        <w:overflowPunct/>
        <w:topLinePunct/>
        <w:autoSpaceDE/>
        <w:autoSpaceDN/>
        <w:bidi w:val="0"/>
        <w:adjustRightInd/>
        <w:snapToGrid/>
        <w:spacing w:line="3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陈先生</w:t>
      </w:r>
    </w:p>
    <w:p>
      <w:pPr>
        <w:keepNext w:val="0"/>
        <w:keepLines w:val="0"/>
        <w:pageBreakBefore w:val="0"/>
        <w:widowControl w:val="0"/>
        <w:kinsoku/>
        <w:wordWrap/>
        <w:overflowPunct/>
        <w:topLinePunct/>
        <w:autoSpaceDE/>
        <w:autoSpaceDN/>
        <w:bidi w:val="0"/>
        <w:adjustRightInd/>
        <w:snapToGrid/>
        <w:spacing w:line="3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电  话：</w:t>
      </w:r>
      <w:r>
        <w:rPr>
          <w:rFonts w:hint="eastAsia" w:ascii="宋体" w:hAnsi="宋体" w:eastAsia="宋体" w:cs="宋体"/>
          <w:sz w:val="24"/>
          <w:szCs w:val="24"/>
          <w:lang w:eastAsia="zh-CN"/>
        </w:rPr>
        <w:t>0754-87732244</w:t>
      </w:r>
    </w:p>
    <w:p>
      <w:pPr>
        <w:keepNext w:val="0"/>
        <w:keepLines w:val="0"/>
        <w:pageBreakBefore w:val="0"/>
        <w:widowControl w:val="0"/>
        <w:kinsoku/>
        <w:wordWrap/>
        <w:overflowPunct/>
        <w:topLinePunct/>
        <w:autoSpaceDE/>
        <w:autoSpaceDN/>
        <w:bidi w:val="0"/>
        <w:adjustRightInd/>
        <w:snapToGrid/>
        <w:spacing w:line="380" w:lineRule="exact"/>
        <w:ind w:left="0" w:firstLine="480" w:firstLineChars="200"/>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autoSpaceDE/>
        <w:autoSpaceDN/>
        <w:bidi w:val="0"/>
        <w:adjustRightInd/>
        <w:snapToGrid/>
        <w:spacing w:line="3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招标代理机构：</w:t>
      </w:r>
      <w:r>
        <w:rPr>
          <w:rFonts w:hint="eastAsia" w:ascii="宋体" w:hAnsi="宋体" w:eastAsia="宋体" w:cs="宋体"/>
          <w:sz w:val="24"/>
          <w:szCs w:val="24"/>
          <w:lang w:eastAsia="zh-CN"/>
        </w:rPr>
        <w:t>广东硕城工程咨询有限公司</w:t>
      </w:r>
    </w:p>
    <w:p>
      <w:pPr>
        <w:keepNext w:val="0"/>
        <w:keepLines w:val="0"/>
        <w:pageBreakBefore w:val="0"/>
        <w:widowControl w:val="0"/>
        <w:kinsoku/>
        <w:wordWrap/>
        <w:overflowPunct/>
        <w:topLinePunct/>
        <w:autoSpaceDE/>
        <w:autoSpaceDN/>
        <w:bidi w:val="0"/>
        <w:adjustRightInd/>
        <w:snapToGrid/>
        <w:spacing w:line="3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地  址：汕头市龙湖区黄山路83号601房东侧之四</w:t>
      </w:r>
    </w:p>
    <w:p>
      <w:pPr>
        <w:keepNext w:val="0"/>
        <w:keepLines w:val="0"/>
        <w:pageBreakBefore w:val="0"/>
        <w:widowControl w:val="0"/>
        <w:kinsoku/>
        <w:wordWrap/>
        <w:overflowPunct/>
        <w:topLinePunct/>
        <w:autoSpaceDE/>
        <w:autoSpaceDN/>
        <w:bidi w:val="0"/>
        <w:adjustRightInd/>
        <w:snapToGrid/>
        <w:spacing w:line="3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联系人：</w:t>
      </w:r>
      <w:r>
        <w:rPr>
          <w:rFonts w:hint="eastAsia" w:ascii="宋体" w:hAnsi="宋体" w:eastAsia="宋体" w:cs="宋体"/>
          <w:sz w:val="24"/>
          <w:szCs w:val="24"/>
          <w:lang w:val="en-US" w:eastAsia="zh-CN"/>
        </w:rPr>
        <w:t xml:space="preserve">李女士 </w:t>
      </w:r>
    </w:p>
    <w:p>
      <w:pPr>
        <w:keepNext w:val="0"/>
        <w:keepLines w:val="0"/>
        <w:pageBreakBefore w:val="0"/>
        <w:widowControl w:val="0"/>
        <w:kinsoku/>
        <w:wordWrap/>
        <w:overflowPunct/>
        <w:topLinePunct/>
        <w:autoSpaceDE/>
        <w:autoSpaceDN/>
        <w:bidi w:val="0"/>
        <w:adjustRightInd/>
        <w:snapToGrid/>
        <w:spacing w:line="380" w:lineRule="exact"/>
        <w:ind w:lef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lang w:eastAsia="zh-CN"/>
        </w:rPr>
        <w:t xml:space="preserve">0754-87265560 </w:t>
      </w:r>
      <w:r>
        <w:rPr>
          <w:rFonts w:hint="eastAsia" w:ascii="宋体" w:hAnsi="宋体" w:eastAsia="宋体" w:cs="宋体"/>
          <w:sz w:val="24"/>
          <w:szCs w:val="24"/>
        </w:rPr>
        <w:t xml:space="preserve">                                                                                                   </w:t>
      </w:r>
    </w:p>
    <w:p>
      <w:pPr>
        <w:keepNext w:val="0"/>
        <w:keepLines w:val="0"/>
        <w:pageBreakBefore w:val="0"/>
        <w:kinsoku/>
        <w:wordWrap/>
        <w:overflowPunct/>
        <w:autoSpaceDE/>
        <w:autoSpaceDN/>
        <w:bidi w:val="0"/>
        <w:adjustRightInd/>
        <w:snapToGrid/>
        <w:spacing w:line="380" w:lineRule="exact"/>
        <w:ind w:left="0"/>
        <w:jc w:val="both"/>
        <w:textAlignment w:val="auto"/>
        <w:rPr>
          <w:rFonts w:hint="eastAsia" w:ascii="宋体" w:hAnsi="宋体" w:eastAsia="宋体" w:cs="宋体"/>
          <w:b/>
          <w:sz w:val="24"/>
          <w:szCs w:val="24"/>
        </w:rPr>
      </w:pPr>
    </w:p>
    <w:p>
      <w:pPr>
        <w:keepNext w:val="0"/>
        <w:keepLines w:val="0"/>
        <w:pageBreakBefore w:val="0"/>
        <w:kinsoku/>
        <w:wordWrap/>
        <w:overflowPunct/>
        <w:autoSpaceDE/>
        <w:autoSpaceDN/>
        <w:bidi w:val="0"/>
        <w:adjustRightInd/>
        <w:snapToGrid/>
        <w:spacing w:line="380" w:lineRule="exact"/>
        <w:ind w:left="0" w:firstLine="8160" w:firstLineChars="3400"/>
        <w:jc w:val="both"/>
        <w:textAlignment w:val="auto"/>
        <w:rPr>
          <w:rFonts w:hint="eastAsia" w:ascii="宋体" w:hAnsi="宋体" w:eastAsia="宋体" w:cs="宋体"/>
          <w:sz w:val="24"/>
          <w:szCs w:val="24"/>
          <w:u w:val="single"/>
        </w:rPr>
      </w:pPr>
    </w:p>
    <w:p>
      <w:pPr>
        <w:keepNext w:val="0"/>
        <w:keepLines w:val="0"/>
        <w:pageBreakBefore w:val="0"/>
        <w:kinsoku/>
        <w:wordWrap/>
        <w:overflowPunct/>
        <w:autoSpaceDE/>
        <w:autoSpaceDN/>
        <w:bidi w:val="0"/>
        <w:adjustRightInd/>
        <w:snapToGrid/>
        <w:spacing w:line="380" w:lineRule="exact"/>
        <w:jc w:val="right"/>
        <w:textAlignment w:val="auto"/>
        <w:rPr>
          <w:rFonts w:hint="eastAsia" w:ascii="宋体" w:hAnsi="宋体" w:eastAsia="宋体" w:cs="宋体"/>
          <w:b/>
          <w:sz w:val="24"/>
          <w:szCs w:val="24"/>
        </w:rPr>
      </w:pPr>
      <w:r>
        <w:rPr>
          <w:rFonts w:hint="eastAsia" w:ascii="宋体" w:hAnsi="宋体" w:cs="宋体"/>
          <w:sz w:val="24"/>
          <w:szCs w:val="24"/>
          <w:u w:val="single"/>
          <w:lang w:val="en-US" w:eastAsia="zh-CN"/>
        </w:rPr>
        <w:t>2022</w:t>
      </w:r>
      <w:r>
        <w:rPr>
          <w:rFonts w:hint="eastAsia" w:ascii="宋体" w:hAnsi="宋体" w:eastAsia="宋体" w:cs="宋体"/>
          <w:sz w:val="24"/>
          <w:szCs w:val="24"/>
        </w:rPr>
        <w:t>年</w:t>
      </w:r>
      <w:r>
        <w:rPr>
          <w:rFonts w:hint="eastAsia" w:ascii="宋体" w:hAnsi="宋体" w:cs="宋体"/>
          <w:sz w:val="24"/>
          <w:szCs w:val="24"/>
          <w:u w:val="single"/>
          <w:lang w:val="en-US" w:eastAsia="zh-CN"/>
        </w:rPr>
        <w:t>6</w:t>
      </w:r>
      <w:r>
        <w:rPr>
          <w:rFonts w:hint="eastAsia" w:ascii="宋体" w:hAnsi="宋体" w:eastAsia="宋体" w:cs="宋体"/>
          <w:sz w:val="24"/>
          <w:szCs w:val="24"/>
        </w:rPr>
        <w:t>月</w:t>
      </w:r>
      <w:r>
        <w:rPr>
          <w:rFonts w:hint="eastAsia" w:ascii="宋体" w:hAnsi="宋体" w:cs="宋体"/>
          <w:sz w:val="24"/>
          <w:szCs w:val="24"/>
          <w:u w:val="single"/>
          <w:lang w:val="en-US" w:eastAsia="zh-CN"/>
        </w:rPr>
        <w:t>16</w:t>
      </w:r>
      <w:r>
        <w:rPr>
          <w:rFonts w:hint="eastAsia" w:ascii="宋体" w:hAnsi="宋体" w:eastAsia="宋体" w:cs="宋体"/>
          <w:sz w:val="24"/>
          <w:szCs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OGYzYzgxYjE1OGMwZDVhMDQ5NGE1ODQyNTRiMGQifQ=="/>
  </w:docVars>
  <w:rsids>
    <w:rsidRoot w:val="39B2756E"/>
    <w:rsid w:val="08674BF5"/>
    <w:rsid w:val="39B2756E"/>
    <w:rsid w:val="4FBF2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before="100" w:beforeAutospacing="1" w:after="100" w:afterAutospacing="1"/>
      <w:jc w:val="left"/>
    </w:pPr>
    <w:rPr>
      <w:rFonts w:ascii="宋体" w:hAnsi="宋体"/>
      <w:sz w:val="24"/>
      <w:szCs w:val="24"/>
    </w:rPr>
  </w:style>
  <w:style w:type="paragraph" w:styleId="3">
    <w:name w:val="Normal (Web)"/>
    <w:basedOn w:val="1"/>
    <w:uiPriority w:val="0"/>
    <w:pPr>
      <w:widowControl/>
      <w:spacing w:before="100" w:beforeAutospacing="1" w:after="100" w:afterAutospacing="1"/>
      <w:jc w:val="left"/>
    </w:pPr>
    <w:rPr>
      <w:rFonts w:ascii="宋体" w:hAnsi="宋体" w:cs="宋体"/>
      <w:kern w:val="0"/>
      <w:sz w:val="24"/>
      <w:szCs w:val="24"/>
    </w:rPr>
  </w:style>
  <w:style w:type="paragraph" w:styleId="4">
    <w:name w:val="Body Text First Indent"/>
    <w:basedOn w:val="2"/>
    <w:qFormat/>
    <w:uiPriority w:val="0"/>
    <w:pPr>
      <w:spacing w:before="0" w:beforeAutospacing="0" w:after="120" w:afterAutospacing="0"/>
      <w:ind w:firstLine="420" w:firstLineChars="100"/>
      <w:jc w:val="both"/>
    </w:pPr>
    <w:rPr>
      <w:rFonts w:hint="default" w:ascii="Times New Roman" w:hAnsi="Times New Roman"/>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2135</Words>
  <Characters>2308</Characters>
  <Lines>0</Lines>
  <Paragraphs>0</Paragraphs>
  <TotalTime>18</TotalTime>
  <ScaleCrop>false</ScaleCrop>
  <LinksUpToDate>false</LinksUpToDate>
  <CharactersWithSpaces>2424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2022-06-13T12:09:00Z</dcterms:created>
  <dc:creator>_郭晓聪</dc:creator>
  <cp:lastModifiedBy>_郭晓聪</cp:lastModifiedBy>
  <dcterms:modified xsi:type="dcterms:W3CDTF">2022-06-15T08:28:11Z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5472A7ADEFE749C1AE673576D5DB024B</vt:lpwstr>
  </property>
</Properties>
</file>