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2"/>
        <w:gridCol w:w="4057"/>
        <w:gridCol w:w="2057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40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" w:eastAsia="zh-CN"/>
              </w:rPr>
              <w:t>汕头高新区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"/>
              </w:rPr>
              <w:t>2022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" w:eastAsia="zh-CN"/>
              </w:rPr>
              <w:t>年第一季度</w:t>
            </w:r>
          </w:p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" w:eastAsia="zh-CN"/>
              </w:rPr>
              <w:t>“科技专项贷”贴息补助拟发放名单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" w:eastAsia="zh-CN"/>
              </w:rPr>
              <w:t>序号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贴息金额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（元）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1134" w:hRule="exac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广东众能光伏设备有限公司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7460.13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1134" w:hRule="exac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广东创想时代交通科技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有限公司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16312.50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1134" w:hRule="exac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汕头市嘉时制衣有限公司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13107.99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D4BAF"/>
    <w:rsid w:val="3EAB0813"/>
    <w:rsid w:val="E9FF8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108</Characters>
  <Lines>0</Lines>
  <Paragraphs>0</Paragraphs>
  <TotalTime>7.33333333333333</TotalTime>
  <ScaleCrop>false</ScaleCrop>
  <LinksUpToDate>false</LinksUpToDate>
  <CharactersWithSpaces>108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牛奶</cp:lastModifiedBy>
  <dcterms:modified xsi:type="dcterms:W3CDTF">2022-05-28T10:49:52Z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19C1571CFBB342C08146A663D98EB157</vt:lpwstr>
  </property>
</Properties>
</file>