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b/>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b/>
          <w:color w:val="000000" w:themeColor="text1"/>
          <w:sz w:val="44"/>
          <w:szCs w:val="44"/>
          <w:lang w:eastAsia="zh-CN"/>
          <w14:textFill>
            <w14:solidFill>
              <w14:schemeClr w14:val="tx1"/>
            </w14:solidFill>
          </w14:textFill>
        </w:rPr>
        <w:t>汕头</w:t>
      </w:r>
      <w:r>
        <w:rPr>
          <w:rFonts w:hint="eastAsia" w:asciiTheme="majorEastAsia" w:hAnsiTheme="majorEastAsia" w:eastAsiaTheme="majorEastAsia"/>
          <w:b/>
          <w:color w:val="000000" w:themeColor="text1"/>
          <w:sz w:val="44"/>
          <w:szCs w:val="44"/>
          <w14:textFill>
            <w14:solidFill>
              <w14:schemeClr w14:val="tx1"/>
            </w14:solidFill>
          </w14:textFill>
        </w:rPr>
        <w:t>市网络文化行政处罚自由裁量权</w:t>
      </w:r>
      <w:r>
        <w:rPr>
          <w:rFonts w:hint="eastAsia" w:asciiTheme="majorEastAsia" w:hAnsiTheme="majorEastAsia" w:eastAsiaTheme="majorEastAsia"/>
          <w:b/>
          <w:color w:val="000000" w:themeColor="text1"/>
          <w:sz w:val="44"/>
          <w:szCs w:val="44"/>
          <w:lang w:eastAsia="zh-CN"/>
          <w14:textFill>
            <w14:solidFill>
              <w14:schemeClr w14:val="tx1"/>
            </w14:solidFill>
          </w14:textFill>
        </w:rPr>
        <w:t>细化</w:t>
      </w:r>
      <w:r>
        <w:rPr>
          <w:rFonts w:hint="eastAsia" w:asciiTheme="majorEastAsia" w:hAnsiTheme="majorEastAsia" w:eastAsiaTheme="majorEastAsia"/>
          <w:b/>
          <w:color w:val="000000" w:themeColor="text1"/>
          <w:sz w:val="44"/>
          <w:szCs w:val="44"/>
          <w14:textFill>
            <w14:solidFill>
              <w14:schemeClr w14:val="tx1"/>
            </w14:solidFill>
          </w14:textFill>
        </w:rPr>
        <w:t>标准</w:t>
      </w:r>
      <w:r>
        <w:rPr>
          <w:rFonts w:hint="eastAsia" w:asciiTheme="majorEastAsia" w:hAnsiTheme="majorEastAsia" w:eastAsiaTheme="majorEastAsia"/>
          <w:b/>
          <w:color w:val="000000" w:themeColor="text1"/>
          <w:sz w:val="44"/>
          <w:szCs w:val="44"/>
          <w:lang w:val="en-US" w:eastAsia="zh-CN"/>
          <w14:textFill>
            <w14:solidFill>
              <w14:schemeClr w14:val="tx1"/>
            </w14:solidFill>
          </w14:textFill>
        </w:rPr>
        <w:t>(共35项）</w:t>
      </w:r>
    </w:p>
    <w:tbl>
      <w:tblPr>
        <w:tblStyle w:val="5"/>
        <w:tblW w:w="22652" w:type="dxa"/>
        <w:jc w:val="center"/>
        <w:tblLayout w:type="autofit"/>
        <w:tblCellMar>
          <w:top w:w="15" w:type="dxa"/>
          <w:left w:w="15" w:type="dxa"/>
          <w:bottom w:w="0" w:type="dxa"/>
          <w:right w:w="15" w:type="dxa"/>
        </w:tblCellMar>
      </w:tblPr>
      <w:tblGrid>
        <w:gridCol w:w="397"/>
        <w:gridCol w:w="3017"/>
        <w:gridCol w:w="1907"/>
        <w:gridCol w:w="9315"/>
        <w:gridCol w:w="2357"/>
        <w:gridCol w:w="53"/>
        <w:gridCol w:w="2410"/>
        <w:gridCol w:w="2412"/>
        <w:gridCol w:w="784"/>
      </w:tblGrid>
      <w:tr>
        <w:tblPrEx>
          <w:tblCellMar>
            <w:top w:w="15" w:type="dxa"/>
            <w:left w:w="15" w:type="dxa"/>
            <w:bottom w:w="0" w:type="dxa"/>
            <w:right w:w="15" w:type="dxa"/>
          </w:tblCellMar>
        </w:tblPrEx>
        <w:trPr>
          <w:trHeight w:val="544" w:hRule="atLeast"/>
          <w:tblHeader/>
          <w:jc w:val="center"/>
        </w:trPr>
        <w:tc>
          <w:tcPr>
            <w:tcW w:w="397"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序号</w:t>
            </w:r>
          </w:p>
        </w:tc>
        <w:tc>
          <w:tcPr>
            <w:tcW w:w="3017"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违法行为</w:t>
            </w:r>
          </w:p>
        </w:tc>
        <w:tc>
          <w:tcPr>
            <w:tcW w:w="1907"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lang w:eastAsia="zh-CN"/>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违</w:t>
            </w:r>
            <w:r>
              <w:rPr>
                <w:rFonts w:hint="eastAsia" w:ascii="仿宋_GB2312" w:eastAsia="仿宋_GB2312"/>
                <w:b/>
                <w:color w:val="000000" w:themeColor="text1"/>
                <w:sz w:val="21"/>
                <w:szCs w:val="21"/>
                <w:lang w:eastAsia="zh-CN"/>
                <w14:textFill>
                  <w14:solidFill>
                    <w14:schemeClr w14:val="tx1"/>
                  </w14:solidFill>
                </w14:textFill>
              </w:rPr>
              <w:t>则</w:t>
            </w:r>
          </w:p>
        </w:tc>
        <w:tc>
          <w:tcPr>
            <w:tcW w:w="9315"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法律依据</w:t>
            </w:r>
          </w:p>
        </w:tc>
        <w:tc>
          <w:tcPr>
            <w:tcW w:w="723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裁量标准</w:t>
            </w:r>
          </w:p>
        </w:tc>
        <w:tc>
          <w:tcPr>
            <w:tcW w:w="784" w:type="dxa"/>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备注</w:t>
            </w:r>
          </w:p>
        </w:tc>
      </w:tr>
      <w:tr>
        <w:tblPrEx>
          <w:tblCellMar>
            <w:top w:w="15" w:type="dxa"/>
            <w:left w:w="15" w:type="dxa"/>
            <w:bottom w:w="0" w:type="dxa"/>
            <w:right w:w="15" w:type="dxa"/>
          </w:tblCellMar>
        </w:tblPrEx>
        <w:trPr>
          <w:trHeight w:val="544" w:hRule="atLeast"/>
          <w:tblHeader/>
          <w:jc w:val="center"/>
        </w:trPr>
        <w:tc>
          <w:tcPr>
            <w:tcW w:w="397"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bookmarkStart w:id="0" w:name="OLE_LINK1" w:colFirst="1" w:colLast="1"/>
          </w:p>
        </w:tc>
        <w:tc>
          <w:tcPr>
            <w:tcW w:w="3017"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c>
          <w:tcPr>
            <w:tcW w:w="1907"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c>
          <w:tcPr>
            <w:tcW w:w="9315"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eastAsia="仿宋_GB2312"/>
                <w:b/>
                <w:color w:val="000000" w:themeColor="text1"/>
                <w:sz w:val="21"/>
                <w:szCs w:val="21"/>
                <w:lang w:val="en-US" w:eastAsia="zh-CN"/>
                <w14:textFill>
                  <w14:solidFill>
                    <w14:schemeClr w14:val="tx1"/>
                  </w14:solidFill>
                </w14:textFill>
              </w:rPr>
            </w:pPr>
            <w:r>
              <w:rPr>
                <w:rFonts w:hint="default" w:ascii="仿宋_GB2312" w:eastAsia="仿宋_GB2312"/>
                <w:b/>
                <w:color w:val="000000" w:themeColor="text1"/>
                <w:sz w:val="21"/>
                <w:szCs w:val="21"/>
                <w:lang w:val="en-US" w:eastAsia="zh-CN"/>
                <w14:textFill>
                  <w14:solidFill>
                    <w14:schemeClr w14:val="tx1"/>
                  </w14:solidFill>
                </w14:textFill>
              </w:rPr>
              <w:t>从轻</w:t>
            </w:r>
            <w:r>
              <w:rPr>
                <w:rFonts w:hint="eastAsia" w:ascii="仿宋_GB2312" w:eastAsia="仿宋_GB2312"/>
                <w:b/>
                <w:color w:val="000000" w:themeColor="text1"/>
                <w:sz w:val="21"/>
                <w:szCs w:val="21"/>
                <w:lang w:val="en-US" w:eastAsia="zh-CN"/>
                <w14:textFill>
                  <w14:solidFill>
                    <w14:schemeClr w14:val="tx1"/>
                  </w14:solidFill>
                </w14:textFill>
              </w:rPr>
              <w:t>行政</w:t>
            </w:r>
            <w:r>
              <w:rPr>
                <w:rFonts w:hint="default" w:ascii="仿宋_GB2312" w:eastAsia="仿宋_GB2312"/>
                <w:b/>
                <w:color w:val="000000" w:themeColor="text1"/>
                <w:sz w:val="21"/>
                <w:szCs w:val="21"/>
                <w:lang w:val="en-US" w:eastAsia="zh-CN"/>
                <w14:textFill>
                  <w14:solidFill>
                    <w14:schemeClr w14:val="tx1"/>
                  </w14:solidFill>
                </w14:textFill>
              </w:rPr>
              <w:t>处罚</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一般</w:t>
            </w:r>
            <w:r>
              <w:rPr>
                <w:rFonts w:hint="eastAsia" w:ascii="仿宋_GB2312" w:eastAsia="仿宋_GB2312"/>
                <w:b/>
                <w:color w:val="000000" w:themeColor="text1"/>
                <w:sz w:val="21"/>
                <w:szCs w:val="21"/>
                <w:lang w:eastAsia="zh-CN"/>
                <w14:textFill>
                  <w14:solidFill>
                    <w14:schemeClr w14:val="tx1"/>
                  </w14:solidFill>
                </w14:textFill>
              </w:rPr>
              <w:t>行政</w:t>
            </w:r>
            <w:r>
              <w:rPr>
                <w:rFonts w:hint="eastAsia" w:ascii="仿宋_GB2312" w:eastAsia="仿宋_GB2312"/>
                <w:b/>
                <w:color w:val="000000" w:themeColor="text1"/>
                <w:sz w:val="21"/>
                <w:szCs w:val="21"/>
                <w14:textFill>
                  <w14:solidFill>
                    <w14:schemeClr w14:val="tx1"/>
                  </w14:solidFill>
                </w14:textFill>
              </w:rPr>
              <w:t>处罚</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1619"/>
              </w:tabs>
              <w:jc w:val="center"/>
              <w:rPr>
                <w:rFonts w:hint="eastAsia" w:ascii="仿宋_GB2312" w:eastAsia="仿宋_GB2312"/>
                <w:b/>
                <w:color w:val="000000" w:themeColor="text1"/>
                <w:sz w:val="21"/>
                <w:szCs w:val="21"/>
                <w:lang w:eastAsia="zh-CN"/>
                <w14:textFill>
                  <w14:solidFill>
                    <w14:schemeClr w14:val="tx1"/>
                  </w14:solidFill>
                </w14:textFill>
              </w:rPr>
            </w:pPr>
            <w:r>
              <w:rPr>
                <w:rFonts w:hint="eastAsia" w:ascii="仿宋_GB2312" w:eastAsia="仿宋_GB2312"/>
                <w:b/>
                <w:color w:val="000000" w:themeColor="text1"/>
                <w:sz w:val="21"/>
                <w:szCs w:val="21"/>
                <w:lang w:eastAsia="zh-CN"/>
                <w14:textFill>
                  <w14:solidFill>
                    <w14:schemeClr w14:val="tx1"/>
                  </w14:solidFill>
                </w14:textFill>
              </w:rPr>
              <w:t>从重行政处罚</w:t>
            </w:r>
          </w:p>
        </w:tc>
        <w:tc>
          <w:tcPr>
            <w:tcW w:w="784"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021" w:hRule="atLeast"/>
          <w:jc w:val="center"/>
        </w:trPr>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w:t>
            </w:r>
          </w:p>
        </w:tc>
        <w:tc>
          <w:tcPr>
            <w:tcW w:w="30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未经批准，擅自从事经营性互联网文化活动</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《互联网文化管理暂行规定》第八条 </w:t>
            </w:r>
          </w:p>
        </w:tc>
        <w:tc>
          <w:tcPr>
            <w:tcW w:w="93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1年内第1次被查处，具有从轻情节，给予警告，并处罚款5000元。</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1年内第1次被查处，给予警告，并处罚款9000元；</w:t>
            </w:r>
          </w:p>
          <w:p>
            <w:pPr>
              <w:rPr>
                <w:rFonts w:hint="default"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1年内第2次被查处，给予警告，并处罚款15000元。</w:t>
            </w: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default"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1年内第1次被查处，具有从重情节，给予警告，并处罚款21000元；</w:t>
            </w:r>
          </w:p>
          <w:p>
            <w:pPr>
              <w:rPr>
                <w:rFonts w:hint="eastAsia"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年内第</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次</w:t>
            </w:r>
            <w:r>
              <w:rPr>
                <w:rFonts w:hint="eastAsia" w:ascii="仿宋_GB2312" w:eastAsia="仿宋_GB2312"/>
                <w:color w:val="000000" w:themeColor="text1"/>
                <w:sz w:val="21"/>
                <w:szCs w:val="21"/>
                <w:lang w:eastAsia="zh-CN"/>
                <w14:textFill>
                  <w14:solidFill>
                    <w14:schemeClr w14:val="tx1"/>
                  </w14:solidFill>
                </w14:textFill>
              </w:rPr>
              <w:t>被</w:t>
            </w:r>
            <w:r>
              <w:rPr>
                <w:rFonts w:hint="eastAsia" w:ascii="仿宋_GB2312" w:eastAsia="仿宋_GB2312"/>
                <w:color w:val="000000" w:themeColor="text1"/>
                <w:sz w:val="21"/>
                <w:szCs w:val="21"/>
                <w14:textFill>
                  <w14:solidFill>
                    <w14:schemeClr w14:val="tx1"/>
                  </w14:solidFill>
                </w14:textFill>
              </w:rPr>
              <w:t>查处的</w:t>
            </w:r>
            <w:r>
              <w:rPr>
                <w:rFonts w:hint="eastAsia" w:ascii="仿宋_GB2312" w:eastAsia="仿宋_GB2312"/>
                <w:color w:val="000000" w:themeColor="text1"/>
                <w:sz w:val="21"/>
                <w:szCs w:val="21"/>
                <w:lang w:eastAsia="zh-CN"/>
                <w14:textFill>
                  <w14:solidFill>
                    <w14:schemeClr w14:val="tx1"/>
                  </w14:solidFill>
                </w14:textFill>
              </w:rPr>
              <w:t>，给予</w:t>
            </w:r>
            <w:r>
              <w:rPr>
                <w:rFonts w:hint="eastAsia" w:ascii="仿宋_GB2312" w:eastAsia="仿宋_GB2312"/>
                <w:color w:val="000000" w:themeColor="text1"/>
                <w:sz w:val="21"/>
                <w:szCs w:val="21"/>
                <w14:textFill>
                  <w14:solidFill>
                    <w14:schemeClr w14:val="tx1"/>
                  </w14:solidFill>
                </w14:textFill>
              </w:rPr>
              <w:t>警告，并处罚款</w:t>
            </w:r>
            <w:r>
              <w:rPr>
                <w:rFonts w:hint="eastAsia" w:ascii="仿宋_GB2312" w:eastAsia="仿宋_GB2312"/>
                <w:color w:val="000000" w:themeColor="text1"/>
                <w:sz w:val="21"/>
                <w:szCs w:val="21"/>
                <w:lang w:val="en-US" w:eastAsia="zh-CN"/>
                <w14:textFill>
                  <w14:solidFill>
                    <w14:schemeClr w14:val="tx1"/>
                  </w14:solidFill>
                </w14:textFill>
              </w:rPr>
              <w:t>25000</w:t>
            </w:r>
            <w:r>
              <w:rPr>
                <w:rFonts w:hint="eastAsia" w:ascii="仿宋_GB2312" w:eastAsia="仿宋_GB2312"/>
                <w:color w:val="000000" w:themeColor="text1"/>
                <w:sz w:val="21"/>
                <w:szCs w:val="21"/>
                <w14:textFill>
                  <w14:solidFill>
                    <w14:schemeClr w14:val="tx1"/>
                  </w14:solidFill>
                </w14:textFill>
              </w:rPr>
              <w:t>元；</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③</w:t>
            </w:r>
            <w:r>
              <w:rPr>
                <w:rFonts w:hint="eastAsia" w:ascii="仿宋_GB2312" w:eastAsia="仿宋_GB2312"/>
                <w:color w:val="000000" w:themeColor="text1"/>
                <w:sz w:val="21"/>
                <w:szCs w:val="21"/>
                <w14:textFill>
                  <w14:solidFill>
                    <w14:schemeClr w14:val="tx1"/>
                  </w14:solidFill>
                </w14:textFill>
              </w:rPr>
              <w:t>经营的互联网文化活动含有本规定第十六条第1-7项规定的禁止内容并在社会上造成恶劣影响的，或有其他严重情节的：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给予</w:t>
            </w:r>
            <w:r>
              <w:rPr>
                <w:rFonts w:hint="eastAsia" w:ascii="仿宋_GB2312" w:eastAsia="仿宋_GB2312"/>
                <w:color w:val="000000" w:themeColor="text1"/>
                <w:sz w:val="21"/>
                <w:szCs w:val="21"/>
                <w14:textFill>
                  <w14:solidFill>
                    <w14:schemeClr w14:val="tx1"/>
                  </w14:solidFill>
                </w14:textFill>
              </w:rPr>
              <w:t>警告，并处罚款3万元。</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w:t>
            </w:r>
          </w:p>
        </w:tc>
      </w:tr>
      <w:tr>
        <w:tblPrEx>
          <w:tblCellMar>
            <w:top w:w="15" w:type="dxa"/>
            <w:left w:w="15" w:type="dxa"/>
            <w:bottom w:w="0" w:type="dxa"/>
            <w:right w:w="15" w:type="dxa"/>
          </w:tblCellMar>
        </w:tblPrEx>
        <w:trPr>
          <w:trHeight w:val="854" w:hRule="atLeast"/>
          <w:jc w:val="center"/>
        </w:trPr>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w:t>
            </w:r>
          </w:p>
        </w:tc>
        <w:tc>
          <w:tcPr>
            <w:tcW w:w="3017"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非经营性互联网文化单位，逾期未办理备案手续</w:t>
            </w:r>
          </w:p>
        </w:tc>
        <w:tc>
          <w:tcPr>
            <w:tcW w:w="1907"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《互联网文化管理暂行规定》第十条</w:t>
            </w:r>
          </w:p>
        </w:tc>
        <w:tc>
          <w:tcPr>
            <w:tcW w:w="9315"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二条：非经营性互联网文化单位违反本规定第十条，逾期未办理备案手续的，由县级以上人民政府文化行政部门或者文化市场综合执法机构责令限期改正；拒不改正的，责令停止互联网文化活动，并处1000 元以下罚款。</w:t>
            </w:r>
          </w:p>
        </w:tc>
        <w:tc>
          <w:tcPr>
            <w:tcW w:w="2410" w:type="dxa"/>
            <w:gridSpan w:val="2"/>
            <w:tcBorders>
              <w:top w:val="single" w:color="auto" w:sz="4" w:space="0"/>
              <w:left w:val="nil"/>
              <w:bottom w:val="nil"/>
              <w:right w:val="single" w:color="auto" w:sz="4" w:space="0"/>
              <w:tr2bl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0"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1年内第一次被查处，</w:t>
            </w:r>
            <w:r>
              <w:rPr>
                <w:rFonts w:hint="eastAsia" w:ascii="仿宋_GB2312" w:eastAsia="仿宋_GB2312"/>
                <w:color w:val="000000" w:themeColor="text1"/>
                <w:sz w:val="21"/>
                <w:szCs w:val="21"/>
                <w14:textFill>
                  <w14:solidFill>
                    <w14:schemeClr w14:val="tx1"/>
                  </w14:solidFill>
                </w14:textFill>
              </w:rPr>
              <w:t>拒不改正的</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5</w:t>
            </w:r>
            <w:r>
              <w:rPr>
                <w:rFonts w:hint="eastAsia" w:ascii="仿宋_GB2312" w:eastAsia="仿宋_GB2312"/>
                <w:color w:val="000000" w:themeColor="text1"/>
                <w:sz w:val="21"/>
                <w:szCs w:val="21"/>
                <w14:textFill>
                  <w14:solidFill>
                    <w14:schemeClr w14:val="tx1"/>
                  </w14:solidFill>
                </w14:textFill>
              </w:rPr>
              <w:t>00元。</w:t>
            </w:r>
          </w:p>
        </w:tc>
        <w:tc>
          <w:tcPr>
            <w:tcW w:w="2412"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w:t>
            </w:r>
            <w:r>
              <w:rPr>
                <w:rFonts w:hint="eastAsia" w:ascii="仿宋_GB2312" w:eastAsia="仿宋_GB2312"/>
                <w:color w:val="000000" w:themeColor="text1"/>
                <w:sz w:val="21"/>
                <w:szCs w:val="21"/>
                <w14:textFill>
                  <w14:solidFill>
                    <w14:schemeClr w14:val="tx1"/>
                  </w14:solidFill>
                </w14:textFill>
              </w:rPr>
              <w:t>拒不改正的</w:t>
            </w:r>
            <w:r>
              <w:rPr>
                <w:rFonts w:hint="eastAsia" w:ascii="仿宋_GB2312" w:eastAsia="仿宋_GB2312"/>
                <w:color w:val="000000" w:themeColor="text1"/>
                <w:sz w:val="21"/>
                <w:szCs w:val="21"/>
                <w:lang w:val="en-US" w:eastAsia="zh-CN"/>
                <w14:textFill>
                  <w14:solidFill>
                    <w14:schemeClr w14:val="tx1"/>
                  </w14:solidFill>
                </w14:textFill>
              </w:rPr>
              <w:t>，具有从重情节，</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8</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lang w:val="en-US" w:eastAsia="zh-CN"/>
                <w14:textFill>
                  <w14:solidFill>
                    <w14:schemeClr w14:val="tx1"/>
                  </w14:solidFill>
                </w14:textFill>
              </w:rPr>
              <w:t>1年内第2次被查处，</w:t>
            </w:r>
            <w:r>
              <w:rPr>
                <w:rFonts w:hint="eastAsia" w:ascii="仿宋_GB2312" w:eastAsia="仿宋_GB2312"/>
                <w:color w:val="000000" w:themeColor="text1"/>
                <w:sz w:val="21"/>
                <w:szCs w:val="21"/>
                <w14:textFill>
                  <w14:solidFill>
                    <w14:schemeClr w14:val="tx1"/>
                  </w14:solidFill>
                </w14:textFill>
              </w:rPr>
              <w:t>拒不改正的</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10</w:t>
            </w:r>
            <w:r>
              <w:rPr>
                <w:rFonts w:hint="eastAsia" w:ascii="仿宋_GB2312" w:eastAsia="仿宋_GB2312"/>
                <w:color w:val="000000" w:themeColor="text1"/>
                <w:sz w:val="21"/>
                <w:szCs w:val="21"/>
                <w14:textFill>
                  <w14:solidFill>
                    <w14:schemeClr w14:val="tx1"/>
                  </w14:solidFill>
                </w14:textFill>
              </w:rPr>
              <w:t>00元。</w:t>
            </w:r>
          </w:p>
        </w:tc>
        <w:tc>
          <w:tcPr>
            <w:tcW w:w="78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bookmarkEnd w:id="0"/>
      <w:tr>
        <w:tblPrEx>
          <w:tblCellMar>
            <w:top w:w="15" w:type="dxa"/>
            <w:left w:w="15" w:type="dxa"/>
            <w:bottom w:w="0" w:type="dxa"/>
            <w:right w:w="15" w:type="dxa"/>
          </w:tblCellMar>
        </w:tblPrEx>
        <w:trPr>
          <w:trHeight w:val="1524"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bookmarkStart w:id="1" w:name="OLE_LINK2" w:colFirst="1" w:colLast="1"/>
            <w:bookmarkStart w:id="2" w:name="OLE_LINK3" w:colFirst="2" w:colLast="2"/>
            <w:r>
              <w:rPr>
                <w:rFonts w:hint="eastAsia" w:ascii="仿宋_GB2312" w:eastAsia="仿宋_GB2312"/>
                <w:bCs/>
                <w:color w:val="000000" w:themeColor="text1"/>
                <w:sz w:val="21"/>
                <w:szCs w:val="21"/>
                <w14:textFill>
                  <w14:solidFill>
                    <w14:schemeClr w14:val="tx1"/>
                  </w14:solidFill>
                </w14:textFill>
              </w:rPr>
              <w:t>3</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经营性互联网文化单位未在其网站主页的显著位置标明文化行政部门颁发的《网络文化经营许可证》编号、国务院信息产业主管部门或者省、自治区、直辖市电信管理机构颁发的经营许可证编号</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《互联网文化管理暂行规定》第十二条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《互联网文化管理暂行规定》第二十三条：经营性互联网文化单位违反本规定第十二条的，由县级以上人民政府文化行政部门或者文化市场综合执法机构责令限期改正，并可根据情节轻重处10000元以下罚款。</w:t>
            </w:r>
          </w:p>
        </w:tc>
        <w:tc>
          <w:tcPr>
            <w:tcW w:w="2410" w:type="dxa"/>
            <w:gridSpan w:val="2"/>
            <w:tcBorders>
              <w:top w:val="nil"/>
              <w:left w:val="nil"/>
              <w:bottom w:val="nil"/>
              <w:right w:val="single" w:color="auto" w:sz="4" w:space="0"/>
              <w:tr2bl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w:t>
            </w:r>
          </w:p>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责令限期改正；</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1年内第2次被查处，罚款5000元。</w:t>
            </w:r>
          </w:p>
        </w:tc>
        <w:tc>
          <w:tcPr>
            <w:tcW w:w="2412" w:type="dxa"/>
            <w:tcBorders>
              <w:top w:val="single" w:color="auto" w:sz="4" w:space="0"/>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8</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年内第</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次查处的：或在社会上造成恶劣影响的，或有其他严重情节的：罚款1</w:t>
            </w:r>
            <w:r>
              <w:rPr>
                <w:rFonts w:hint="eastAsia" w:ascii="仿宋_GB2312" w:eastAsia="仿宋_GB2312"/>
                <w:color w:val="000000" w:themeColor="text1"/>
                <w:sz w:val="21"/>
                <w:szCs w:val="21"/>
                <w:lang w:val="en-US" w:eastAsia="zh-CN"/>
                <w14:textFill>
                  <w14:solidFill>
                    <w14:schemeClr w14:val="tx1"/>
                  </w14:solidFill>
                </w14:textFill>
              </w:rPr>
              <w:t>0000</w:t>
            </w:r>
            <w:r>
              <w:rPr>
                <w:rFonts w:hint="eastAsia" w:ascii="仿宋_GB2312" w:eastAsia="仿宋_GB2312"/>
                <w:color w:val="000000" w:themeColor="text1"/>
                <w:sz w:val="21"/>
                <w:szCs w:val="21"/>
                <w14:textFill>
                  <w14:solidFill>
                    <w14:schemeClr w14:val="tx1"/>
                  </w14:solidFill>
                </w14:textFill>
              </w:rPr>
              <w:t>元。</w:t>
            </w:r>
          </w:p>
        </w:tc>
        <w:tc>
          <w:tcPr>
            <w:tcW w:w="784" w:type="dxa"/>
            <w:tcBorders>
              <w:top w:val="nil"/>
              <w:left w:val="single" w:color="auto" w:sz="4" w:space="0"/>
              <w:bottom w:val="single" w:color="000000"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89"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4</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非经营性互联网文化单位未在其网站主页的显著位置标明备案编号、国务院信息产业主管部门或者省、自治区、直辖市电信管理机构备案编号</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《互联网文化管理暂行规定》第十二条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《互联网文化管理暂行规定》第二十三条：非经营性互联网文化单位违反本规定第十二条的，由县级以上人民政府文化行政部门或 者文化市场综合执法机构责令限期改正；拒不改正的，责令停止互联网文化活动，并处500元以下罚款。</w:t>
            </w:r>
          </w:p>
        </w:tc>
        <w:tc>
          <w:tcPr>
            <w:tcW w:w="2410" w:type="dxa"/>
            <w:gridSpan w:val="2"/>
            <w:tcBorders>
              <w:top w:val="nil"/>
              <w:left w:val="nil"/>
              <w:bottom w:val="nil"/>
              <w:right w:val="single" w:color="auto" w:sz="4" w:space="0"/>
              <w:tr2bl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w:t>
            </w:r>
          </w:p>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责令限期改正；</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1年内第2次被查处，罚款300元。</w:t>
            </w:r>
          </w:p>
        </w:tc>
        <w:tc>
          <w:tcPr>
            <w:tcW w:w="2412"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Calibri" w:hAnsi="Calibri" w:eastAsia="仿宋_GB2312" w:cs="Calibri"/>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w:t>
            </w:r>
            <w:r>
              <w:rPr>
                <w:rFonts w:hint="eastAsia" w:ascii="仿宋_GB2312" w:eastAsia="仿宋_GB2312"/>
                <w:color w:val="000000" w:themeColor="text1"/>
                <w:sz w:val="21"/>
                <w:szCs w:val="21"/>
                <w:lang w:eastAsia="zh-CN"/>
                <w14:textFill>
                  <w14:solidFill>
                    <w14:schemeClr w14:val="tx1"/>
                  </w14:solidFill>
                </w14:textFill>
              </w:rPr>
              <w:t>第</w:t>
            </w:r>
            <w:r>
              <w:rPr>
                <w:rFonts w:hint="eastAsia" w:ascii="仿宋_GB2312" w:eastAsia="仿宋_GB2312"/>
                <w:color w:val="000000" w:themeColor="text1"/>
                <w:sz w:val="21"/>
                <w:szCs w:val="21"/>
                <w:lang w:val="en-US" w:eastAsia="zh-CN"/>
                <w14:textFill>
                  <w14:solidFill>
                    <w14:schemeClr w14:val="tx1"/>
                  </w14:solidFill>
                </w14:textFill>
              </w:rPr>
              <w:t>1次被查处，具有从重情节，或1年内</w:t>
            </w:r>
            <w:r>
              <w:rPr>
                <w:rFonts w:hint="eastAsia" w:ascii="仿宋_GB2312" w:eastAsia="仿宋_GB2312"/>
                <w:color w:val="000000" w:themeColor="text1"/>
                <w:sz w:val="21"/>
                <w:szCs w:val="21"/>
                <w14:textFill>
                  <w14:solidFill>
                    <w14:schemeClr w14:val="tx1"/>
                  </w14:solidFill>
                </w14:textFill>
              </w:rPr>
              <w:t>第</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次查处的</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或在社会上造成恶劣影响的，或有其他严重情节的：罚款</w:t>
            </w:r>
            <w:r>
              <w:rPr>
                <w:rFonts w:hint="eastAsia" w:ascii="仿宋_GB2312" w:eastAsia="仿宋_GB2312"/>
                <w:color w:val="000000" w:themeColor="text1"/>
                <w:sz w:val="21"/>
                <w:szCs w:val="21"/>
                <w:lang w:val="en-US" w:eastAsia="zh-CN"/>
                <w14:textFill>
                  <w14:solidFill>
                    <w14:schemeClr w14:val="tx1"/>
                  </w14:solidFill>
                </w14:textFill>
              </w:rPr>
              <w:t>500</w:t>
            </w:r>
            <w:r>
              <w:rPr>
                <w:rFonts w:hint="eastAsia" w:ascii="仿宋_GB2312" w:eastAsia="仿宋_GB2312"/>
                <w:color w:val="000000" w:themeColor="text1"/>
                <w:sz w:val="21"/>
                <w:szCs w:val="21"/>
                <w14:textFill>
                  <w14:solidFill>
                    <w14:schemeClr w14:val="tx1"/>
                  </w14:solidFill>
                </w14:textFill>
              </w:rPr>
              <w:t>元。</w:t>
            </w:r>
          </w:p>
        </w:tc>
        <w:tc>
          <w:tcPr>
            <w:tcW w:w="784" w:type="dxa"/>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357"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5</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经营性互联网文化单位改变名称、业务范围，合并或者分立，未按规定办理变更手续，并持文化行政部门核发的《网络文化经营许可证》到当地电信管理机构办理相应的手续</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《互联网文化管理暂行规定》第十三条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《互联网文化管理暂行规定》第二十四条：经营性互联网文化单位违反本规定第十三条的，由县级以上人民政府文化部门或者文化市场综合执法机构责令改正，没收违法所得，并处10000 元以上30000元以下罚款；情节严重的，责令停业整顿直至吊销《网络文化经营许可证》；构成犯罪的，依法追究刑事责任。</w:t>
            </w:r>
          </w:p>
        </w:tc>
        <w:tc>
          <w:tcPr>
            <w:tcW w:w="2410" w:type="dxa"/>
            <w:gridSpan w:val="2"/>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1年内第1次被查处，具有从轻情节，没收违法所得，并处罚款10000元。</w:t>
            </w: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1年内第1次被查处，没收违法所得，并处罚款16000元；</w:t>
            </w:r>
          </w:p>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1年内第2次被查处，没收违法所得，并处罚款20000元。</w:t>
            </w:r>
          </w:p>
          <w:p>
            <w:pPr>
              <w:rPr>
                <w:rFonts w:ascii="仿宋_GB2312" w:eastAsia="仿宋_GB2312"/>
                <w:color w:val="000000" w:themeColor="text1"/>
                <w:sz w:val="21"/>
                <w:szCs w:val="21"/>
                <w14:textFill>
                  <w14:solidFill>
                    <w14:schemeClr w14:val="tx1"/>
                  </w14:solidFill>
                </w14:textFill>
              </w:rPr>
            </w:pPr>
          </w:p>
        </w:tc>
        <w:tc>
          <w:tcPr>
            <w:tcW w:w="2412"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年内第</w:t>
            </w:r>
            <w:r>
              <w:rPr>
                <w:rFonts w:hint="eastAsia" w:ascii="仿宋_GB2312" w:eastAsia="仿宋_GB2312"/>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次查处</w:t>
            </w:r>
            <w:r>
              <w:rPr>
                <w:rFonts w:hint="eastAsia" w:ascii="仿宋_GB2312" w:eastAsia="仿宋_GB2312"/>
                <w:color w:val="000000" w:themeColor="text1"/>
                <w:sz w:val="21"/>
                <w:szCs w:val="21"/>
                <w:lang w:val="en-US" w:eastAsia="zh-CN"/>
                <w14:textFill>
                  <w14:solidFill>
                    <w14:schemeClr w14:val="tx1"/>
                  </w14:solidFill>
                </w14:textFill>
              </w:rPr>
              <w:t>,具有从重情节</w:t>
            </w:r>
            <w:r>
              <w:rPr>
                <w:rFonts w:hint="eastAsia" w:ascii="仿宋_GB2312" w:eastAsia="仿宋_GB2312"/>
                <w:color w:val="000000" w:themeColor="text1"/>
                <w:sz w:val="21"/>
                <w:szCs w:val="21"/>
                <w14:textFill>
                  <w14:solidFill>
                    <w14:schemeClr w14:val="tx1"/>
                  </w14:solidFill>
                </w14:textFill>
              </w:rPr>
              <w:t>：没收违法所得，并处罚款</w:t>
            </w:r>
            <w:r>
              <w:rPr>
                <w:rFonts w:hint="eastAsia" w:ascii="仿宋_GB2312" w:eastAsia="仿宋_GB2312"/>
                <w:color w:val="000000" w:themeColor="text1"/>
                <w:sz w:val="21"/>
                <w:szCs w:val="21"/>
                <w:lang w:val="en-US" w:eastAsia="zh-CN"/>
                <w14:textFill>
                  <w14:solidFill>
                    <w14:schemeClr w14:val="tx1"/>
                  </w14:solidFill>
                </w14:textFill>
              </w:rPr>
              <w:t>25000</w:t>
            </w:r>
            <w:r>
              <w:rPr>
                <w:rFonts w:hint="eastAsia" w:ascii="仿宋_GB2312" w:eastAsia="仿宋_GB2312"/>
                <w:color w:val="000000" w:themeColor="text1"/>
                <w:sz w:val="21"/>
                <w:szCs w:val="21"/>
                <w14:textFill>
                  <w14:solidFill>
                    <w14:schemeClr w14:val="tx1"/>
                  </w14:solidFill>
                </w14:textFill>
              </w:rPr>
              <w:t>元；</w:t>
            </w:r>
          </w:p>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w:t>
            </w:r>
            <w:r>
              <w:rPr>
                <w:rFonts w:hint="eastAsia" w:ascii="仿宋_GB2312" w:eastAsia="仿宋_GB2312"/>
                <w:color w:val="000000" w:themeColor="text1"/>
                <w:sz w:val="21"/>
                <w:szCs w:val="21"/>
                <w:lang w:eastAsia="zh-CN"/>
                <w14:textFill>
                  <w14:solidFill>
                    <w14:schemeClr w14:val="tx1"/>
                  </w14:solidFill>
                </w14:textFill>
              </w:rPr>
              <w:t>第</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次</w:t>
            </w:r>
            <w:r>
              <w:rPr>
                <w:rFonts w:hint="eastAsia" w:ascii="仿宋_GB2312" w:eastAsia="仿宋_GB2312"/>
                <w:color w:val="000000" w:themeColor="text1"/>
                <w:sz w:val="21"/>
                <w:szCs w:val="21"/>
                <w:lang w:eastAsia="zh-CN"/>
                <w14:textFill>
                  <w14:solidFill>
                    <w14:schemeClr w14:val="tx1"/>
                  </w14:solidFill>
                </w14:textFill>
              </w:rPr>
              <w:t>被</w:t>
            </w:r>
            <w:r>
              <w:rPr>
                <w:rFonts w:hint="eastAsia" w:ascii="仿宋_GB2312" w:eastAsia="仿宋_GB2312"/>
                <w:color w:val="000000" w:themeColor="text1"/>
                <w:sz w:val="21"/>
                <w:szCs w:val="21"/>
                <w14:textFill>
                  <w14:solidFill>
                    <w14:schemeClr w14:val="tx1"/>
                  </w14:solidFill>
                </w14:textFill>
              </w:rPr>
              <w:t>查处的</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责令停业整顿</w:t>
            </w:r>
            <w:r>
              <w:rPr>
                <w:rFonts w:hint="eastAsia" w:ascii="仿宋_GB2312" w:eastAsia="仿宋_GB2312"/>
                <w:color w:val="000000" w:themeColor="text1"/>
                <w:sz w:val="21"/>
                <w:szCs w:val="21"/>
                <w:lang w:val="en-US" w:eastAsia="zh-CN"/>
                <w14:textFill>
                  <w14:solidFill>
                    <w14:schemeClr w14:val="tx1"/>
                  </w14:solidFill>
                </w14:textFill>
              </w:rPr>
              <w:t>15日；</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③</w:t>
            </w:r>
            <w:r>
              <w:rPr>
                <w:rFonts w:hint="eastAsia" w:ascii="仿宋_GB2312" w:eastAsia="仿宋_GB2312"/>
                <w:color w:val="000000" w:themeColor="text1"/>
                <w:sz w:val="21"/>
                <w:szCs w:val="21"/>
                <w14:textFill>
                  <w14:solidFill>
                    <w14:schemeClr w14:val="tx1"/>
                  </w14:solidFill>
                </w14:textFill>
              </w:rPr>
              <w:t>在社会上造成恶劣影响的，或有其他严重情节的：吊销《网络文化经营许可证》。</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bookmarkEnd w:id="1"/>
      <w:bookmarkEnd w:id="2"/>
      <w:tr>
        <w:tblPrEx>
          <w:tblCellMar>
            <w:top w:w="15" w:type="dxa"/>
            <w:left w:w="15" w:type="dxa"/>
            <w:bottom w:w="0" w:type="dxa"/>
            <w:right w:w="15" w:type="dxa"/>
          </w:tblCellMar>
        </w:tblPrEx>
        <w:trPr>
          <w:trHeight w:val="1501"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6</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非经营性互联网文化单位改变名称、业务范围，合并或者分立，变更后逾期未重新办理备案手续</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《互联网文化管理暂行规定》第十三条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四条：非经营性互联网文化单位违反本规定第十三条的，由县级以上人民政府文化行政部门或者文化市场综合执法机构责令限期改正；拒不改正的，责令停止互联网文化活动，并处1000元以下罚款。</w:t>
            </w:r>
          </w:p>
        </w:tc>
        <w:tc>
          <w:tcPr>
            <w:tcW w:w="2410" w:type="dxa"/>
            <w:gridSpan w:val="2"/>
            <w:tcBorders>
              <w:top w:val="nil"/>
              <w:left w:val="nil"/>
              <w:bottom w:val="single" w:color="auto" w:sz="4" w:space="0"/>
              <w:right w:val="single" w:color="auto" w:sz="4" w:space="0"/>
            </w:tcBorders>
            <w:shd w:val="clear" w:color="auto" w:fill="auto"/>
            <w:vAlign w:val="center"/>
            <mc:AlternateContent>
              <mc:Choice Requires="wpsCustomData">
                <wpsCustomData:diagonals>
                  <wpsCustomData:diagonal from="40000" to="20000">
                    <wpsCustomData:border w:val="single" w:color="auto" w:sz="0" w:space="0"/>
                  </wpsCustomData:diagonal>
                </wpsCustomData:diagonals>
              </mc:Choice>
            </mc:AlternateContent>
          </w:tcPr>
          <w:p>
            <w:pPr>
              <w:snapToGrid w:val="0"/>
              <w:spacing w:line="240" w:lineRule="auto"/>
              <mc:AlternateContent>
                <mc:Choice Requires="wpsCustomData">
                  <wpsCustomData:diagonalParaType/>
                </mc:Choice>
              </mc:AlternateContent>
              <w:rPr>
                <w:rFonts w:ascii="仿宋_GB2312" w:eastAsia="仿宋_GB2312"/>
                <w:color w:val="000000" w:themeColor="text1"/>
                <w:sz w:val="21"/>
                <w:szCs w:val="21"/>
                <w14:textFill>
                  <w14:solidFill>
                    <w14:schemeClr w14:val="tx1"/>
                  </w14:solidFill>
                </w14:textFill>
              </w:rPr>
            </w:pPr>
            <w:bookmarkStart w:id="3" w:name="_GoBack"/>
            <w:bookmarkEnd w:id="3"/>
          </w:p>
          <w:p>
            <w:pPr>
              <w:rPr>
                <w:rFonts w:ascii="仿宋_GB2312" w:eastAsia="仿宋_GB2312"/>
                <w:color w:val="000000" w:themeColor="text1"/>
                <w:sz w:val="21"/>
                <w:szCs w:val="21"/>
                <w14:textFill>
                  <w14:solidFill>
                    <w14:schemeClr w14:val="tx1"/>
                  </w14:solidFill>
                </w14:textFill>
              </w:rPr>
            </w:pP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1年内第1次被查处，责令限期改正，</w:t>
            </w:r>
            <w:r>
              <w:rPr>
                <w:rFonts w:hint="eastAsia" w:ascii="仿宋_GB2312" w:eastAsia="仿宋_GB2312"/>
                <w:color w:val="000000" w:themeColor="text1"/>
                <w:sz w:val="21"/>
                <w:szCs w:val="21"/>
                <w14:textFill>
                  <w14:solidFill>
                    <w14:schemeClr w14:val="tx1"/>
                  </w14:solidFill>
                </w14:textFill>
              </w:rPr>
              <w:t>拒不改正的</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1年内第2次被查处，处罚款600元。</w:t>
            </w:r>
          </w:p>
          <w:p>
            <w:pPr>
              <w:rPr>
                <w:rFonts w:ascii="仿宋_GB2312" w:eastAsia="仿宋_GB2312"/>
                <w:color w:val="000000" w:themeColor="text1"/>
                <w:sz w:val="21"/>
                <w:szCs w:val="21"/>
                <w14:textFill>
                  <w14:solidFill>
                    <w14:schemeClr w14:val="tx1"/>
                  </w14:solidFill>
                </w14:textFill>
              </w:rPr>
            </w:pPr>
          </w:p>
        </w:tc>
        <w:tc>
          <w:tcPr>
            <w:tcW w:w="2412"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10</w:t>
            </w:r>
            <w:r>
              <w:rPr>
                <w:rFonts w:hint="eastAsia" w:ascii="仿宋_GB2312" w:eastAsia="仿宋_GB2312"/>
                <w:color w:val="000000" w:themeColor="text1"/>
                <w:sz w:val="21"/>
                <w:szCs w:val="21"/>
                <w14:textFill>
                  <w14:solidFill>
                    <w14:schemeClr w14:val="tx1"/>
                  </w14:solidFill>
                </w14:textFill>
              </w:rPr>
              <w:t>00元。</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89"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7</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经营性互联网文化单位经营进口互联网文化产品未在其显著位置标明文化部批准文号</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《互联网文化管理暂行规定》第十五条第三款</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 。</w:t>
            </w:r>
          </w:p>
        </w:tc>
        <w:tc>
          <w:tcPr>
            <w:tcW w:w="2410" w:type="dxa"/>
            <w:gridSpan w:val="2"/>
            <w:vMerge w:val="restart"/>
            <w:tcBorders>
              <w:top w:val="nil"/>
              <w:left w:val="nil"/>
              <w:right w:val="single" w:color="auto" w:sz="4" w:space="0"/>
            </w:tcBorders>
            <w:shd w:val="clear" w:color="auto" w:fill="auto"/>
            <w:vAlign w:val="center"/>
          </w:tcPr>
          <w:p>
            <w:pP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1年内第1次被查处，具有从轻情节，可处罚款1000元。</w:t>
            </w:r>
          </w:p>
        </w:tc>
        <w:tc>
          <w:tcPr>
            <w:tcW w:w="2410" w:type="dxa"/>
            <w:vMerge w:val="restart"/>
            <w:tcBorders>
              <w:top w:val="nil"/>
              <w:left w:val="nil"/>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1年内第2次被查处，可处罚款6000元。</w:t>
            </w:r>
          </w:p>
          <w:p>
            <w:pPr>
              <w:rPr>
                <w:rFonts w:ascii="仿宋_GB2312" w:eastAsia="仿宋_GB2312"/>
                <w:color w:val="000000" w:themeColor="text1"/>
                <w:sz w:val="21"/>
                <w:szCs w:val="21"/>
                <w14:textFill>
                  <w14:solidFill>
                    <w14:schemeClr w14:val="tx1"/>
                  </w14:solidFill>
                </w14:textFill>
              </w:rPr>
            </w:pPr>
          </w:p>
        </w:tc>
        <w:tc>
          <w:tcPr>
            <w:tcW w:w="2412" w:type="dxa"/>
            <w:vMerge w:val="restart"/>
            <w:tcBorders>
              <w:top w:val="single" w:color="auto" w:sz="4" w:space="0"/>
              <w:left w:val="nil"/>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80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可处</w:t>
            </w:r>
            <w:r>
              <w:rPr>
                <w:rFonts w:hint="eastAsia" w:ascii="仿宋_GB2312" w:eastAsia="仿宋_GB2312"/>
                <w:color w:val="000000" w:themeColor="text1"/>
                <w:sz w:val="21"/>
                <w:szCs w:val="21"/>
                <w14:textFill>
                  <w14:solidFill>
                    <w14:schemeClr w14:val="tx1"/>
                  </w14:solidFill>
                </w14:textFill>
              </w:rPr>
              <w:t>罚款1</w:t>
            </w:r>
            <w:r>
              <w:rPr>
                <w:rFonts w:hint="eastAsia" w:ascii="仿宋_GB2312" w:eastAsia="仿宋_GB2312"/>
                <w:color w:val="000000" w:themeColor="text1"/>
                <w:sz w:val="21"/>
                <w:szCs w:val="21"/>
                <w:lang w:val="en-US" w:eastAsia="zh-CN"/>
                <w14:textFill>
                  <w14:solidFill>
                    <w14:schemeClr w14:val="tx1"/>
                  </w14:solidFill>
                </w14:textFill>
              </w:rPr>
              <w:t>0000</w:t>
            </w:r>
            <w:r>
              <w:rPr>
                <w:rFonts w:hint="eastAsia" w:ascii="仿宋_GB2312" w:eastAsia="仿宋_GB2312"/>
                <w:color w:val="000000" w:themeColor="text1"/>
                <w:sz w:val="21"/>
                <w:szCs w:val="21"/>
                <w14:textFill>
                  <w14:solidFill>
                    <w14:schemeClr w14:val="tx1"/>
                  </w14:solidFill>
                </w14:textFill>
              </w:rPr>
              <w:t>元。</w:t>
            </w:r>
          </w:p>
        </w:tc>
        <w:tc>
          <w:tcPr>
            <w:tcW w:w="784" w:type="dxa"/>
            <w:vMerge w:val="restart"/>
            <w:tcBorders>
              <w:top w:val="nil"/>
              <w:left w:val="single" w:color="auto"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189"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8</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经营性互联网文化单位经营国产互联网文化产品未在其显著位置标明文化部备案编号</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《互联网文化管理暂行规定》第十五条第四款</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 。</w:t>
            </w:r>
          </w:p>
        </w:tc>
        <w:tc>
          <w:tcPr>
            <w:tcW w:w="2410" w:type="dxa"/>
            <w:gridSpan w:val="2"/>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0"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2"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784" w:type="dxa"/>
            <w:vMerge w:val="continue"/>
            <w:tcBorders>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357"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9</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经营性互联网文化单位擅自变更进口互联网文化产品的名称或者增删内容</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《互联网文化管理暂行规定》第十五条第三款</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六条：经营性互联网文化单位违反本规定第十五条，擅自变更进口互联网文化产品的名称或者增删内容的，由县级以上人民政府文化行政部门或者文化市场综合执法机构责令停止提供，没收违法所得，并处10000元以上30000元 以下罚款；情节严重的，责令停业整顿直至吊销《网络文化经营许可证》；构成犯罪的，依法追究刑事责任。</w:t>
            </w:r>
          </w:p>
        </w:tc>
        <w:tc>
          <w:tcPr>
            <w:tcW w:w="2410" w:type="dxa"/>
            <w:gridSpan w:val="2"/>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1年内第1次被查处，具有从轻情节，没收违法所得，并处罚款10000元。</w:t>
            </w: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1年内第1次被查处，没收违法所得，并</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16</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w:t>
            </w:r>
            <w:r>
              <w:rPr>
                <w:rFonts w:hint="eastAsia" w:ascii="仿宋_GB2312" w:eastAsia="仿宋_GB2312"/>
                <w:color w:val="000000" w:themeColor="text1"/>
                <w:sz w:val="21"/>
                <w:szCs w:val="21"/>
                <w:lang w:val="en-US" w:eastAsia="zh-CN"/>
                <w14:textFill>
                  <w14:solidFill>
                    <w14:schemeClr w14:val="tx1"/>
                  </w14:solidFill>
                </w14:textFill>
              </w:rPr>
              <w:t>没收违法所得，并</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20</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Calibri" w:hAnsi="Calibri" w:eastAsia="仿宋_GB2312" w:cs="Calibri"/>
                <w:color w:val="000000" w:themeColor="text1"/>
                <w:sz w:val="21"/>
                <w:szCs w:val="21"/>
                <w:lang w:val="en-US"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p>
        </w:tc>
        <w:tc>
          <w:tcPr>
            <w:tcW w:w="2412"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1年内第1次被查处，具有从重情节，或1年内第3次被查处，并</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250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hint="eastAsia"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lang w:eastAsia="zh-CN"/>
                <w14:textFill>
                  <w14:solidFill>
                    <w14:schemeClr w14:val="tx1"/>
                  </w14:solidFill>
                </w14:textFill>
              </w:rPr>
              <w:t>情节严重的，责令停业整顿；</w:t>
            </w:r>
          </w:p>
          <w:p>
            <w:pPr>
              <w:rPr>
                <w:rFonts w:ascii="仿宋_GB2312" w:eastAsia="仿宋_GB2312"/>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③</w:t>
            </w:r>
            <w:r>
              <w:rPr>
                <w:rFonts w:hint="eastAsia" w:ascii="仿宋_GB2312" w:eastAsia="仿宋_GB2312"/>
                <w:color w:val="000000" w:themeColor="text1"/>
                <w:sz w:val="21"/>
                <w:szCs w:val="21"/>
                <w14:textFill>
                  <w14:solidFill>
                    <w14:schemeClr w14:val="tx1"/>
                  </w14:solidFill>
                </w14:textFill>
              </w:rPr>
              <w:t xml:space="preserve">在社会上造成恶劣影响的，或有其他严重情节的：吊销《网络文化经营许可证》。        </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854"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10</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经营性互联网文化单位经营国产互联网文化产品逾期未报文化行政部门备案</w:t>
            </w:r>
          </w:p>
        </w:tc>
        <w:tc>
          <w:tcPr>
            <w:tcW w:w="190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《互联网文化管理暂行规定》第十五条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第四款</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w:t>
            </w:r>
          </w:p>
        </w:tc>
        <w:tc>
          <w:tcPr>
            <w:tcW w:w="2410" w:type="dxa"/>
            <w:gridSpan w:val="2"/>
            <w:tcBorders>
              <w:top w:val="nil"/>
              <w:left w:val="nil"/>
              <w:bottom w:val="single" w:color="auto" w:sz="4" w:space="0"/>
              <w:right w:val="single" w:color="auto" w:sz="4" w:space="0"/>
            </w:tcBorders>
            <w:shd w:val="clear" w:color="auto" w:fill="auto"/>
            <w:vAlign w:val="center"/>
          </w:tcPr>
          <w:p>
            <w:pPr>
              <w:jc w:val="lef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1年内第1次被查处，具有从轻情节，可处罚款2000元。</w:t>
            </w: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6</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1年内第2次被查处，可处罚款12000元。</w:t>
            </w:r>
          </w:p>
          <w:p>
            <w:pPr>
              <w:rPr>
                <w:rFonts w:ascii="仿宋_GB2312" w:eastAsia="仿宋_GB2312"/>
                <w:color w:val="000000" w:themeColor="text1"/>
                <w:sz w:val="21"/>
                <w:szCs w:val="21"/>
                <w14:textFill>
                  <w14:solidFill>
                    <w14:schemeClr w14:val="tx1"/>
                  </w14:solidFill>
                </w14:textFill>
              </w:rPr>
            </w:pPr>
          </w:p>
        </w:tc>
        <w:tc>
          <w:tcPr>
            <w:tcW w:w="2412"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160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可处</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20000</w:t>
            </w:r>
            <w:r>
              <w:rPr>
                <w:rFonts w:hint="eastAsia" w:ascii="仿宋_GB2312" w:eastAsia="仿宋_GB2312"/>
                <w:color w:val="000000" w:themeColor="text1"/>
                <w:sz w:val="21"/>
                <w:szCs w:val="21"/>
                <w14:textFill>
                  <w14:solidFill>
                    <w14:schemeClr w14:val="tx1"/>
                  </w14:solidFill>
                </w14:textFill>
              </w:rPr>
              <w:t>元。</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357"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11</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经营性互联网文化单位提供含有禁止内容的互联网文化产品，</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《互联网文化管理暂行规定》第十六条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 10000元以上30000元以 下罚款；情节严重的，责令停业整顿直至吊销《网络文化经营许可证》；构成犯罪的，依法追究刑事责任。</w:t>
            </w:r>
          </w:p>
        </w:tc>
        <w:tc>
          <w:tcPr>
            <w:tcW w:w="2410" w:type="dxa"/>
            <w:gridSpan w:val="2"/>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1年内第1次被查处，具有从轻情节，没收违法所得，并处罚款10000元。</w:t>
            </w:r>
          </w:p>
        </w:tc>
        <w:tc>
          <w:tcPr>
            <w:tcW w:w="2410" w:type="dxa"/>
            <w:vMerge w:val="restart"/>
            <w:tcBorders>
              <w:top w:val="nil"/>
              <w:left w:val="nil"/>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1年内第1次被查处，没收违法所得，并</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16</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w:t>
            </w:r>
            <w:r>
              <w:rPr>
                <w:rFonts w:hint="eastAsia" w:ascii="仿宋_GB2312" w:eastAsia="仿宋_GB2312"/>
                <w:color w:val="000000" w:themeColor="text1"/>
                <w:sz w:val="21"/>
                <w:szCs w:val="21"/>
                <w:lang w:val="en-US" w:eastAsia="zh-CN"/>
                <w14:textFill>
                  <w14:solidFill>
                    <w14:schemeClr w14:val="tx1"/>
                  </w14:solidFill>
                </w14:textFill>
              </w:rPr>
              <w:t>没收违法所得，并</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20</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Calibri" w:hAnsi="Calibri" w:eastAsia="仿宋_GB2312" w:cs="Calibri"/>
                <w:color w:val="000000" w:themeColor="text1"/>
                <w:sz w:val="21"/>
                <w:szCs w:val="21"/>
                <w:lang w:val="en-US"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p>
        </w:tc>
        <w:tc>
          <w:tcPr>
            <w:tcW w:w="2412" w:type="dxa"/>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1年内第1次被查处，具有从重情节，或1年内第3次被查处，并</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250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hint="eastAsia"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lang w:eastAsia="zh-CN"/>
                <w14:textFill>
                  <w14:solidFill>
                    <w14:schemeClr w14:val="tx1"/>
                  </w14:solidFill>
                </w14:textFill>
              </w:rPr>
              <w:t>情节严重的，责令停业整顿；</w:t>
            </w:r>
          </w:p>
          <w:p>
            <w:pPr>
              <w:rPr>
                <w:rFonts w:ascii="仿宋_GB2312" w:eastAsia="仿宋_GB2312"/>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③</w:t>
            </w:r>
            <w:r>
              <w:rPr>
                <w:rFonts w:hint="eastAsia" w:ascii="仿宋_GB2312" w:eastAsia="仿宋_GB2312"/>
                <w:color w:val="000000" w:themeColor="text1"/>
                <w:sz w:val="21"/>
                <w:szCs w:val="21"/>
                <w14:textFill>
                  <w14:solidFill>
                    <w14:schemeClr w14:val="tx1"/>
                  </w14:solidFill>
                </w14:textFill>
              </w:rPr>
              <w:t xml:space="preserve">含有本规定第十六条第1-7项规定的禁止内容并在社会上造成恶劣影响的，或有其他严重情节的：吊销《网络文化经营许可证》。                                                              </w:t>
            </w:r>
          </w:p>
        </w:tc>
        <w:tc>
          <w:tcPr>
            <w:tcW w:w="784" w:type="dxa"/>
            <w:vMerge w:val="restart"/>
            <w:tcBorders>
              <w:top w:val="nil"/>
              <w:left w:val="nil"/>
              <w:right w:val="single" w:color="auto" w:sz="4" w:space="0"/>
            </w:tcBorders>
            <w:shd w:val="clear" w:color="auto" w:fill="auto"/>
            <w:vAlign w:val="center"/>
          </w:tcPr>
          <w:p>
            <w:pPr>
              <w:jc w:val="left"/>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构成犯罪的，依法追究刑事责任。</w:t>
            </w:r>
          </w:p>
        </w:tc>
      </w:tr>
      <w:tr>
        <w:tblPrEx>
          <w:tblCellMar>
            <w:top w:w="15" w:type="dxa"/>
            <w:left w:w="15" w:type="dxa"/>
            <w:bottom w:w="0" w:type="dxa"/>
            <w:right w:w="15" w:type="dxa"/>
          </w:tblCellMar>
        </w:tblPrEx>
        <w:trPr>
          <w:trHeight w:val="2015"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12</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经营性互联网文化单位提供未经文化部批准进口的互联网文化产品</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《互联网文化管理暂行规定》第十五条第一款</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2410" w:type="dxa"/>
            <w:gridSpan w:val="2"/>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0"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2"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784"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407"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13</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非经营性互联网文化单位提供含有禁止内容的互联网文化产品</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《互联网文化管理暂行规定》第十六条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八条：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tc>
        <w:tc>
          <w:tcPr>
            <w:tcW w:w="2410" w:type="dxa"/>
            <w:gridSpan w:val="2"/>
            <w:vMerge w:val="restart"/>
            <w:tcBorders>
              <w:top w:val="nil"/>
              <w:left w:val="nil"/>
              <w:right w:val="single" w:color="auto" w:sz="4" w:space="0"/>
            </w:tcBorders>
            <w:shd w:val="clear" w:color="auto" w:fill="auto"/>
            <w:vAlign w:val="center"/>
            <mc:AlternateContent>
              <mc:Choice Requires="wpsCustomData">
                <wpsCustomData:diagonals>
                  <wpsCustomData:diagonal from="40000" to="20000">
                    <wpsCustomData:border w:val="single" w:color="auto" w:sz="0" w:space="0"/>
                  </wpsCustomData:diagonal>
                </wpsCustomData:diagonals>
              </mc:Choice>
            </mc:AlternateContent>
          </w:tcPr>
          <w:p>
            <w:pPr>
              <w:snapToGrid w:val="0"/>
              <w:spacing w:line="240" w:lineRule="auto"/>
              <mc:AlternateContent>
                <mc:Choice Requires="wpsCustomData">
                  <wpsCustomData:diagonalParaType/>
                </mc:Choice>
              </mc:AlternateContent>
              <w:rPr>
                <w:rFonts w:ascii="仿宋_GB2312" w:eastAsia="仿宋_GB2312"/>
                <w:color w:val="000000" w:themeColor="text1"/>
                <w:sz w:val="21"/>
                <w:szCs w:val="21"/>
                <w14:textFill>
                  <w14:solidFill>
                    <w14:schemeClr w14:val="tx1"/>
                  </w14:solidFill>
                </w14:textFill>
              </w:rPr>
            </w:pPr>
          </w:p>
          <w:p>
            <w:pPr>
              <w:rPr>
                <w:rFonts w:ascii="仿宋_GB2312" w:eastAsia="仿宋_GB2312"/>
                <w:color w:val="000000" w:themeColor="text1"/>
                <w:sz w:val="21"/>
                <w:szCs w:val="21"/>
                <w14:textFill>
                  <w14:solidFill>
                    <w14:schemeClr w14:val="tx1"/>
                  </w14:solidFill>
                </w14:textFill>
              </w:rPr>
            </w:pPr>
          </w:p>
        </w:tc>
        <w:tc>
          <w:tcPr>
            <w:tcW w:w="2410" w:type="dxa"/>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p>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1年内第2次被查处，处罚款600元。</w:t>
            </w:r>
          </w:p>
          <w:p>
            <w:pPr>
              <w:rPr>
                <w:rFonts w:ascii="仿宋_GB2312" w:eastAsia="仿宋_GB2312"/>
                <w:color w:val="000000" w:themeColor="text1"/>
                <w:sz w:val="21"/>
                <w:szCs w:val="21"/>
                <w14:textFill>
                  <w14:solidFill>
                    <w14:schemeClr w14:val="tx1"/>
                  </w14:solidFill>
                </w14:textFill>
              </w:rPr>
            </w:pPr>
          </w:p>
        </w:tc>
        <w:tc>
          <w:tcPr>
            <w:tcW w:w="2412" w:type="dxa"/>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10</w:t>
            </w:r>
            <w:r>
              <w:rPr>
                <w:rFonts w:hint="eastAsia" w:ascii="仿宋_GB2312" w:eastAsia="仿宋_GB2312"/>
                <w:color w:val="000000" w:themeColor="text1"/>
                <w:sz w:val="21"/>
                <w:szCs w:val="21"/>
                <w14:textFill>
                  <w14:solidFill>
                    <w14:schemeClr w14:val="tx1"/>
                  </w14:solidFill>
                </w14:textFill>
              </w:rPr>
              <w:t>00元。</w:t>
            </w:r>
          </w:p>
        </w:tc>
        <w:tc>
          <w:tcPr>
            <w:tcW w:w="784" w:type="dxa"/>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构成犯罪的，依法追究刑事责任。</w:t>
            </w:r>
          </w:p>
        </w:tc>
      </w:tr>
      <w:tr>
        <w:tblPrEx>
          <w:tblCellMar>
            <w:top w:w="15" w:type="dxa"/>
            <w:left w:w="15" w:type="dxa"/>
            <w:bottom w:w="0" w:type="dxa"/>
            <w:right w:w="15" w:type="dxa"/>
          </w:tblCellMar>
        </w:tblPrEx>
        <w:trPr>
          <w:trHeight w:val="1021"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14</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非经营性互联网文化单位提供未经文化部批准进口的互联网文化产品</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《互联网文化管理暂行规定》第十五条第一款</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八条：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w:t>
            </w:r>
          </w:p>
        </w:tc>
        <w:tc>
          <w:tcPr>
            <w:tcW w:w="2410" w:type="dxa"/>
            <w:gridSpan w:val="2"/>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0"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2"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784"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949" w:hRule="atLeast"/>
          <w:jc w:val="center"/>
        </w:trPr>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15</w:t>
            </w:r>
          </w:p>
        </w:tc>
        <w:tc>
          <w:tcPr>
            <w:tcW w:w="301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经营性互联网文化单位未按规定建立自审制度或者未明确专门部门、配备专业人员负责互联网文化产品内容和活动的自查与管理</w:t>
            </w:r>
          </w:p>
        </w:tc>
        <w:tc>
          <w:tcPr>
            <w:tcW w:w="190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《互联网文化管理暂行规定》第十八条</w:t>
            </w:r>
          </w:p>
        </w:tc>
        <w:tc>
          <w:tcPr>
            <w:tcW w:w="93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《互联网文化管理暂行规定》第二十九条：经营性互联网文化单位违反本规定第十八条的，由县级以上人民政府文化行政部门或者文化市场综合执法机构责令改正，并可根据情节轻重处20000元以下罚款。</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1年内第1次被查处，具有从轻情节，可处罚款2000元。</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6</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1年内第2次被查处，可处罚款12000元。</w:t>
            </w:r>
          </w:p>
          <w:p>
            <w:pPr>
              <w:rPr>
                <w:rFonts w:ascii="仿宋_GB2312" w:eastAsia="仿宋_GB2312"/>
                <w:color w:val="000000" w:themeColor="text1"/>
                <w:sz w:val="21"/>
                <w:szCs w:val="2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160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，可处</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20000</w:t>
            </w:r>
            <w:r>
              <w:rPr>
                <w:rFonts w:hint="eastAsia" w:ascii="仿宋_GB2312" w:eastAsia="仿宋_GB2312"/>
                <w:color w:val="000000" w:themeColor="text1"/>
                <w:sz w:val="21"/>
                <w:szCs w:val="21"/>
                <w14:textFill>
                  <w14:solidFill>
                    <w14:schemeClr w14:val="tx1"/>
                  </w14:solidFill>
                </w14:textFill>
              </w:rPr>
              <w:t>元。</w:t>
            </w:r>
          </w:p>
        </w:tc>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357" w:hRule="atLeast"/>
          <w:jc w:val="center"/>
        </w:trPr>
        <w:tc>
          <w:tcPr>
            <w:tcW w:w="39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16</w:t>
            </w:r>
          </w:p>
        </w:tc>
        <w:tc>
          <w:tcPr>
            <w:tcW w:w="3017"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互联网文化单位发现所提供的互联网文化产品含有禁止内容未立即停止提供并保存有关记录，或者未向所在地省、自治区、直辖市人民政府文化行政部门报告并抄报文化部</w:t>
            </w:r>
          </w:p>
        </w:tc>
        <w:tc>
          <w:tcPr>
            <w:tcW w:w="1907"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《互联网文化管理暂行规定》第十九条</w:t>
            </w:r>
          </w:p>
        </w:tc>
        <w:tc>
          <w:tcPr>
            <w:tcW w:w="9315"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《互联网文化管理暂行规定》第三十条：经营性互联网文化单位违反本规定第十九条的，由县级以上人民政府文化行政部门或者文化市场综合执法机构予以警告，责令限期改正，并处10000元以下罚款。</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1年内第1次被查处，具有从轻情节，警告，并处罚款1000元。</w:t>
            </w:r>
          </w:p>
        </w:tc>
        <w:tc>
          <w:tcPr>
            <w:tcW w:w="2410"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1年内第1次被查处，警告，并</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p>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1年内第2次被查处，警告，并处罚款6000元。</w:t>
            </w:r>
          </w:p>
          <w:p>
            <w:pPr>
              <w:rPr>
                <w:rFonts w:ascii="仿宋_GB2312" w:eastAsia="仿宋_GB2312"/>
                <w:color w:val="000000" w:themeColor="text1"/>
                <w:sz w:val="21"/>
                <w:szCs w:val="21"/>
                <w14:textFill>
                  <w14:solidFill>
                    <w14:schemeClr w14:val="tx1"/>
                  </w14:solidFill>
                </w14:textFill>
              </w:rPr>
            </w:pPr>
          </w:p>
        </w:tc>
        <w:tc>
          <w:tcPr>
            <w:tcW w:w="2412" w:type="dxa"/>
            <w:tcBorders>
              <w:top w:val="single" w:color="auto" w:sz="4" w:space="0"/>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1年内第1次被查处，具有从重情节，或1年内第3次被查处，警告，并</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80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，警告，并处</w:t>
            </w:r>
            <w:r>
              <w:rPr>
                <w:rFonts w:hint="eastAsia" w:ascii="仿宋_GB2312" w:eastAsia="仿宋_GB2312"/>
                <w:color w:val="000000" w:themeColor="text1"/>
                <w:sz w:val="21"/>
                <w:szCs w:val="21"/>
                <w14:textFill>
                  <w14:solidFill>
                    <w14:schemeClr w14:val="tx1"/>
                  </w14:solidFill>
                </w14:textFill>
              </w:rPr>
              <w:t>罚款1</w:t>
            </w:r>
            <w:r>
              <w:rPr>
                <w:rFonts w:hint="eastAsia" w:ascii="仿宋_GB2312" w:eastAsia="仿宋_GB2312"/>
                <w:color w:val="000000" w:themeColor="text1"/>
                <w:sz w:val="21"/>
                <w:szCs w:val="21"/>
                <w:lang w:val="en-US" w:eastAsia="zh-CN"/>
                <w14:textFill>
                  <w14:solidFill>
                    <w14:schemeClr w14:val="tx1"/>
                  </w14:solidFill>
                </w14:textFill>
              </w:rPr>
              <w:t>0000</w:t>
            </w:r>
            <w:r>
              <w:rPr>
                <w:rFonts w:hint="eastAsia" w:ascii="仿宋_GB2312" w:eastAsia="仿宋_GB2312"/>
                <w:color w:val="000000" w:themeColor="text1"/>
                <w:sz w:val="21"/>
                <w:szCs w:val="21"/>
                <w14:textFill>
                  <w14:solidFill>
                    <w14:schemeClr w14:val="tx1"/>
                  </w14:solidFill>
                </w14:textFill>
              </w:rPr>
              <w:t>元。</w:t>
            </w:r>
          </w:p>
        </w:tc>
        <w:tc>
          <w:tcPr>
            <w:tcW w:w="784" w:type="dxa"/>
            <w:tcBorders>
              <w:top w:val="single" w:color="auto" w:sz="4" w:space="0"/>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2193"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17</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网络表演经营单位从事网络表演经营活动未申请许可证</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《网络表演经营活动管理办法》第四条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二十条：网络表演经营单位违反本办法第四条有关规定，从事网络表演经营活动未申请许可证的，由县级以上文化行政部门或者文化市场综合执法机构按照《互联网文化管理暂行规定》第二十一条予以查处；未按照许可证业务范围从事网络表演活动的，按照《互联网文化管理暂行规定》第二十四条予以查处。                                                                  《互联网文化管理暂行规定》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2410" w:type="dxa"/>
            <w:gridSpan w:val="2"/>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1年内第1次被查处，具有从轻情节，给予警告，并处罚款5000元。</w:t>
            </w: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1年内第1次被查处，给予警告，并处罚款9000元；</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1年内第2次被查处，给予警告，并处罚款15000元。</w:t>
            </w:r>
          </w:p>
        </w:tc>
        <w:tc>
          <w:tcPr>
            <w:tcW w:w="2412" w:type="dxa"/>
            <w:tcBorders>
              <w:top w:val="nil"/>
              <w:left w:val="nil"/>
              <w:bottom w:val="single" w:color="auto" w:sz="4" w:space="0"/>
              <w:right w:val="single" w:color="auto" w:sz="4" w:space="0"/>
            </w:tcBorders>
            <w:shd w:val="clear" w:color="auto" w:fill="auto"/>
            <w:vAlign w:val="center"/>
          </w:tcPr>
          <w:p>
            <w:pPr>
              <w:rPr>
                <w:rFonts w:hint="default"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1年内第1次被查处，具有从重情节，给予警告，并处罚款21000元；</w:t>
            </w:r>
          </w:p>
          <w:p>
            <w:pPr>
              <w:rPr>
                <w:rFonts w:hint="eastAsia"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年内第</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次</w:t>
            </w:r>
            <w:r>
              <w:rPr>
                <w:rFonts w:hint="eastAsia" w:ascii="仿宋_GB2312" w:eastAsia="仿宋_GB2312"/>
                <w:color w:val="000000" w:themeColor="text1"/>
                <w:sz w:val="21"/>
                <w:szCs w:val="21"/>
                <w:lang w:eastAsia="zh-CN"/>
                <w14:textFill>
                  <w14:solidFill>
                    <w14:schemeClr w14:val="tx1"/>
                  </w14:solidFill>
                </w14:textFill>
              </w:rPr>
              <w:t>被</w:t>
            </w:r>
            <w:r>
              <w:rPr>
                <w:rFonts w:hint="eastAsia" w:ascii="仿宋_GB2312" w:eastAsia="仿宋_GB2312"/>
                <w:color w:val="000000" w:themeColor="text1"/>
                <w:sz w:val="21"/>
                <w:szCs w:val="21"/>
                <w14:textFill>
                  <w14:solidFill>
                    <w14:schemeClr w14:val="tx1"/>
                  </w14:solidFill>
                </w14:textFill>
              </w:rPr>
              <w:t>查处的</w:t>
            </w:r>
            <w:r>
              <w:rPr>
                <w:rFonts w:hint="eastAsia" w:ascii="仿宋_GB2312" w:eastAsia="仿宋_GB2312"/>
                <w:color w:val="000000" w:themeColor="text1"/>
                <w:sz w:val="21"/>
                <w:szCs w:val="21"/>
                <w:lang w:eastAsia="zh-CN"/>
                <w14:textFill>
                  <w14:solidFill>
                    <w14:schemeClr w14:val="tx1"/>
                  </w14:solidFill>
                </w14:textFill>
              </w:rPr>
              <w:t>，给予</w:t>
            </w:r>
            <w:r>
              <w:rPr>
                <w:rFonts w:hint="eastAsia" w:ascii="仿宋_GB2312" w:eastAsia="仿宋_GB2312"/>
                <w:color w:val="000000" w:themeColor="text1"/>
                <w:sz w:val="21"/>
                <w:szCs w:val="21"/>
                <w14:textFill>
                  <w14:solidFill>
                    <w14:schemeClr w14:val="tx1"/>
                  </w14:solidFill>
                </w14:textFill>
              </w:rPr>
              <w:t>警告，并处罚款</w:t>
            </w:r>
            <w:r>
              <w:rPr>
                <w:rFonts w:hint="eastAsia" w:ascii="仿宋_GB2312" w:eastAsia="仿宋_GB2312"/>
                <w:color w:val="000000" w:themeColor="text1"/>
                <w:sz w:val="21"/>
                <w:szCs w:val="21"/>
                <w:lang w:val="en-US" w:eastAsia="zh-CN"/>
                <w14:textFill>
                  <w14:solidFill>
                    <w14:schemeClr w14:val="tx1"/>
                  </w14:solidFill>
                </w14:textFill>
              </w:rPr>
              <w:t>25000</w:t>
            </w:r>
            <w:r>
              <w:rPr>
                <w:rFonts w:hint="eastAsia" w:ascii="仿宋_GB2312" w:eastAsia="仿宋_GB2312"/>
                <w:color w:val="000000" w:themeColor="text1"/>
                <w:sz w:val="21"/>
                <w:szCs w:val="21"/>
                <w14:textFill>
                  <w14:solidFill>
                    <w14:schemeClr w14:val="tx1"/>
                  </w14:solidFill>
                </w14:textFill>
              </w:rPr>
              <w:t>元；</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③</w:t>
            </w:r>
            <w:r>
              <w:rPr>
                <w:rFonts w:hint="eastAsia" w:ascii="仿宋_GB2312" w:eastAsia="仿宋_GB2312"/>
                <w:color w:val="000000" w:themeColor="text1"/>
                <w:sz w:val="21"/>
                <w:szCs w:val="21"/>
                <w14:textFill>
                  <w14:solidFill>
                    <w14:schemeClr w14:val="tx1"/>
                  </w14:solidFill>
                </w14:textFill>
              </w:rPr>
              <w:t>经营的互联网文化活动含有本规定第十六条第1-7项规定的禁止内容并在社会上造成恶劣影响的，或有其他严重情节的：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给予</w:t>
            </w:r>
            <w:r>
              <w:rPr>
                <w:rFonts w:hint="eastAsia" w:ascii="仿宋_GB2312" w:eastAsia="仿宋_GB2312"/>
                <w:color w:val="000000" w:themeColor="text1"/>
                <w:sz w:val="21"/>
                <w:szCs w:val="21"/>
                <w14:textFill>
                  <w14:solidFill>
                    <w14:schemeClr w14:val="tx1"/>
                  </w14:solidFill>
                </w14:textFill>
              </w:rPr>
              <w:t>警告，并处罚款3万元。</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202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18</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网络表演经营单位从事网络表演经营活动未按照许可证业务范围从事网络表演活动的</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《网络表演经营活动管理办法》第四条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条：网络表演经营单位违反本办法第四条有关规定，从事网络表演经营活动未申请许可证的，由县级以上文化行政部门或者文化市场综合执法机构按照《互联网文化管理暂行规定》第二十一条予以查处；未按照许可证业务范围从事网络表演活动的，按照《互联网文化管理暂行规定》第二十四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《互联网文化管理暂行规定》第二十四条：经营性互联网文化单位违反本规定第十三条的，由县级以上人民政府文化部门或者文化市场综合执法机构责令改正，没收违法所得，并处10000 元以上30000元以下罚款；情节严重的，责令停业整 顿直至吊销《网络文化经营许可证》；构成犯罪的，依法追究刑事责任。</w:t>
            </w:r>
          </w:p>
        </w:tc>
        <w:tc>
          <w:tcPr>
            <w:tcW w:w="2410" w:type="dxa"/>
            <w:gridSpan w:val="2"/>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1年内第1次被查处，具有从轻情节，没收违法所得，并处罚款10000元。</w:t>
            </w: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1年内第1次被查处，没收违法所得，并处罚款16000元；</w:t>
            </w:r>
          </w:p>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1年内第2次被查处，没收违法所得，并处罚款20000元。</w:t>
            </w:r>
          </w:p>
          <w:p>
            <w:pPr>
              <w:rPr>
                <w:rFonts w:ascii="仿宋_GB2312" w:eastAsia="仿宋_GB2312"/>
                <w:color w:val="000000" w:themeColor="text1"/>
                <w:sz w:val="21"/>
                <w:szCs w:val="21"/>
                <w14:textFill>
                  <w14:solidFill>
                    <w14:schemeClr w14:val="tx1"/>
                  </w14:solidFill>
                </w14:textFill>
              </w:rPr>
            </w:pPr>
          </w:p>
        </w:tc>
        <w:tc>
          <w:tcPr>
            <w:tcW w:w="2412"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年内第</w:t>
            </w:r>
            <w:r>
              <w:rPr>
                <w:rFonts w:hint="eastAsia" w:ascii="仿宋_GB2312" w:eastAsia="仿宋_GB2312"/>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次查处</w:t>
            </w:r>
            <w:r>
              <w:rPr>
                <w:rFonts w:hint="eastAsia" w:ascii="仿宋_GB2312" w:eastAsia="仿宋_GB2312"/>
                <w:color w:val="000000" w:themeColor="text1"/>
                <w:sz w:val="21"/>
                <w:szCs w:val="21"/>
                <w:lang w:val="en-US" w:eastAsia="zh-CN"/>
                <w14:textFill>
                  <w14:solidFill>
                    <w14:schemeClr w14:val="tx1"/>
                  </w14:solidFill>
                </w14:textFill>
              </w:rPr>
              <w:t>,具有从重情节</w:t>
            </w:r>
            <w:r>
              <w:rPr>
                <w:rFonts w:hint="eastAsia" w:ascii="仿宋_GB2312" w:eastAsia="仿宋_GB2312"/>
                <w:color w:val="000000" w:themeColor="text1"/>
                <w:sz w:val="21"/>
                <w:szCs w:val="21"/>
                <w14:textFill>
                  <w14:solidFill>
                    <w14:schemeClr w14:val="tx1"/>
                  </w14:solidFill>
                </w14:textFill>
              </w:rPr>
              <w:t>：没收违法所得，并处罚款</w:t>
            </w:r>
            <w:r>
              <w:rPr>
                <w:rFonts w:hint="eastAsia" w:ascii="仿宋_GB2312" w:eastAsia="仿宋_GB2312"/>
                <w:color w:val="000000" w:themeColor="text1"/>
                <w:sz w:val="21"/>
                <w:szCs w:val="21"/>
                <w:lang w:val="en-US" w:eastAsia="zh-CN"/>
                <w14:textFill>
                  <w14:solidFill>
                    <w14:schemeClr w14:val="tx1"/>
                  </w14:solidFill>
                </w14:textFill>
              </w:rPr>
              <w:t>25000</w:t>
            </w:r>
            <w:r>
              <w:rPr>
                <w:rFonts w:hint="eastAsia" w:ascii="仿宋_GB2312" w:eastAsia="仿宋_GB2312"/>
                <w:color w:val="000000" w:themeColor="text1"/>
                <w:sz w:val="21"/>
                <w:szCs w:val="21"/>
                <w14:textFill>
                  <w14:solidFill>
                    <w14:schemeClr w14:val="tx1"/>
                  </w14:solidFill>
                </w14:textFill>
              </w:rPr>
              <w:t>元；</w:t>
            </w:r>
          </w:p>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w:t>
            </w:r>
            <w:r>
              <w:rPr>
                <w:rFonts w:hint="eastAsia" w:ascii="仿宋_GB2312" w:eastAsia="仿宋_GB2312"/>
                <w:color w:val="000000" w:themeColor="text1"/>
                <w:sz w:val="21"/>
                <w:szCs w:val="21"/>
                <w14:textFill>
                  <w14:solidFill>
                    <w14:schemeClr w14:val="tx1"/>
                  </w14:solidFill>
                </w14:textFill>
              </w:rPr>
              <w:t>年内</w:t>
            </w:r>
            <w:r>
              <w:rPr>
                <w:rFonts w:hint="eastAsia" w:ascii="仿宋_GB2312" w:eastAsia="仿宋_GB2312"/>
                <w:color w:val="000000" w:themeColor="text1"/>
                <w:sz w:val="21"/>
                <w:szCs w:val="21"/>
                <w:lang w:eastAsia="zh-CN"/>
                <w14:textFill>
                  <w14:solidFill>
                    <w14:schemeClr w14:val="tx1"/>
                  </w14:solidFill>
                </w14:textFill>
              </w:rPr>
              <w:t>第</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次</w:t>
            </w:r>
            <w:r>
              <w:rPr>
                <w:rFonts w:hint="eastAsia" w:ascii="仿宋_GB2312" w:eastAsia="仿宋_GB2312"/>
                <w:color w:val="000000" w:themeColor="text1"/>
                <w:sz w:val="21"/>
                <w:szCs w:val="21"/>
                <w:lang w:eastAsia="zh-CN"/>
                <w14:textFill>
                  <w14:solidFill>
                    <w14:schemeClr w14:val="tx1"/>
                  </w14:solidFill>
                </w14:textFill>
              </w:rPr>
              <w:t>被</w:t>
            </w:r>
            <w:r>
              <w:rPr>
                <w:rFonts w:hint="eastAsia" w:ascii="仿宋_GB2312" w:eastAsia="仿宋_GB2312"/>
                <w:color w:val="000000" w:themeColor="text1"/>
                <w:sz w:val="21"/>
                <w:szCs w:val="21"/>
                <w14:textFill>
                  <w14:solidFill>
                    <w14:schemeClr w14:val="tx1"/>
                  </w14:solidFill>
                </w14:textFill>
              </w:rPr>
              <w:t>查处的</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14:textFill>
                  <w14:solidFill>
                    <w14:schemeClr w14:val="tx1"/>
                  </w14:solidFill>
                </w14:textFill>
              </w:rPr>
              <w:t>责令停业整顿</w:t>
            </w:r>
            <w:r>
              <w:rPr>
                <w:rFonts w:hint="eastAsia" w:ascii="仿宋_GB2312" w:eastAsia="仿宋_GB2312"/>
                <w:color w:val="000000" w:themeColor="text1"/>
                <w:sz w:val="21"/>
                <w:szCs w:val="21"/>
                <w:lang w:val="en-US" w:eastAsia="zh-CN"/>
                <w14:textFill>
                  <w14:solidFill>
                    <w14:schemeClr w14:val="tx1"/>
                  </w14:solidFill>
                </w14:textFill>
              </w:rPr>
              <w:t>15日；</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14:textFill>
                  <w14:solidFill>
                    <w14:schemeClr w14:val="tx1"/>
                  </w14:solidFill>
                </w14:textFill>
              </w:rPr>
              <w:t>③</w:t>
            </w:r>
            <w:r>
              <w:rPr>
                <w:rFonts w:hint="eastAsia" w:ascii="仿宋_GB2312" w:eastAsia="仿宋_GB2312"/>
                <w:color w:val="000000" w:themeColor="text1"/>
                <w:sz w:val="21"/>
                <w:szCs w:val="21"/>
                <w14:textFill>
                  <w14:solidFill>
                    <w14:schemeClr w14:val="tx1"/>
                  </w14:solidFill>
                </w14:textFill>
              </w:rPr>
              <w:t>在社会上造成恶劣影响的，或有其他严重情节的：吊销《网络文化经营许可证》。</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2026"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19</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网络表演经营单位提供载有禁止内容的文化产品</w:t>
            </w:r>
          </w:p>
        </w:tc>
        <w:tc>
          <w:tcPr>
            <w:tcW w:w="190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《网络表演经营活动管理办法》第六条；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《互联网文化管理暂行规定》第十六条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《网络表演经营活动管理办法》第二十一条 网络表演经营单位提供的表演内容违反本办法第六条有关规定的，由县级以上文化行政部门或者文化市场综合执法机构按照《互联网文化管理暂行规定》第二十八条予以查处。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《互联网文化管理暂行规定》第二十八条：经营性互联网文化单位提供含有本规定第十六条禁止内容的互联网文化产品，或者提供 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w:t>
            </w:r>
          </w:p>
        </w:tc>
        <w:tc>
          <w:tcPr>
            <w:tcW w:w="2410" w:type="dxa"/>
            <w:gridSpan w:val="2"/>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1年内第1次被查处，具有从轻情节，没收违法所得，并处罚款10000元。</w:t>
            </w: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1年内第1次被查处，没收违法所得，并处罚款16000元；</w:t>
            </w:r>
          </w:p>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1年内第2次被查处，没收违法所得，并处罚款20000元。</w:t>
            </w:r>
          </w:p>
          <w:p>
            <w:pPr>
              <w:rPr>
                <w:rFonts w:ascii="仿宋_GB2312" w:eastAsia="仿宋_GB2312"/>
                <w:color w:val="000000" w:themeColor="text1"/>
                <w:sz w:val="21"/>
                <w:szCs w:val="21"/>
                <w14:textFill>
                  <w14:solidFill>
                    <w14:schemeClr w14:val="tx1"/>
                  </w14:solidFill>
                </w14:textFill>
              </w:rPr>
            </w:pPr>
          </w:p>
        </w:tc>
        <w:tc>
          <w:tcPr>
            <w:tcW w:w="2412"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1年内第1次被查处，具有从重情节，或1年内第3次被查处，并</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250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hint="eastAsia"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lang w:eastAsia="zh-CN"/>
                <w14:textFill>
                  <w14:solidFill>
                    <w14:schemeClr w14:val="tx1"/>
                  </w14:solidFill>
                </w14:textFill>
              </w:rPr>
              <w:t>情节严重的，责令停业整顿；</w:t>
            </w:r>
          </w:p>
          <w:p>
            <w:pPr>
              <w:rPr>
                <w:rFonts w:ascii="仿宋_GB2312" w:eastAsia="仿宋_GB2312"/>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③</w:t>
            </w:r>
            <w:r>
              <w:rPr>
                <w:rFonts w:hint="eastAsia" w:ascii="仿宋_GB2312" w:eastAsia="仿宋_GB2312"/>
                <w:color w:val="000000" w:themeColor="text1"/>
                <w:sz w:val="21"/>
                <w:szCs w:val="21"/>
                <w14:textFill>
                  <w14:solidFill>
                    <w14:schemeClr w14:val="tx1"/>
                  </w14:solidFill>
                </w14:textFill>
              </w:rPr>
              <w:t xml:space="preserve">含有本规定第十六条第1-7项规定的禁止内容并在社会上造成恶劣影响的，或有其他严重情节的：吊销《网络文化经营许可证》。                                            </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2361"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网络表演经营单位为未经批准的境外表演者开通表演频道</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《网络表演经营活动管理办法》第十条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《网络表演经营活动管理办法》第二十二条 网络表演经营单位违反本办法第十条有关规定，为未经批准的表演者开通表演频道的，由县级以上文化行政部门或者文化市场综合执法机构按照《互联网文化管理暂行规定》第二十八条予以查处；逾期未备案的，按照《互联网文化管理暂行规定》第二十七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《互联网文化管理暂行规定》第二十八条：经营性互联网文化单位提供含有本规定第十六条禁止内容的互联网文化产品，或者提供 未经文化部批准进口的互联网文化产品的，由县级以上人民政府文化行政部门或者文化市场综 合执法机构责令停止提供，没收违法 所得，并处 10000元以上30000元以 下罚款；情节 的，责令停业整顿直至吊销《网络文化经营许可证》；构成犯罪的，依法追究刑事责任。</w:t>
            </w:r>
          </w:p>
        </w:tc>
        <w:tc>
          <w:tcPr>
            <w:tcW w:w="2410" w:type="dxa"/>
            <w:gridSpan w:val="2"/>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1年内第1次被查处，具有从轻情节，没收违法所得，并处罚款10000元。</w:t>
            </w: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1年内第1次被查处，没收违法所得，并处罚款16000元；</w:t>
            </w:r>
          </w:p>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1年内第2次被查处，没收违法所得，并处罚款20000元。</w:t>
            </w:r>
          </w:p>
          <w:p>
            <w:pPr>
              <w:rPr>
                <w:rFonts w:ascii="仿宋_GB2312" w:eastAsia="仿宋_GB2312"/>
                <w:color w:val="000000" w:themeColor="text1"/>
                <w:sz w:val="21"/>
                <w:szCs w:val="21"/>
                <w14:textFill>
                  <w14:solidFill>
                    <w14:schemeClr w14:val="tx1"/>
                  </w14:solidFill>
                </w14:textFill>
              </w:rPr>
            </w:pPr>
          </w:p>
        </w:tc>
        <w:tc>
          <w:tcPr>
            <w:tcW w:w="2412"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1年内第1次被查处，具有从重情节，或1年内第3次被查处，并</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250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hint="eastAsia"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lang w:eastAsia="zh-CN"/>
                <w14:textFill>
                  <w14:solidFill>
                    <w14:schemeClr w14:val="tx1"/>
                  </w14:solidFill>
                </w14:textFill>
              </w:rPr>
              <w:t>情节严重的，责令停业整顿；</w:t>
            </w:r>
          </w:p>
          <w:p>
            <w:pPr>
              <w:rPr>
                <w:rFonts w:ascii="仿宋_GB2312" w:eastAsia="仿宋_GB2312"/>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③</w:t>
            </w:r>
            <w:r>
              <w:rPr>
                <w:rFonts w:hint="eastAsia" w:ascii="仿宋_GB2312" w:eastAsia="仿宋_GB2312"/>
                <w:color w:val="000000" w:themeColor="text1"/>
                <w:sz w:val="21"/>
                <w:szCs w:val="21"/>
                <w14:textFill>
                  <w14:solidFill>
                    <w14:schemeClr w14:val="tx1"/>
                  </w14:solidFill>
                </w14:textFill>
              </w:rPr>
              <w:t xml:space="preserve">含有本规定第十六条第1-7项规定的禁止内容并在社会上造成恶劣影响的，或有其他严重情节的：吊销《网络文化经营许可证》。                                                      </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2211"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21</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网络表演经营单位为境内表演者开通表演频道逾期未备案</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《网络表演经营活动管理办法》第十条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《网络表演经营活动管理办法》第二十二条 网络表演经营单位违反本办法第十条有关规定，为未经批准的表演者开通表演频道的，由县级以上文化行政部门或者文化市场综合执法机构按照《互联网文化管理暂行规定》第二十八条予以查处；逾期未备案的，按照《互联网文化管理暂行规定》第二十七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w:t>
            </w:r>
          </w:p>
        </w:tc>
        <w:tc>
          <w:tcPr>
            <w:tcW w:w="2410" w:type="dxa"/>
            <w:gridSpan w:val="2"/>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1年内第1次被查处，具有从轻情节，可处罚款2000元。</w:t>
            </w: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6</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1年内第2次被查处，可处罚款12000元。</w:t>
            </w:r>
          </w:p>
          <w:p>
            <w:pPr>
              <w:rPr>
                <w:rFonts w:ascii="仿宋_GB2312" w:eastAsia="仿宋_GB2312"/>
                <w:color w:val="000000" w:themeColor="text1"/>
                <w:sz w:val="21"/>
                <w:szCs w:val="21"/>
                <w14:textFill>
                  <w14:solidFill>
                    <w14:schemeClr w14:val="tx1"/>
                  </w14:solidFill>
                </w14:textFill>
              </w:rPr>
            </w:pPr>
          </w:p>
        </w:tc>
        <w:tc>
          <w:tcPr>
            <w:tcW w:w="2412"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160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可处</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20000</w:t>
            </w:r>
            <w:r>
              <w:rPr>
                <w:rFonts w:hint="eastAsia" w:ascii="仿宋_GB2312" w:eastAsia="仿宋_GB2312"/>
                <w:color w:val="000000" w:themeColor="text1"/>
                <w:sz w:val="21"/>
                <w:szCs w:val="21"/>
                <w14:textFill>
                  <w14:solidFill>
                    <w14:schemeClr w14:val="tx1"/>
                  </w14:solidFill>
                </w14:textFill>
              </w:rPr>
              <w:t>元。</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524"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22</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网络表演经营单位发现本单位所提供的网络表演含有违法违规内容，未立即停止提供服务，保存有关记录，并立即向本单位注册地或者实际经营地省级文化行政部门或文化市场综合执法机构报告</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《网络表演经营活动管理办法》第十四条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《网络表演经营活动管理办法》第二十四条：网络表演经营单位违反本办法第十四条有关规定的，由县级以上文化行政部门或者文化市场综合执法机构按照《互联网文化管理暂行规定》第三十条予以查处。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《互联网文化管理暂行规定》第三十条：经营性互联网文化单位违反本规定第十九条的，由县级以上人民政府文化行政部门或者文化市场综合执法机构予以警告，责令限期改正，并处10000元以下罚款。</w:t>
            </w:r>
          </w:p>
        </w:tc>
        <w:tc>
          <w:tcPr>
            <w:tcW w:w="2410" w:type="dxa"/>
            <w:gridSpan w:val="2"/>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1年内第1次被查处，具有从轻情节，警告，并处罚款1000元。</w:t>
            </w:r>
          </w:p>
        </w:tc>
        <w:tc>
          <w:tcPr>
            <w:tcW w:w="2410"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1年内第1次被查处，警告，并</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3</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p>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1年内第2次被查处，警告，并处罚款6000元。</w:t>
            </w:r>
          </w:p>
          <w:p>
            <w:pPr>
              <w:rPr>
                <w:rFonts w:ascii="仿宋_GB2312" w:eastAsia="仿宋_GB2312"/>
                <w:color w:val="000000" w:themeColor="text1"/>
                <w:sz w:val="21"/>
                <w:szCs w:val="21"/>
                <w14:textFill>
                  <w14:solidFill>
                    <w14:schemeClr w14:val="tx1"/>
                  </w14:solidFill>
                </w14:textFill>
              </w:rPr>
            </w:pPr>
          </w:p>
        </w:tc>
        <w:tc>
          <w:tcPr>
            <w:tcW w:w="2412"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1年内第1次被查处，具有从重情节，或1年内第3次被查处，警告，并</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80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，警告，并处</w:t>
            </w:r>
            <w:r>
              <w:rPr>
                <w:rFonts w:hint="eastAsia" w:ascii="仿宋_GB2312" w:eastAsia="仿宋_GB2312"/>
                <w:color w:val="000000" w:themeColor="text1"/>
                <w:sz w:val="21"/>
                <w:szCs w:val="21"/>
                <w14:textFill>
                  <w14:solidFill>
                    <w14:schemeClr w14:val="tx1"/>
                  </w14:solidFill>
                </w14:textFill>
              </w:rPr>
              <w:t>罚款1</w:t>
            </w:r>
            <w:r>
              <w:rPr>
                <w:rFonts w:hint="eastAsia" w:ascii="仿宋_GB2312" w:eastAsia="仿宋_GB2312"/>
                <w:color w:val="000000" w:themeColor="text1"/>
                <w:sz w:val="21"/>
                <w:szCs w:val="21"/>
                <w:lang w:val="en-US" w:eastAsia="zh-CN"/>
                <w14:textFill>
                  <w14:solidFill>
                    <w14:schemeClr w14:val="tx1"/>
                  </w14:solidFill>
                </w14:textFill>
              </w:rPr>
              <w:t>0000</w:t>
            </w:r>
            <w:r>
              <w:rPr>
                <w:rFonts w:hint="eastAsia" w:ascii="仿宋_GB2312" w:eastAsia="仿宋_GB2312"/>
                <w:color w:val="000000" w:themeColor="text1"/>
                <w:sz w:val="21"/>
                <w:szCs w:val="21"/>
                <w14:textFill>
                  <w14:solidFill>
                    <w14:schemeClr w14:val="tx1"/>
                  </w14:solidFill>
                </w14:textFill>
              </w:rPr>
              <w:t>元。</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524"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23</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网络表演经营单位未建立健全内容审核管理制度，配备满足自审需要并取得相应资质的审核人员，未建立适应内容管理需要的技术监管措施</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《网络表演经营活动管理办法》第五条第一款</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五条：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《互联网文化管理暂行规定》第二十九条：经营性互联网文化单位违反本规定第十八条的，由县级以上人民政府文化行政部门或者文化市场综合执法机构责令改正，并可根据情节轻重处20000元以下罚款。</w:t>
            </w:r>
          </w:p>
        </w:tc>
        <w:tc>
          <w:tcPr>
            <w:tcW w:w="2410" w:type="dxa"/>
            <w:gridSpan w:val="2"/>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1年内第1次被查处，具有从轻情节，可处罚款2000元。</w:t>
            </w:r>
          </w:p>
        </w:tc>
        <w:tc>
          <w:tcPr>
            <w:tcW w:w="2410" w:type="dxa"/>
            <w:vMerge w:val="restart"/>
            <w:tcBorders>
              <w:top w:val="nil"/>
              <w:left w:val="nil"/>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6</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1年内第2次被查处，可处罚款12000元。</w:t>
            </w:r>
          </w:p>
          <w:p>
            <w:pPr>
              <w:rPr>
                <w:rFonts w:ascii="仿宋_GB2312" w:eastAsia="仿宋_GB2312"/>
                <w:color w:val="000000" w:themeColor="text1"/>
                <w:sz w:val="21"/>
                <w:szCs w:val="21"/>
                <w14:textFill>
                  <w14:solidFill>
                    <w14:schemeClr w14:val="tx1"/>
                  </w14:solidFill>
                </w14:textFill>
              </w:rPr>
            </w:pPr>
          </w:p>
        </w:tc>
        <w:tc>
          <w:tcPr>
            <w:tcW w:w="2412" w:type="dxa"/>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160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，可处</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20000</w:t>
            </w:r>
            <w:r>
              <w:rPr>
                <w:rFonts w:hint="eastAsia" w:ascii="仿宋_GB2312" w:eastAsia="仿宋_GB2312"/>
                <w:color w:val="000000" w:themeColor="text1"/>
                <w:sz w:val="21"/>
                <w:szCs w:val="21"/>
                <w14:textFill>
                  <w14:solidFill>
                    <w14:schemeClr w14:val="tx1"/>
                  </w14:solidFill>
                </w14:textFill>
              </w:rPr>
              <w:t>元。</w:t>
            </w:r>
          </w:p>
        </w:tc>
        <w:tc>
          <w:tcPr>
            <w:tcW w:w="784" w:type="dxa"/>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021"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24</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不具备内容自审及实时监管能力的网络表演经营单位开通表演频道</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《网络表演经营活动管理办法》第五条第二款</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《网络表演经营活动管理办法》第二十五条： 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《互联网文化管理暂行规定》第二十九条：经营性互联网文化单位违反本规定第十八条的，由县级以上人民政府文化行政部门或者文化市场综合执法机构责令改正，并可根据情节轻重处20000元以下罚款。</w:t>
            </w:r>
          </w:p>
        </w:tc>
        <w:tc>
          <w:tcPr>
            <w:tcW w:w="2410" w:type="dxa"/>
            <w:gridSpan w:val="2"/>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0" w:type="dxa"/>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784" w:type="dxa"/>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691"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25</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未采取监管措施或未通过内容自审的网络表演产品向公众提供</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《网络表演经营活动管理办法》第五条第二款</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《网络表演经营活动管理办法》第二十五条： 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《互联网文化管理暂行规定》第二十九条：经营性互联网文化单位违反本规定第十八条的，由县级以上人民政府文化行政部门或者文化市场综合执法机构责令改正，并可根据情节轻重处20000元以下罚款。</w:t>
            </w:r>
          </w:p>
        </w:tc>
        <w:tc>
          <w:tcPr>
            <w:tcW w:w="2410" w:type="dxa"/>
            <w:gridSpan w:val="2"/>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0"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784"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524"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26</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网络表演经营单位未与表演者签订协议,约定权利义务</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《网络表演经营活动管理办法》第八条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《网络表演经营活动管理办法》第二十五条： 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《互联网文化管理暂行规定》第二十九条：经营性互联网文化单位违反本规定第十八条的，由县级以上人民政府文化 行政部门或者文化市场综合执法机构责令改正，并可根据情节轻重处20000元以下罚款。</w:t>
            </w:r>
          </w:p>
        </w:tc>
        <w:tc>
          <w:tcPr>
            <w:tcW w:w="2410" w:type="dxa"/>
            <w:gridSpan w:val="2"/>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1年内第1次被查处，具有从轻情节，可处罚款2000元。</w:t>
            </w: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6</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1年内第2次被查处，可处罚款12000元。</w:t>
            </w:r>
          </w:p>
          <w:p>
            <w:pPr>
              <w:rPr>
                <w:rFonts w:ascii="仿宋_GB2312" w:eastAsia="仿宋_GB2312"/>
                <w:color w:val="000000" w:themeColor="text1"/>
                <w:sz w:val="21"/>
                <w:szCs w:val="21"/>
                <w14:textFill>
                  <w14:solidFill>
                    <w14:schemeClr w14:val="tx1"/>
                  </w14:solidFill>
                </w14:textFill>
              </w:rPr>
            </w:pPr>
          </w:p>
        </w:tc>
        <w:tc>
          <w:tcPr>
            <w:tcW w:w="2412"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160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，可处</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20000</w:t>
            </w:r>
            <w:r>
              <w:rPr>
                <w:rFonts w:hint="eastAsia" w:ascii="仿宋_GB2312" w:eastAsia="仿宋_GB2312"/>
                <w:color w:val="000000" w:themeColor="text1"/>
                <w:sz w:val="21"/>
                <w:szCs w:val="21"/>
                <w14:textFill>
                  <w14:solidFill>
                    <w14:schemeClr w14:val="tx1"/>
                  </w14:solidFill>
                </w14:textFill>
              </w:rPr>
              <w:t>元。</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524"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27</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网络表演经营单位未要求表演者使用有效身份证件进行实名注册并核实</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《网络表演经营活动管理办法》第九条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《网络表演经营活动管理办法》第二十五条： 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《互联网文化管理暂行规定》第二十九条：经营性互联网文化单位违反本规定第十八条的，由县级以上人民政府文化 行政部门或者文化市场综合执法机构责令改正，并可根据情节轻重处20000元以下罚款。</w:t>
            </w:r>
          </w:p>
        </w:tc>
        <w:tc>
          <w:tcPr>
            <w:tcW w:w="2410" w:type="dxa"/>
            <w:gridSpan w:val="2"/>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1年内第1次被查处，具有从轻情节，可处罚款2000元。</w:t>
            </w:r>
          </w:p>
        </w:tc>
        <w:tc>
          <w:tcPr>
            <w:tcW w:w="2410" w:type="dxa"/>
            <w:vMerge w:val="restart"/>
            <w:tcBorders>
              <w:top w:val="nil"/>
              <w:left w:val="nil"/>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6</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1年内第2次被查处，可处罚款12000元。</w:t>
            </w:r>
          </w:p>
          <w:p>
            <w:pPr>
              <w:rPr>
                <w:rFonts w:ascii="仿宋_GB2312" w:eastAsia="仿宋_GB2312"/>
                <w:color w:val="000000" w:themeColor="text1"/>
                <w:sz w:val="21"/>
                <w:szCs w:val="21"/>
                <w14:textFill>
                  <w14:solidFill>
                    <w14:schemeClr w14:val="tx1"/>
                  </w14:solidFill>
                </w14:textFill>
              </w:rPr>
            </w:pPr>
          </w:p>
        </w:tc>
        <w:tc>
          <w:tcPr>
            <w:tcW w:w="2412" w:type="dxa"/>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160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，可处</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20000</w:t>
            </w:r>
            <w:r>
              <w:rPr>
                <w:rFonts w:hint="eastAsia" w:ascii="仿宋_GB2312" w:eastAsia="仿宋_GB2312"/>
                <w:color w:val="000000" w:themeColor="text1"/>
                <w:sz w:val="21"/>
                <w:szCs w:val="21"/>
                <w14:textFill>
                  <w14:solidFill>
                    <w14:schemeClr w14:val="tx1"/>
                  </w14:solidFill>
                </w14:textFill>
              </w:rPr>
              <w:t>元。</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524"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28</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网络表演经营单位未依法保护表演者的身份信息</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《网络表演经营活动管理办法》第九条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《网络表演经营活动管理办法》第二十五条： 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　经营性互联网文化单位违反本规定第十八条的，由县级以上人 民政府文化 行政部门或者文化市场综合执法机构责令改正，并可根据情节轻重处20000 元以下罚款。</w:t>
            </w:r>
          </w:p>
        </w:tc>
        <w:tc>
          <w:tcPr>
            <w:tcW w:w="2410" w:type="dxa"/>
            <w:gridSpan w:val="2"/>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0"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524"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29</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网络表演经营单位未在表演频道内及表演音视频上，标注经营单位标识等信息</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《网络表演经营活动管理办法》第十一条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《网络表演经营活动管理办法》第二十五条： 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《互联网文化管理暂行规定》第二十九条：经营性互联网文化单位违反本规定第十八条的，由县级以上人民政府文化行政部门或者文化市场综合执法机构责令改正，并可根据情节轻重处20000 元以下罚款。</w:t>
            </w:r>
          </w:p>
        </w:tc>
        <w:tc>
          <w:tcPr>
            <w:tcW w:w="2410" w:type="dxa"/>
            <w:gridSpan w:val="2"/>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1年内第1次被查处，具有从轻情节，可处罚款2000元。</w:t>
            </w:r>
          </w:p>
        </w:tc>
        <w:tc>
          <w:tcPr>
            <w:tcW w:w="2410" w:type="dxa"/>
            <w:vMerge w:val="restart"/>
            <w:tcBorders>
              <w:top w:val="nil"/>
              <w:left w:val="nil"/>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6</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1年内第2次被查处，可处罚款12000元。</w:t>
            </w:r>
          </w:p>
          <w:p>
            <w:pPr>
              <w:rPr>
                <w:rFonts w:ascii="仿宋_GB2312" w:eastAsia="仿宋_GB2312"/>
                <w:color w:val="000000" w:themeColor="text1"/>
                <w:sz w:val="21"/>
                <w:szCs w:val="21"/>
                <w14:textFill>
                  <w14:solidFill>
                    <w14:schemeClr w14:val="tx1"/>
                  </w14:solidFill>
                </w14:textFill>
              </w:rPr>
            </w:pPr>
          </w:p>
        </w:tc>
        <w:tc>
          <w:tcPr>
            <w:tcW w:w="2412" w:type="dxa"/>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160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，可处</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20000</w:t>
            </w:r>
            <w:r>
              <w:rPr>
                <w:rFonts w:hint="eastAsia" w:ascii="仿宋_GB2312" w:eastAsia="仿宋_GB2312"/>
                <w:color w:val="000000" w:themeColor="text1"/>
                <w:sz w:val="21"/>
                <w:szCs w:val="21"/>
                <w14:textFill>
                  <w14:solidFill>
                    <w14:schemeClr w14:val="tx1"/>
                  </w14:solidFill>
                </w14:textFill>
              </w:rPr>
              <w:t>元。</w:t>
            </w:r>
          </w:p>
        </w:tc>
        <w:tc>
          <w:tcPr>
            <w:tcW w:w="784" w:type="dxa"/>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691"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30</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网络表演经营单位应当根据表演者信用等级、所提供的表演内容类型等，对表演频道采取针对性管理措施</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《网络表演经营活动管理办法》第十一条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《网络表演经营活动管理办法》第二十五条： 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《互联网文化管理暂行规定》第二十九条：经营性互联网文化单位违反本规定第十八条的，由县级以上人民政府文化 行政部门或者文化市场综合执法机构责令改正，并可根据情节轻重处20000元以下罚款。</w:t>
            </w:r>
          </w:p>
        </w:tc>
        <w:tc>
          <w:tcPr>
            <w:tcW w:w="2410" w:type="dxa"/>
            <w:gridSpan w:val="2"/>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0"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2" w:type="dxa"/>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784"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524"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31</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网络表演经营单位发现用户发布违法信息的未立即停止为其提供服务，保存有关记录并向有关部门报告</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《网络表演经营活动管理办法》第十二条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《网络表演经营活动管理办法》第二十五条： 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《互联网文化管理暂行规定》第二十九条：经营性互联网文化单位违反本规定第十八条的，由县级以上人民政府文化 行政部门或者文化市场综合执法机构责令改正，并可根据情节轻重处20000元以下罚款。</w:t>
            </w:r>
          </w:p>
        </w:tc>
        <w:tc>
          <w:tcPr>
            <w:tcW w:w="2410" w:type="dxa"/>
            <w:gridSpan w:val="2"/>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1年内第1次被查处，具有从轻情节，可处罚款2000元。</w:t>
            </w: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6</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1年内第2次被查处，可处罚款12000元。</w:t>
            </w:r>
          </w:p>
          <w:p>
            <w:pPr>
              <w:rPr>
                <w:rFonts w:ascii="仿宋_GB2312" w:eastAsia="仿宋_GB2312"/>
                <w:color w:val="000000" w:themeColor="text1"/>
                <w:sz w:val="21"/>
                <w:szCs w:val="21"/>
                <w14:textFill>
                  <w14:solidFill>
                    <w14:schemeClr w14:val="tx1"/>
                  </w14:solidFill>
                </w14:textFill>
              </w:rPr>
            </w:pPr>
          </w:p>
        </w:tc>
        <w:tc>
          <w:tcPr>
            <w:tcW w:w="2412"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160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，可处</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20000</w:t>
            </w:r>
            <w:r>
              <w:rPr>
                <w:rFonts w:hint="eastAsia" w:ascii="仿宋_GB2312" w:eastAsia="仿宋_GB2312"/>
                <w:color w:val="000000" w:themeColor="text1"/>
                <w:sz w:val="21"/>
                <w:szCs w:val="21"/>
                <w14:textFill>
                  <w14:solidFill>
                    <w14:schemeClr w14:val="tx1"/>
                  </w14:solidFill>
                </w14:textFill>
              </w:rPr>
              <w:t>元。</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524"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32</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网络表演经营单位未建立内部巡查监督管理制度，对网络表演进行实时监管</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《网络表演经营活动管理办法》第十三条第一款</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《网络表演经营活动管理办法》第二十五条： 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《互联网文化管理暂行规定》第二十九条：经营性互联网文化单位违反本规定第十八条的，由县级以上人民政府文化行政部门或者文化市场综合执法机构责令改正，并可根据情节轻重处20000 元以下罚款。</w:t>
            </w:r>
          </w:p>
        </w:tc>
        <w:tc>
          <w:tcPr>
            <w:tcW w:w="2410" w:type="dxa"/>
            <w:gridSpan w:val="2"/>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1年内第1次被查处，具有从轻情节，可处罚款2000元。</w:t>
            </w:r>
          </w:p>
        </w:tc>
        <w:tc>
          <w:tcPr>
            <w:tcW w:w="2410" w:type="dxa"/>
            <w:vMerge w:val="restart"/>
            <w:tcBorders>
              <w:top w:val="nil"/>
              <w:left w:val="nil"/>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6</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1年内第2次被查处，可处罚款12000元。</w:t>
            </w:r>
          </w:p>
          <w:p>
            <w:pPr>
              <w:rPr>
                <w:rFonts w:ascii="仿宋_GB2312" w:eastAsia="仿宋_GB2312"/>
                <w:color w:val="000000" w:themeColor="text1"/>
                <w:sz w:val="21"/>
                <w:szCs w:val="21"/>
                <w14:textFill>
                  <w14:solidFill>
                    <w14:schemeClr w14:val="tx1"/>
                  </w14:solidFill>
                </w14:textFill>
              </w:rPr>
            </w:pPr>
          </w:p>
        </w:tc>
        <w:tc>
          <w:tcPr>
            <w:tcW w:w="2412" w:type="dxa"/>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160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，可处</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20000</w:t>
            </w:r>
            <w:r>
              <w:rPr>
                <w:rFonts w:hint="eastAsia" w:ascii="仿宋_GB2312" w:eastAsia="仿宋_GB2312"/>
                <w:color w:val="000000" w:themeColor="text1"/>
                <w:sz w:val="21"/>
                <w:szCs w:val="21"/>
                <w14:textFill>
                  <w14:solidFill>
                    <w14:schemeClr w14:val="tx1"/>
                  </w14:solidFill>
                </w14:textFill>
              </w:rPr>
              <w:t>元。</w:t>
            </w:r>
          </w:p>
        </w:tc>
        <w:tc>
          <w:tcPr>
            <w:tcW w:w="784" w:type="dxa"/>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524"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33</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网络表演经营单位未记录全部网络表演视频资料并妥善保存，资料保存时间少于60日，并在有关部门依法查询时未予以提供</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《网络表演经营活动管理办法》第十三条第一款</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《网络表演经营活动管理办法》第二十五条： 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《互联网文化管理暂行规定》第二十九条：经营性互联网文化单位违反本规定第十八条的，由县级以上人民政府文化行政部门或者文化市场综合执法机构责令改正，并可根据情节轻重处20000元以下罚款。</w:t>
            </w:r>
          </w:p>
        </w:tc>
        <w:tc>
          <w:tcPr>
            <w:tcW w:w="2410" w:type="dxa"/>
            <w:gridSpan w:val="2"/>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0" w:type="dxa"/>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2" w:type="dxa"/>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784" w:type="dxa"/>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691"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34</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网络表演经营单位向公众提供的非实时的网络表演音视频（包括用户上传的），未严格实行先自审后上线</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《网络表演经营活动管理办法》第十三条第二款</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《网络表演经营活动管理办法》第二十五条： 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　经营性互联网文化单位违反本规定第十八条的，由县级以上人 民政府文化 行政部门或者文化市场综合执法机构责令改正，并可根据情节轻重处20000 元以下罚款。</w:t>
            </w:r>
          </w:p>
        </w:tc>
        <w:tc>
          <w:tcPr>
            <w:tcW w:w="2410" w:type="dxa"/>
            <w:gridSpan w:val="2"/>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0"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2412" w:type="dxa"/>
            <w:vMerge w:val="continue"/>
            <w:tcBorders>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784" w:type="dxa"/>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1524" w:hRule="atLeast"/>
          <w:jc w:val="center"/>
        </w:trPr>
        <w:tc>
          <w:tcPr>
            <w:tcW w:w="397"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35</w:t>
            </w:r>
          </w:p>
        </w:tc>
        <w:tc>
          <w:tcPr>
            <w:tcW w:w="3017"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网络表演经营单位未按规定将本单位上季度的自审信息（包括实时监运情况、发现问题处置情况和提供违法违规内容的表演者信息等）报送文化部</w:t>
            </w:r>
          </w:p>
        </w:tc>
        <w:tc>
          <w:tcPr>
            <w:tcW w:w="1907"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《网络表演经营活动管理办法》第十五条</w:t>
            </w:r>
          </w:p>
        </w:tc>
        <w:tc>
          <w:tcPr>
            <w:tcW w:w="9315"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 xml:space="preserve">《网络表演经营活动管理办法》第二十五条： 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    </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《互联网文化管理暂行规定》第二十九条：经营性互联网文化单位违反本规定第十八条的，由县级以上人民政府文化行政部门或者文化市场综合执法机构责令改正，并可根据情节轻重处20000元以下罚款。</w:t>
            </w:r>
          </w:p>
        </w:tc>
        <w:tc>
          <w:tcPr>
            <w:tcW w:w="2410" w:type="dxa"/>
            <w:gridSpan w:val="2"/>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1年内第1次被查处，具有从轻情节，可处罚款2000元。</w:t>
            </w:r>
          </w:p>
        </w:tc>
        <w:tc>
          <w:tcPr>
            <w:tcW w:w="2410" w:type="dxa"/>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6</w:t>
            </w:r>
            <w:r>
              <w:rPr>
                <w:rFonts w:hint="eastAsia" w:ascii="仿宋_GB2312" w:eastAsia="仿宋_GB2312"/>
                <w:color w:val="000000" w:themeColor="text1"/>
                <w:sz w:val="21"/>
                <w:szCs w:val="21"/>
                <w14:textFill>
                  <w14:solidFill>
                    <w14:schemeClr w14:val="tx1"/>
                  </w14:solidFill>
                </w14:textFill>
              </w:rPr>
              <w:t>00</w:t>
            </w:r>
            <w:r>
              <w:rPr>
                <w:rFonts w:hint="eastAsia" w:ascii="仿宋_GB2312" w:eastAsia="仿宋_GB2312"/>
                <w:color w:val="000000" w:themeColor="text1"/>
                <w:sz w:val="21"/>
                <w:szCs w:val="21"/>
                <w:lang w:val="en-US" w:eastAsia="zh-CN"/>
                <w14:textFill>
                  <w14:solidFill>
                    <w14:schemeClr w14:val="tx1"/>
                  </w14:solidFill>
                </w14:textFill>
              </w:rPr>
              <w:t>0</w:t>
            </w:r>
            <w:r>
              <w:rPr>
                <w:rFonts w:hint="eastAsia" w:ascii="仿宋_GB2312" w:eastAsia="仿宋_GB2312"/>
                <w:color w:val="000000" w:themeColor="text1"/>
                <w:sz w:val="21"/>
                <w:szCs w:val="21"/>
                <w14:textFill>
                  <w14:solidFill>
                    <w14:schemeClr w14:val="tx1"/>
                  </w14:solidFill>
                </w14:textFill>
              </w:rPr>
              <w:t>元</w:t>
            </w:r>
            <w:r>
              <w:rPr>
                <w:rFonts w:hint="eastAsia" w:ascii="仿宋_GB2312" w:eastAsia="仿宋_GB2312"/>
                <w:color w:val="000000" w:themeColor="text1"/>
                <w:sz w:val="21"/>
                <w:szCs w:val="21"/>
                <w:lang w:eastAsia="zh-CN"/>
                <w14:textFill>
                  <w14:solidFill>
                    <w14:schemeClr w14:val="tx1"/>
                  </w14:solidFill>
                </w14:textFill>
              </w:rPr>
              <w:t>；</w:t>
            </w:r>
            <w:r>
              <w:rPr>
                <w:rFonts w:hint="eastAsia" w:ascii="仿宋_GB2312" w:eastAsia="仿宋_GB2312"/>
                <w:color w:val="000000" w:themeColor="text1"/>
                <w:sz w:val="21"/>
                <w:szCs w:val="21"/>
                <w:lang w:val="en-US" w:eastAsia="zh-CN"/>
                <w14:textFill>
                  <w14:solidFill>
                    <w14:schemeClr w14:val="tx1"/>
                  </w14:solidFill>
                </w14:textFill>
              </w:rPr>
              <w:t xml:space="preserve">  </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1年内第2次被查处，可处罚款12000元。</w:t>
            </w:r>
          </w:p>
          <w:p>
            <w:pPr>
              <w:rPr>
                <w:rFonts w:ascii="仿宋_GB2312" w:eastAsia="仿宋_GB2312"/>
                <w:color w:val="000000" w:themeColor="text1"/>
                <w:sz w:val="21"/>
                <w:szCs w:val="21"/>
                <w14:textFill>
                  <w14:solidFill>
                    <w14:schemeClr w14:val="tx1"/>
                  </w14:solidFill>
                </w14:textFill>
              </w:rPr>
            </w:pPr>
          </w:p>
        </w:tc>
        <w:tc>
          <w:tcPr>
            <w:tcW w:w="2412" w:type="dxa"/>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lang w:val="en-US" w:eastAsia="zh-CN"/>
                <w14:textFill>
                  <w14:solidFill>
                    <w14:schemeClr w14:val="tx1"/>
                  </w14:solidFill>
                </w14:textFill>
              </w:rPr>
              <w:t>1年内第1次被查处，具有从重情节，或1年内第3次被查处，可</w:t>
            </w:r>
            <w:r>
              <w:rPr>
                <w:rFonts w:hint="eastAsia" w:ascii="仿宋_GB2312" w:eastAsia="仿宋_GB2312"/>
                <w:color w:val="000000" w:themeColor="text1"/>
                <w:sz w:val="21"/>
                <w:szCs w:val="21"/>
                <w14:textFill>
                  <w14:solidFill>
                    <w14:schemeClr w14:val="tx1"/>
                  </w14:solidFill>
                </w14:textFill>
              </w:rPr>
              <w:t>处罚款</w:t>
            </w:r>
            <w:r>
              <w:rPr>
                <w:rFonts w:hint="eastAsia" w:ascii="仿宋_GB2312" w:eastAsia="仿宋_GB2312"/>
                <w:color w:val="000000" w:themeColor="text1"/>
                <w:sz w:val="21"/>
                <w:szCs w:val="21"/>
                <w:lang w:val="en-US" w:eastAsia="zh-CN"/>
                <w14:textFill>
                  <w14:solidFill>
                    <w14:schemeClr w14:val="tx1"/>
                  </w14:solidFill>
                </w14:textFill>
              </w:rPr>
              <w:t>160</w:t>
            </w:r>
            <w:r>
              <w:rPr>
                <w:rFonts w:hint="eastAsia" w:ascii="仿宋_GB2312" w:eastAsia="仿宋_GB2312"/>
                <w:color w:val="000000" w:themeColor="text1"/>
                <w:sz w:val="21"/>
                <w:szCs w:val="21"/>
                <w14:textFill>
                  <w14:solidFill>
                    <w14:schemeClr w14:val="tx1"/>
                  </w14:solidFill>
                </w14:textFill>
              </w:rPr>
              <w:t>00元</w:t>
            </w:r>
            <w:r>
              <w:rPr>
                <w:rFonts w:hint="eastAsia" w:ascii="仿宋_GB2312"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eastAsia="仿宋_GB2312"/>
                <w:color w:val="000000" w:themeColor="text1"/>
                <w:sz w:val="21"/>
                <w:szCs w:val="21"/>
                <w:lang w:eastAsia="zh-CN"/>
                <w14:textFill>
                  <w14:solidFill>
                    <w14:schemeClr w14:val="tx1"/>
                  </w14:solidFill>
                </w14:textFill>
              </w:rPr>
              <w:t>，可处</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20000</w:t>
            </w:r>
            <w:r>
              <w:rPr>
                <w:rFonts w:hint="eastAsia" w:ascii="仿宋_GB2312" w:eastAsia="仿宋_GB2312"/>
                <w:color w:val="000000" w:themeColor="text1"/>
                <w:sz w:val="21"/>
                <w:szCs w:val="21"/>
                <w14:textFill>
                  <w14:solidFill>
                    <w14:schemeClr w14:val="tx1"/>
                  </w14:solidFill>
                </w14:textFill>
              </w:rPr>
              <w:t>元。</w:t>
            </w:r>
          </w:p>
        </w:tc>
        <w:tc>
          <w:tcPr>
            <w:tcW w:w="784" w:type="dxa"/>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90" w:hRule="atLeast"/>
          <w:jc w:val="center"/>
          <w:hidden/>
        </w:trPr>
        <w:tc>
          <w:tcPr>
            <w:tcW w:w="397" w:type="dxa"/>
            <w:shd w:val="clear" w:color="auto" w:fill="auto"/>
            <w:vAlign w:val="center"/>
          </w:tcPr>
          <w:p>
            <w:pPr>
              <w:jc w:val="center"/>
              <w:rPr>
                <w:rFonts w:ascii="仿宋_GB2312" w:eastAsia="仿宋_GB2312"/>
                <w:vanish/>
                <w:color w:val="000000" w:themeColor="text1"/>
                <w:sz w:val="21"/>
                <w:szCs w:val="21"/>
                <w14:textFill>
                  <w14:solidFill>
                    <w14:schemeClr w14:val="tx1"/>
                  </w14:solidFill>
                </w14:textFill>
              </w:rPr>
            </w:pPr>
          </w:p>
        </w:tc>
        <w:tc>
          <w:tcPr>
            <w:tcW w:w="3017" w:type="dxa"/>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907" w:type="dxa"/>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9315" w:type="dxa"/>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2357" w:type="dxa"/>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2463" w:type="dxa"/>
            <w:gridSpan w:val="2"/>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2412" w:type="dxa"/>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784" w:type="dxa"/>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r>
    </w:tbl>
    <w:p>
      <w:pPr>
        <w:rPr>
          <w:rFonts w:ascii="仿宋_GB2312" w:eastAsia="仿宋_GB2312"/>
          <w:color w:val="000000" w:themeColor="text1"/>
          <w:sz w:val="21"/>
          <w:szCs w:val="21"/>
          <w14:textFill>
            <w14:solidFill>
              <w14:schemeClr w14:val="tx1"/>
            </w14:solidFill>
          </w14:textFill>
        </w:rPr>
      </w:pPr>
    </w:p>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SnapToGridInCell/>
    <w:doNotWrapTextWithPunct/>
    <w:doNotUseEastAsianBreakRules/>
    <w:growAutofit/>
    <w:useFELayout/>
    <w:doNotUseIndentAsNumberingTabStop/>
    <w:useAltKinsokuLineBreakRules/>
    <w:compatSetting w:name="compatibilityMode" w:uri="http://schemas.microsoft.com/office/word" w:val="14"/>
  </w:compat>
  <w:docVars>
    <w:docVar w:name="commondata" w:val="eyJoZGlkIjoiOGQ0NjJkNjJjOTE0ZmI4ZjFkYTEyNjA1NjAyNzk3MGIifQ=="/>
  </w:docVars>
  <w:rsids>
    <w:rsidRoot w:val="00B90CB3"/>
    <w:rsid w:val="000E12C4"/>
    <w:rsid w:val="00182178"/>
    <w:rsid w:val="002C1A14"/>
    <w:rsid w:val="002F17C5"/>
    <w:rsid w:val="003058C6"/>
    <w:rsid w:val="00325E93"/>
    <w:rsid w:val="003479BA"/>
    <w:rsid w:val="00364FA8"/>
    <w:rsid w:val="003E7DB8"/>
    <w:rsid w:val="00433082"/>
    <w:rsid w:val="00442D25"/>
    <w:rsid w:val="004749D2"/>
    <w:rsid w:val="00493E7A"/>
    <w:rsid w:val="004C34BC"/>
    <w:rsid w:val="004F5210"/>
    <w:rsid w:val="00557213"/>
    <w:rsid w:val="00560416"/>
    <w:rsid w:val="00561A20"/>
    <w:rsid w:val="005A14DE"/>
    <w:rsid w:val="005A66D5"/>
    <w:rsid w:val="005B250E"/>
    <w:rsid w:val="005B7025"/>
    <w:rsid w:val="005B745C"/>
    <w:rsid w:val="005D67D0"/>
    <w:rsid w:val="00647161"/>
    <w:rsid w:val="00692E28"/>
    <w:rsid w:val="007041E4"/>
    <w:rsid w:val="0080191F"/>
    <w:rsid w:val="00825D97"/>
    <w:rsid w:val="00850EAD"/>
    <w:rsid w:val="00877C13"/>
    <w:rsid w:val="00893673"/>
    <w:rsid w:val="008B4A7F"/>
    <w:rsid w:val="00940F72"/>
    <w:rsid w:val="00A46023"/>
    <w:rsid w:val="00A94C45"/>
    <w:rsid w:val="00AC5343"/>
    <w:rsid w:val="00B271F6"/>
    <w:rsid w:val="00B90B95"/>
    <w:rsid w:val="00B90CB3"/>
    <w:rsid w:val="00C3070E"/>
    <w:rsid w:val="00C40041"/>
    <w:rsid w:val="00C57DD4"/>
    <w:rsid w:val="00CD553A"/>
    <w:rsid w:val="00D93C5F"/>
    <w:rsid w:val="00DE0D4C"/>
    <w:rsid w:val="00DF3017"/>
    <w:rsid w:val="00E02D4A"/>
    <w:rsid w:val="00E41B34"/>
    <w:rsid w:val="00E611C3"/>
    <w:rsid w:val="00EE5B06"/>
    <w:rsid w:val="00F901AA"/>
    <w:rsid w:val="00FC2283"/>
    <w:rsid w:val="00FD1417"/>
    <w:rsid w:val="01E0496E"/>
    <w:rsid w:val="032E586F"/>
    <w:rsid w:val="044D6A72"/>
    <w:rsid w:val="04872CB7"/>
    <w:rsid w:val="04BF03FD"/>
    <w:rsid w:val="08244DFA"/>
    <w:rsid w:val="0B3E09B6"/>
    <w:rsid w:val="0B80418F"/>
    <w:rsid w:val="11C70093"/>
    <w:rsid w:val="11F336A5"/>
    <w:rsid w:val="14237CCD"/>
    <w:rsid w:val="155D5598"/>
    <w:rsid w:val="15B75F9D"/>
    <w:rsid w:val="18CF2BA9"/>
    <w:rsid w:val="19487356"/>
    <w:rsid w:val="1A050D49"/>
    <w:rsid w:val="1A935F76"/>
    <w:rsid w:val="1A9F6F5E"/>
    <w:rsid w:val="1B9A7A4B"/>
    <w:rsid w:val="1DAE21AC"/>
    <w:rsid w:val="1F833081"/>
    <w:rsid w:val="2065019B"/>
    <w:rsid w:val="21A578D2"/>
    <w:rsid w:val="222B7303"/>
    <w:rsid w:val="22AE66EE"/>
    <w:rsid w:val="230F3618"/>
    <w:rsid w:val="24AA2231"/>
    <w:rsid w:val="26BB0182"/>
    <w:rsid w:val="281C2C72"/>
    <w:rsid w:val="2B0B3A50"/>
    <w:rsid w:val="30B11715"/>
    <w:rsid w:val="30F75017"/>
    <w:rsid w:val="31410705"/>
    <w:rsid w:val="32DA23A0"/>
    <w:rsid w:val="33084A76"/>
    <w:rsid w:val="33511083"/>
    <w:rsid w:val="33D94EFB"/>
    <w:rsid w:val="35CF1401"/>
    <w:rsid w:val="36F8706D"/>
    <w:rsid w:val="38864D4A"/>
    <w:rsid w:val="38BF4B8A"/>
    <w:rsid w:val="38F34A2F"/>
    <w:rsid w:val="3A2F10AF"/>
    <w:rsid w:val="3A623C6E"/>
    <w:rsid w:val="3C485AA0"/>
    <w:rsid w:val="3D0F30F8"/>
    <w:rsid w:val="417A0FB5"/>
    <w:rsid w:val="43B9298F"/>
    <w:rsid w:val="445E3D5A"/>
    <w:rsid w:val="44986E05"/>
    <w:rsid w:val="453E5858"/>
    <w:rsid w:val="45E71548"/>
    <w:rsid w:val="46253D12"/>
    <w:rsid w:val="462E4C55"/>
    <w:rsid w:val="473C701D"/>
    <w:rsid w:val="476F4FE6"/>
    <w:rsid w:val="48B15912"/>
    <w:rsid w:val="49AB01A8"/>
    <w:rsid w:val="49B95CF4"/>
    <w:rsid w:val="49D62F2A"/>
    <w:rsid w:val="4B94792F"/>
    <w:rsid w:val="4C587813"/>
    <w:rsid w:val="4F8B403C"/>
    <w:rsid w:val="50263E7B"/>
    <w:rsid w:val="51760DA4"/>
    <w:rsid w:val="566B063C"/>
    <w:rsid w:val="569E704C"/>
    <w:rsid w:val="56E30B70"/>
    <w:rsid w:val="5A1A02F3"/>
    <w:rsid w:val="5A5E302F"/>
    <w:rsid w:val="60E707AD"/>
    <w:rsid w:val="61CA470B"/>
    <w:rsid w:val="684B3777"/>
    <w:rsid w:val="6908708F"/>
    <w:rsid w:val="6ADA3AE9"/>
    <w:rsid w:val="6C283B2D"/>
    <w:rsid w:val="6CEC5F70"/>
    <w:rsid w:val="6D187528"/>
    <w:rsid w:val="6D3F4FCA"/>
    <w:rsid w:val="6E073C10"/>
    <w:rsid w:val="6F5339DE"/>
    <w:rsid w:val="70AB72FE"/>
    <w:rsid w:val="70CF4B41"/>
    <w:rsid w:val="7324549A"/>
    <w:rsid w:val="75E24A5E"/>
    <w:rsid w:val="76A77E06"/>
    <w:rsid w:val="76F45F2E"/>
    <w:rsid w:val="77DB46A3"/>
    <w:rsid w:val="792B4AA3"/>
    <w:rsid w:val="7AD35FB7"/>
    <w:rsid w:val="7AFC300E"/>
    <w:rsid w:val="7B086E73"/>
    <w:rsid w:val="7BC40AF9"/>
    <w:rsid w:val="7BD756E8"/>
    <w:rsid w:val="7CFF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5"/>
    <w:unhideWhenUsed/>
    <w:qFormat/>
    <w:uiPriority w:val="99"/>
    <w:pPr>
      <w:tabs>
        <w:tab w:val="center" w:pos="4153"/>
        <w:tab w:val="right" w:pos="8306"/>
      </w:tabs>
      <w:snapToGrid w:val="0"/>
    </w:pPr>
    <w:rPr>
      <w:sz w:val="18"/>
      <w:szCs w:val="18"/>
    </w:rPr>
  </w:style>
  <w:style w:type="paragraph" w:styleId="3">
    <w:name w:val="header"/>
    <w:basedOn w:val="1"/>
    <w:link w:val="6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pPr>
    <w:rPr>
      <w:rFonts w:hint="eastAsia" w:cs="Times New Roman"/>
    </w:rPr>
  </w:style>
  <w:style w:type="character" w:styleId="7">
    <w:name w:val="Strong"/>
    <w:basedOn w:val="6"/>
    <w:qFormat/>
    <w:uiPriority w:val="22"/>
    <w:rPr>
      <w:rFonts w:hint="default" w:ascii="Times New Roman" w:hAnsi="Times New Roman" w:cs="Times New Roman"/>
      <w:b/>
    </w:rPr>
  </w:style>
  <w:style w:type="character" w:styleId="8">
    <w:name w:val="FollowedHyperlink"/>
    <w:basedOn w:val="6"/>
    <w:semiHidden/>
    <w:unhideWhenUsed/>
    <w:qFormat/>
    <w:uiPriority w:val="99"/>
    <w:rPr>
      <w:color w:val="800080"/>
      <w:u w:val="single"/>
    </w:rPr>
  </w:style>
  <w:style w:type="character" w:styleId="9">
    <w:name w:val="Hyperlink"/>
    <w:basedOn w:val="6"/>
    <w:semiHidden/>
    <w:unhideWhenUsed/>
    <w:qFormat/>
    <w:uiPriority w:val="99"/>
    <w:rPr>
      <w:color w:val="0000FF"/>
      <w:u w:val="single"/>
    </w:rPr>
  </w:style>
  <w:style w:type="paragraph" w:customStyle="1" w:styleId="10">
    <w:name w:val="font527753"/>
    <w:basedOn w:val="1"/>
    <w:qFormat/>
    <w:uiPriority w:val="0"/>
    <w:pPr>
      <w:spacing w:before="100" w:beforeAutospacing="1" w:after="100" w:afterAutospacing="1"/>
    </w:pPr>
    <w:rPr>
      <w:rFonts w:ascii="仿宋_GB2312" w:eastAsia="仿宋_GB2312"/>
      <w:sz w:val="20"/>
      <w:szCs w:val="20"/>
    </w:rPr>
  </w:style>
  <w:style w:type="paragraph" w:customStyle="1" w:styleId="11">
    <w:name w:val="font627753"/>
    <w:basedOn w:val="1"/>
    <w:qFormat/>
    <w:uiPriority w:val="0"/>
    <w:pPr>
      <w:spacing w:before="100" w:beforeAutospacing="1" w:after="100" w:afterAutospacing="1"/>
    </w:pPr>
    <w:rPr>
      <w:rFonts w:ascii="仿宋_GB2312" w:eastAsia="仿宋_GB2312"/>
      <w:color w:val="FF0000"/>
      <w:sz w:val="20"/>
      <w:szCs w:val="20"/>
    </w:rPr>
  </w:style>
  <w:style w:type="paragraph" w:customStyle="1" w:styleId="12">
    <w:name w:val="font727753"/>
    <w:basedOn w:val="1"/>
    <w:qFormat/>
    <w:uiPriority w:val="0"/>
    <w:pPr>
      <w:spacing w:before="100" w:beforeAutospacing="1" w:after="100" w:afterAutospacing="1"/>
    </w:pPr>
    <w:rPr>
      <w:rFonts w:ascii="仿宋_GB2312" w:eastAsia="仿宋_GB2312"/>
      <w:color w:val="FF0000"/>
      <w:sz w:val="20"/>
      <w:szCs w:val="20"/>
    </w:rPr>
  </w:style>
  <w:style w:type="paragraph" w:customStyle="1" w:styleId="13">
    <w:name w:val="font827753"/>
    <w:basedOn w:val="1"/>
    <w:qFormat/>
    <w:uiPriority w:val="0"/>
    <w:pPr>
      <w:spacing w:before="100" w:beforeAutospacing="1" w:after="100" w:afterAutospacing="1"/>
    </w:pPr>
    <w:rPr>
      <w:rFonts w:ascii="仿宋_GB2312" w:eastAsia="仿宋_GB2312"/>
      <w:color w:val="333333"/>
      <w:sz w:val="20"/>
      <w:szCs w:val="20"/>
    </w:rPr>
  </w:style>
  <w:style w:type="paragraph" w:customStyle="1" w:styleId="14">
    <w:name w:val="font927753"/>
    <w:basedOn w:val="1"/>
    <w:qFormat/>
    <w:uiPriority w:val="0"/>
    <w:pPr>
      <w:spacing w:before="100" w:beforeAutospacing="1" w:after="100" w:afterAutospacing="1"/>
    </w:pPr>
    <w:rPr>
      <w:sz w:val="18"/>
      <w:szCs w:val="18"/>
    </w:rPr>
  </w:style>
  <w:style w:type="paragraph" w:customStyle="1" w:styleId="15">
    <w:name w:val="font1027753"/>
    <w:basedOn w:val="1"/>
    <w:qFormat/>
    <w:uiPriority w:val="0"/>
    <w:pPr>
      <w:spacing w:before="100" w:beforeAutospacing="1" w:after="100" w:afterAutospacing="1"/>
    </w:pPr>
    <w:rPr>
      <w:rFonts w:ascii="仿宋_GB2312" w:eastAsia="仿宋_GB2312"/>
      <w:color w:val="339966"/>
      <w:sz w:val="20"/>
      <w:szCs w:val="20"/>
    </w:rPr>
  </w:style>
  <w:style w:type="paragraph" w:customStyle="1" w:styleId="16">
    <w:name w:val="xl65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17">
    <w:name w:val="xl66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18">
    <w:name w:val="xl6727753"/>
    <w:basedOn w:val="1"/>
    <w:qFormat/>
    <w:uiPriority w:val="0"/>
    <w:pPr>
      <w:pBdr>
        <w:top w:val="single" w:color="auto" w:sz="4" w:space="1"/>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19">
    <w:name w:val="xl68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000000"/>
      <w:sz w:val="20"/>
      <w:szCs w:val="20"/>
    </w:rPr>
  </w:style>
  <w:style w:type="paragraph" w:customStyle="1" w:styleId="20">
    <w:name w:val="xl6927753"/>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21">
    <w:name w:val="xl70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22">
    <w:name w:val="xl7127753"/>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23">
    <w:name w:val="xl72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24">
    <w:name w:val="xl73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25">
    <w:name w:val="xl7427753"/>
    <w:basedOn w:val="1"/>
    <w:qFormat/>
    <w:uiPriority w:val="0"/>
    <w:pPr>
      <w:spacing w:before="100" w:beforeAutospacing="1" w:after="100" w:afterAutospacing="1"/>
      <w:textAlignment w:val="center"/>
    </w:pPr>
    <w:rPr>
      <w:rFonts w:ascii="仿宋_GB2312" w:eastAsia="仿宋_GB2312"/>
      <w:sz w:val="20"/>
      <w:szCs w:val="20"/>
    </w:rPr>
  </w:style>
  <w:style w:type="paragraph" w:customStyle="1" w:styleId="26">
    <w:name w:val="xl7527753"/>
    <w:basedOn w:val="1"/>
    <w:qFormat/>
    <w:uiPriority w:val="0"/>
    <w:pPr>
      <w:spacing w:before="100" w:beforeAutospacing="1" w:after="100" w:afterAutospacing="1"/>
      <w:textAlignment w:val="center"/>
    </w:pPr>
    <w:rPr>
      <w:rFonts w:ascii="仿宋_GB2312" w:eastAsia="仿宋_GB2312"/>
      <w:sz w:val="20"/>
      <w:szCs w:val="20"/>
    </w:rPr>
  </w:style>
  <w:style w:type="paragraph" w:customStyle="1" w:styleId="27">
    <w:name w:val="xl76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28">
    <w:name w:val="xl77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333333"/>
      <w:sz w:val="20"/>
      <w:szCs w:val="20"/>
    </w:rPr>
  </w:style>
  <w:style w:type="paragraph" w:customStyle="1" w:styleId="29">
    <w:name w:val="xl7827753"/>
    <w:basedOn w:val="1"/>
    <w:qFormat/>
    <w:uiPriority w:val="0"/>
    <w:pPr>
      <w:spacing w:before="100" w:beforeAutospacing="1" w:after="100" w:afterAutospacing="1"/>
      <w:textAlignment w:val="center"/>
    </w:pPr>
    <w:rPr>
      <w:rFonts w:ascii="仿宋_GB2312" w:eastAsia="仿宋_GB2312"/>
      <w:color w:val="FF0000"/>
      <w:sz w:val="20"/>
      <w:szCs w:val="20"/>
    </w:rPr>
  </w:style>
  <w:style w:type="paragraph" w:customStyle="1" w:styleId="30">
    <w:name w:val="xl79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31">
    <w:name w:val="xl80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32">
    <w:name w:val="xl8127753"/>
    <w:basedOn w:val="1"/>
    <w:qFormat/>
    <w:uiPriority w:val="0"/>
    <w:pPr>
      <w:pBdr>
        <w:top w:val="single" w:color="auto" w:sz="4" w:space="1"/>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3">
    <w:name w:val="xl82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4">
    <w:name w:val="xl8327753"/>
    <w:basedOn w:val="1"/>
    <w:qFormat/>
    <w:uiPriority w:val="0"/>
    <w:pPr>
      <w:pBdr>
        <w:top w:val="single" w:color="auto" w:sz="4" w:space="1"/>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5">
    <w:name w:val="xl84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6">
    <w:name w:val="xl8527753"/>
    <w:basedOn w:val="1"/>
    <w:qFormat/>
    <w:uiPriority w:val="0"/>
    <w:pPr>
      <w:pBdr>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7">
    <w:name w:val="xl8627753"/>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38">
    <w:name w:val="xl87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39">
    <w:name w:val="xl88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40">
    <w:name w:val="xl8927753"/>
    <w:basedOn w:val="1"/>
    <w:qFormat/>
    <w:uiPriority w:val="0"/>
    <w:pPr>
      <w:pBdr>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41">
    <w:name w:val="xl90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jc w:val="center"/>
      <w:textAlignment w:val="center"/>
    </w:pPr>
    <w:rPr>
      <w:rFonts w:ascii="仿宋_GB2312" w:eastAsia="仿宋_GB2312"/>
      <w:sz w:val="20"/>
      <w:szCs w:val="20"/>
    </w:rPr>
  </w:style>
  <w:style w:type="paragraph" w:customStyle="1" w:styleId="42">
    <w:name w:val="xl9127753"/>
    <w:basedOn w:val="1"/>
    <w:qFormat/>
    <w:uiPriority w:val="0"/>
    <w:pPr>
      <w:pBdr>
        <w:left w:val="single" w:color="auto" w:sz="4" w:space="1"/>
        <w:right w:val="single" w:color="auto" w:sz="4" w:space="1"/>
      </w:pBdr>
      <w:shd w:val="clear" w:color="000000" w:fill="FFFF00"/>
      <w:spacing w:before="100" w:beforeAutospacing="1" w:after="100" w:afterAutospacing="1"/>
      <w:jc w:val="center"/>
      <w:textAlignment w:val="center"/>
    </w:pPr>
    <w:rPr>
      <w:rFonts w:ascii="仿宋_GB2312" w:eastAsia="仿宋_GB2312"/>
      <w:sz w:val="20"/>
      <w:szCs w:val="20"/>
    </w:rPr>
  </w:style>
  <w:style w:type="paragraph" w:customStyle="1" w:styleId="43">
    <w:name w:val="xl9227753"/>
    <w:basedOn w:val="1"/>
    <w:qFormat/>
    <w:uiPriority w:val="0"/>
    <w:pPr>
      <w:pBdr>
        <w:left w:val="single" w:color="auto" w:sz="4" w:space="1"/>
        <w:bottom w:val="single" w:color="auto" w:sz="4" w:space="0"/>
        <w:right w:val="single" w:color="auto" w:sz="4" w:space="1"/>
      </w:pBdr>
      <w:shd w:val="clear" w:color="000000" w:fill="FFFF00"/>
      <w:spacing w:before="100" w:beforeAutospacing="1" w:after="100" w:afterAutospacing="1"/>
      <w:jc w:val="center"/>
      <w:textAlignment w:val="center"/>
    </w:pPr>
    <w:rPr>
      <w:rFonts w:ascii="仿宋_GB2312" w:eastAsia="仿宋_GB2312"/>
      <w:sz w:val="20"/>
      <w:szCs w:val="20"/>
    </w:rPr>
  </w:style>
  <w:style w:type="paragraph" w:customStyle="1" w:styleId="44">
    <w:name w:val="xl9327753"/>
    <w:basedOn w:val="1"/>
    <w:qFormat/>
    <w:uiPriority w:val="0"/>
    <w:pPr>
      <w:pBdr>
        <w:left w:val="single" w:color="auto" w:sz="4" w:space="1"/>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45">
    <w:name w:val="xl9427753"/>
    <w:basedOn w:val="1"/>
    <w:qFormat/>
    <w:uiPriority w:val="0"/>
    <w:pPr>
      <w:pBdr>
        <w:left w:val="single" w:color="auto" w:sz="4" w:space="1"/>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46">
    <w:name w:val="xl9527753"/>
    <w:basedOn w:val="1"/>
    <w:qFormat/>
    <w:uiPriority w:val="0"/>
    <w:pPr>
      <w:pBdr>
        <w:left w:val="single" w:color="auto" w:sz="4" w:space="1"/>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47">
    <w:name w:val="xl96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style>
  <w:style w:type="paragraph" w:customStyle="1" w:styleId="48">
    <w:name w:val="xl97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color w:val="FF0000"/>
    </w:rPr>
  </w:style>
  <w:style w:type="paragraph" w:customStyle="1" w:styleId="49">
    <w:name w:val="xl9827753"/>
    <w:basedOn w:val="1"/>
    <w:qFormat/>
    <w:uiPriority w:val="0"/>
    <w:pPr>
      <w:pBdr>
        <w:left w:val="single" w:color="auto" w:sz="4" w:space="1"/>
        <w:right w:val="single" w:color="auto" w:sz="4" w:space="1"/>
      </w:pBdr>
      <w:spacing w:before="100" w:beforeAutospacing="1" w:after="100" w:afterAutospacing="1"/>
      <w:textAlignment w:val="center"/>
    </w:pPr>
    <w:rPr>
      <w:color w:val="FF0000"/>
    </w:rPr>
  </w:style>
  <w:style w:type="paragraph" w:customStyle="1" w:styleId="50">
    <w:name w:val="xl9927753"/>
    <w:basedOn w:val="1"/>
    <w:qFormat/>
    <w:uiPriority w:val="0"/>
    <w:pPr>
      <w:pBdr>
        <w:left w:val="single" w:color="auto" w:sz="4" w:space="1"/>
        <w:right w:val="single" w:color="auto" w:sz="4" w:space="1"/>
      </w:pBdr>
      <w:spacing w:before="100" w:beforeAutospacing="1" w:after="100" w:afterAutospacing="1"/>
      <w:textAlignment w:val="center"/>
    </w:pPr>
  </w:style>
  <w:style w:type="paragraph" w:customStyle="1" w:styleId="51">
    <w:name w:val="xl10027753"/>
    <w:basedOn w:val="1"/>
    <w:qFormat/>
    <w:uiPriority w:val="0"/>
    <w:pPr>
      <w:pBdr>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52">
    <w:name w:val="xl10127753"/>
    <w:basedOn w:val="1"/>
    <w:qFormat/>
    <w:uiPriority w:val="0"/>
    <w:pPr>
      <w:pBdr>
        <w:top w:val="single" w:color="auto" w:sz="4" w:space="1"/>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53">
    <w:name w:val="xl10227753"/>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仿宋_GB2312" w:eastAsia="仿宋_GB2312"/>
      <w:sz w:val="20"/>
      <w:szCs w:val="20"/>
    </w:rPr>
  </w:style>
  <w:style w:type="paragraph" w:customStyle="1" w:styleId="54">
    <w:name w:val="xl10327753"/>
    <w:basedOn w:val="1"/>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仿宋_GB2312" w:eastAsia="仿宋_GB2312"/>
      <w:sz w:val="20"/>
      <w:szCs w:val="20"/>
    </w:rPr>
  </w:style>
  <w:style w:type="paragraph" w:customStyle="1" w:styleId="55">
    <w:name w:val="xl10427753"/>
    <w:basedOn w:val="1"/>
    <w:qFormat/>
    <w:uiPriority w:val="0"/>
    <w:pPr>
      <w:pBdr>
        <w:left w:val="single" w:color="auto" w:sz="4" w:space="1"/>
        <w:right w:val="single" w:color="auto" w:sz="4" w:space="1"/>
      </w:pBdr>
      <w:spacing w:before="100" w:beforeAutospacing="1" w:after="100" w:afterAutospacing="1"/>
      <w:jc w:val="center"/>
      <w:textAlignment w:val="center"/>
    </w:pPr>
    <w:rPr>
      <w:rFonts w:ascii="仿宋_GB2312" w:eastAsia="仿宋_GB2312"/>
      <w:sz w:val="20"/>
      <w:szCs w:val="20"/>
    </w:rPr>
  </w:style>
  <w:style w:type="paragraph" w:customStyle="1" w:styleId="56">
    <w:name w:val="xl10527753"/>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仿宋_GB2312" w:eastAsia="仿宋_GB2312"/>
      <w:color w:val="FF0000"/>
      <w:sz w:val="20"/>
      <w:szCs w:val="20"/>
    </w:rPr>
  </w:style>
  <w:style w:type="paragraph" w:customStyle="1" w:styleId="57">
    <w:name w:val="xl10627753"/>
    <w:basedOn w:val="1"/>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仿宋_GB2312" w:eastAsia="仿宋_GB2312"/>
      <w:color w:val="FF0000"/>
      <w:sz w:val="20"/>
      <w:szCs w:val="20"/>
    </w:rPr>
  </w:style>
  <w:style w:type="paragraph" w:customStyle="1" w:styleId="58">
    <w:name w:val="xl10727753"/>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59">
    <w:name w:val="xl10827753"/>
    <w:basedOn w:val="1"/>
    <w:qFormat/>
    <w:uiPriority w:val="0"/>
    <w:pPr>
      <w:pBdr>
        <w:left w:val="single" w:color="auto" w:sz="4" w:space="1"/>
        <w:right w:val="single" w:color="auto" w:sz="4" w:space="1"/>
      </w:pBdr>
      <w:spacing w:before="100" w:beforeAutospacing="1" w:after="100" w:afterAutospacing="1"/>
      <w:textAlignment w:val="center"/>
    </w:pPr>
    <w:rPr>
      <w:rFonts w:ascii="仿宋_GB2312" w:eastAsia="仿宋_GB2312"/>
      <w:sz w:val="20"/>
      <w:szCs w:val="20"/>
    </w:rPr>
  </w:style>
  <w:style w:type="character" w:customStyle="1" w:styleId="60">
    <w:name w:val="headerchar"/>
    <w:basedOn w:val="6"/>
    <w:qFormat/>
    <w:uiPriority w:val="0"/>
    <w:rPr>
      <w:rFonts w:hint="default" w:ascii="Times New Roman" w:hAnsi="Times New Roman" w:cs="Times New Roman"/>
    </w:rPr>
  </w:style>
  <w:style w:type="character" w:customStyle="1" w:styleId="61">
    <w:name w:val="footerchar"/>
    <w:basedOn w:val="6"/>
    <w:qFormat/>
    <w:uiPriority w:val="0"/>
    <w:rPr>
      <w:rFonts w:hint="default" w:ascii="Times New Roman" w:hAnsi="Times New Roman" w:cs="Times New Roman"/>
    </w:rPr>
  </w:style>
  <w:style w:type="character" w:customStyle="1" w:styleId="62">
    <w:name w:val="font11"/>
    <w:basedOn w:val="6"/>
    <w:qFormat/>
    <w:uiPriority w:val="0"/>
    <w:rPr>
      <w:rFonts w:hint="default" w:ascii="仿宋_GB2312" w:eastAsia="仿宋_GB2312" w:cs="仿宋_GB2312"/>
      <w:color w:val="FF0000"/>
      <w:sz w:val="20"/>
      <w:szCs w:val="20"/>
      <w:u w:val="none"/>
    </w:rPr>
  </w:style>
  <w:style w:type="character" w:customStyle="1" w:styleId="63">
    <w:name w:val="font21"/>
    <w:basedOn w:val="6"/>
    <w:qFormat/>
    <w:uiPriority w:val="0"/>
    <w:rPr>
      <w:rFonts w:hint="default" w:ascii="仿宋_GB2312" w:eastAsia="仿宋_GB2312" w:cs="仿宋_GB2312"/>
      <w:color w:val="000000"/>
      <w:sz w:val="20"/>
      <w:szCs w:val="20"/>
      <w:u w:val="none"/>
    </w:rPr>
  </w:style>
  <w:style w:type="character" w:customStyle="1" w:styleId="64">
    <w:name w:val="页眉 Char"/>
    <w:basedOn w:val="6"/>
    <w:link w:val="3"/>
    <w:qFormat/>
    <w:uiPriority w:val="99"/>
    <w:rPr>
      <w:rFonts w:ascii="宋体" w:hAnsi="宋体" w:cs="宋体"/>
      <w:sz w:val="18"/>
      <w:szCs w:val="18"/>
    </w:rPr>
  </w:style>
  <w:style w:type="character" w:customStyle="1" w:styleId="65">
    <w:name w:val="页脚 Char"/>
    <w:basedOn w:val="6"/>
    <w:link w:val="2"/>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12086</Words>
  <Characters>12766</Characters>
  <Lines>89</Lines>
  <Paragraphs>25</Paragraphs>
  <TotalTime>117</TotalTime>
  <ScaleCrop>false</ScaleCrop>
  <LinksUpToDate>false</LinksUpToDate>
  <CharactersWithSpaces>13220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2019-07-08T14:04:00Z</dcterms:created>
  <dc:creator>未定义</dc:creator>
  <cp:lastModifiedBy>木易</cp:lastModifiedBy>
  <dcterms:modified xsi:type="dcterms:W3CDTF">2022-05-10T05:03:13Z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F77C233397B449E3B3746DF27160FB0E</vt:lpwstr>
  </property>
</Properties>
</file>